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shd w:val="clear" w:color="auto" w:fill="FABF8F" w:themeFill="accent6" w:themeFillTint="99"/>
        <w:rPr>
          <w:rFonts w:ascii="Bookman Old Style" w:hAnsi="Bookman Old Style"/>
          <w:b/>
          <w:b/>
          <w:sz w:val="32"/>
        </w:rPr>
      </w:pPr>
      <w:r>
        <w:rPr>
          <w:rFonts w:ascii="Bookman Old Style" w:hAnsi="Bookman Old Style"/>
          <w:b/>
          <w:sz w:val="32"/>
        </w:rPr>
        <w:t>Final Project Report:</w:t>
      </w:r>
    </w:p>
    <w:p>
      <w:pPr>
        <w:pStyle w:val="NoSpacing"/>
        <w:shd w:val="clear" w:color="auto" w:fill="FABF8F" w:themeFill="accent6" w:themeFillTint="99"/>
        <w:rPr>
          <w:rFonts w:ascii="Bookman Old Style" w:hAnsi="Bookman Old Style"/>
          <w:b/>
          <w:b/>
          <w:sz w:val="32"/>
        </w:rPr>
      </w:pPr>
      <w:r>
        <w:rPr>
          <w:rFonts w:ascii="Bookman Old Style" w:hAnsi="Bookman Old Style"/>
          <w:b/>
          <w:sz w:val="32"/>
        </w:rPr>
      </w:r>
    </w:p>
    <w:p>
      <w:pPr>
        <w:pStyle w:val="NoSpacing"/>
        <w:shd w:val="clear" w:color="auto" w:fill="FABF8F" w:themeFill="accent6" w:themeFillTint="99"/>
        <w:rPr>
          <w:rFonts w:ascii="Bookman Old Style" w:hAnsi="Bookman Old Style" w:cs="Arial"/>
          <w:b/>
          <w:b/>
          <w:color w:val="000000"/>
          <w:sz w:val="32"/>
          <w:szCs w:val="32"/>
          <w:highlight w:val="red"/>
        </w:rPr>
      </w:pPr>
      <w:r>
        <w:rPr>
          <w:rFonts w:cs="Arial" w:ascii="Bookman Old Style" w:hAnsi="Bookman Old Style"/>
          <w:b/>
          <w:color w:val="000000"/>
          <w:sz w:val="32"/>
          <w:szCs w:val="32"/>
          <w:shd w:fill="FABF8F" w:val="clear"/>
        </w:rPr>
        <w:t>Hotel Room Pricing In the Indian Market</w:t>
      </w:r>
    </w:p>
    <w:p>
      <w:pPr>
        <w:pStyle w:val="NoSpacing"/>
        <w:shd w:val="clear" w:color="auto" w:fill="FABF8F" w:themeFill="accent6" w:themeFillTint="99"/>
        <w:rPr>
          <w:rFonts w:ascii="Bookman Old Style" w:hAnsi="Bookman Old Style" w:cs="Arial"/>
          <w:b/>
          <w:b/>
          <w:color w:val="000000"/>
          <w:sz w:val="32"/>
          <w:szCs w:val="32"/>
          <w:shd w:fill="FABF8F" w:val="clear"/>
        </w:rPr>
      </w:pPr>
      <w:r>
        <w:rPr>
          <w:rFonts w:cs="Arial" w:ascii="Bookman Old Style" w:hAnsi="Bookman Old Style"/>
          <w:b/>
          <w:color w:val="000000"/>
          <w:sz w:val="32"/>
          <w:szCs w:val="32"/>
          <w:shd w:fill="FABF8F" w:val="clear"/>
        </w:rPr>
      </w:r>
    </w:p>
    <w:p>
      <w:pPr>
        <w:pStyle w:val="NoSpacing"/>
        <w:rPr>
          <w:shd w:fill="FFFFFF" w:val="clear"/>
        </w:rPr>
      </w:pPr>
      <w:r>
        <w:rPr>
          <w:shd w:fill="FFFFFF" w:val="clear"/>
        </w:rPr>
      </w:r>
    </w:p>
    <w:p>
      <w:pPr>
        <w:pStyle w:val="NoSpacing"/>
        <w:rPr>
          <w:shd w:fill="FFFFFF" w:val="clear"/>
        </w:rPr>
      </w:pPr>
      <w:r>
        <w:rPr>
          <w:shd w:fill="FFFFFF" w:val="clear"/>
        </w:rPr>
      </w:r>
    </w:p>
    <w:p>
      <w:pPr>
        <w:pStyle w:val="NoSpacing"/>
        <w:rPr>
          <w:shd w:fill="FFFFFF" w:val="clear"/>
        </w:rPr>
      </w:pPr>
      <w:r>
        <w:rPr>
          <w:shd w:fill="FFFFFF" w:val="clear"/>
        </w:rPr>
      </w:r>
    </w:p>
    <w:p>
      <w:pPr>
        <w:pStyle w:val="NoSpacing"/>
        <w:rPr>
          <w:shd w:fill="FFFFFF" w:val="clear"/>
        </w:rPr>
      </w:pPr>
      <w:r>
        <w:rPr>
          <w:shd w:fill="FFFFFF" w:val="clear"/>
        </w:rPr>
      </w:r>
    </w:p>
    <w:p>
      <w:pPr>
        <w:pStyle w:val="NoSpacing"/>
        <w:shd w:val="clear" w:color="auto" w:fill="FABF8F" w:themeFill="accent6" w:themeFillTint="99"/>
        <w:rPr>
          <w:shd w:fill="FFFFFF" w:val="clear"/>
        </w:rPr>
      </w:pPr>
      <w:r>
        <w:rPr>
          <w:shd w:fill="FFFFFF" w:val="clear"/>
        </w:rPr>
      </w:r>
    </w:p>
    <w:p>
      <w:pPr>
        <w:pStyle w:val="ListParagraph"/>
        <w:numPr>
          <w:ilvl w:val="0"/>
          <w:numId w:val="1"/>
        </w:numPr>
        <w:shd w:val="clear" w:color="auto" w:fill="FABF8F" w:themeFill="accent6" w:themeFillTint="99"/>
        <w:ind w:left="270" w:hanging="270"/>
        <w:rPr>
          <w:rFonts w:ascii="Cambria" w:hAnsi="Cambria" w:asciiTheme="majorHAnsi" w:hAnsiTheme="majorHAnsi"/>
          <w:b/>
          <w:b/>
          <w:sz w:val="24"/>
        </w:rPr>
      </w:pPr>
      <w:r>
        <w:rPr>
          <w:rFonts w:ascii="Cambria" w:hAnsi="Cambria" w:asciiTheme="majorHAnsi" w:hAnsiTheme="majorHAnsi"/>
          <w:b/>
          <w:sz w:val="24"/>
        </w:rPr>
        <w:t xml:space="preserve">Introduction </w:t>
      </w:r>
    </w:p>
    <w:p>
      <w:pPr>
        <w:pStyle w:val="ListParagraph"/>
        <w:shd w:val="clear" w:color="auto" w:fill="FABF8F" w:themeFill="accent6" w:themeFillTint="99"/>
        <w:ind w:left="270" w:hanging="270"/>
        <w:rPr>
          <w:rFonts w:ascii="Cambria" w:hAnsi="Cambria" w:asciiTheme="majorHAnsi" w:hAnsiTheme="majorHAnsi"/>
          <w:b/>
          <w:b/>
          <w:sz w:val="24"/>
        </w:rPr>
      </w:pPr>
      <w:r>
        <w:rPr>
          <w:rFonts w:asciiTheme="majorHAnsi" w:hAnsiTheme="majorHAnsi" w:ascii="Cambria" w:hAnsi="Cambria"/>
          <w:b/>
          <w:sz w:val="24"/>
        </w:rPr>
      </w:r>
    </w:p>
    <w:p>
      <w:pPr>
        <w:pStyle w:val="NoSpacing"/>
        <w:rPr/>
      </w:pPr>
      <w:r>
        <w:rPr/>
      </w:r>
    </w:p>
    <w:p>
      <w:pPr>
        <w:pStyle w:val="NoSpacing"/>
        <w:rPr/>
      </w:pPr>
      <w:r>
        <w:rPr>
          <w:shd w:fill="FFFFFF" w:val="clear"/>
        </w:rPr>
        <w:t>A</w:t>
      </w:r>
      <w:r>
        <w:rPr>
          <w:rStyle w:val="Appleconvertedspace"/>
          <w:szCs w:val="21"/>
          <w:shd w:fill="FFFFFF" w:val="clear"/>
        </w:rPr>
        <w:t> </w:t>
      </w:r>
      <w:r>
        <w:rPr>
          <w:shd w:fill="FFFFFF" w:val="clear"/>
        </w:rPr>
        <w:t>hotel</w:t>
      </w:r>
      <w:r>
        <w:rPr>
          <w:rStyle w:val="Appleconvertedspace"/>
          <w:szCs w:val="21"/>
          <w:shd w:fill="FFFFFF" w:val="clear"/>
        </w:rPr>
        <w:t> </w:t>
      </w:r>
      <w:r>
        <w:rPr>
          <w:shd w:fill="FFFFFF" w:val="clear"/>
        </w:rPr>
        <w:t>is an establishment that provides paid</w:t>
      </w:r>
      <w:r>
        <w:rPr>
          <w:rStyle w:val="Appleconvertedspace"/>
          <w:szCs w:val="21"/>
          <w:shd w:fill="FFFFFF" w:val="clear"/>
        </w:rPr>
        <w:t> </w:t>
      </w:r>
      <w:r>
        <w:rPr/>
        <w:t>lodging</w:t>
      </w:r>
      <w:r>
        <w:rPr>
          <w:rStyle w:val="Appleconvertedspace"/>
          <w:szCs w:val="21"/>
          <w:shd w:fill="FFFFFF" w:val="clear"/>
        </w:rPr>
        <w:t> </w:t>
      </w:r>
      <w:r>
        <w:rPr>
          <w:shd w:fill="FFFFFF" w:val="clear"/>
        </w:rPr>
        <w:t>on a short-term basis. Facilities provided may range from a modest-quality mattress in a small room to large suites with bigger, higher-quality beds, a dresser, a fridge and other kitchen facilities, upholstered chairs, a flat screen television and</w:t>
      </w:r>
      <w:r>
        <w:rPr>
          <w:rStyle w:val="Appleconvertedspace"/>
          <w:szCs w:val="21"/>
          <w:shd w:fill="FFFFFF" w:val="clear"/>
        </w:rPr>
        <w:t> </w:t>
      </w:r>
      <w:r>
        <w:rPr/>
        <w:t>en-suite bathrooms</w:t>
      </w:r>
      <w:r>
        <w:rPr>
          <w:shd w:fill="FFFFFF" w:val="clear"/>
        </w:rPr>
        <w:t>. Small, lower-priced hotels may offer only the most basic guest services and facilities. Larger, higher-priced hotels may provide additional guest facilities such as a swimming pool, business centre (with computers, printers and other office equipment), childcare, conference and event facilities, tennis or basketball courts, gymnasium, restaurants, day spa and social function services. Hotel rooms are usually</w:t>
      </w:r>
      <w:r>
        <w:rPr>
          <w:rStyle w:val="Appleconvertedspace"/>
          <w:szCs w:val="21"/>
          <w:shd w:fill="FFFFFF" w:val="clear"/>
        </w:rPr>
        <w:t> </w:t>
      </w:r>
      <w:r>
        <w:rPr/>
        <w:t>numbered</w:t>
      </w:r>
      <w:r>
        <w:rPr>
          <w:rStyle w:val="Appleconvertedspace"/>
          <w:szCs w:val="21"/>
          <w:shd w:fill="FFFFFF" w:val="clear"/>
        </w:rPr>
        <w:t> </w:t>
      </w:r>
      <w:r>
        <w:rPr>
          <w:shd w:fill="FFFFFF" w:val="clear"/>
        </w:rPr>
        <w:t>(or named in some smaller hotels</w:t>
      </w:r>
      <w:r>
        <w:rPr>
          <w:rStyle w:val="Appleconvertedspace"/>
          <w:szCs w:val="21"/>
          <w:shd w:fill="FFFFFF" w:val="clear"/>
        </w:rPr>
        <w:t>)</w:t>
      </w:r>
      <w:r>
        <w:rPr>
          <w:shd w:fill="FFFFFF" w:val="clear"/>
        </w:rPr>
        <w:t xml:space="preserve"> to allow guests to identify their room. Some boutique, high-end hotels have custom decorated rooms. Some hotels offer meals as part of a room and board arrangement.</w:t>
      </w:r>
    </w:p>
    <w:p>
      <w:pPr>
        <w:pStyle w:val="NoSpacing"/>
        <w:rPr/>
      </w:pPr>
      <w:r>
        <w:rPr/>
      </w:r>
    </w:p>
    <w:p>
      <w:pPr>
        <w:pStyle w:val="NoSpacing"/>
        <w:rPr>
          <w:b/>
          <w:b/>
        </w:rPr>
      </w:pPr>
      <w:r>
        <w:rPr>
          <w:b/>
        </w:rPr>
        <w:t>The purpose of this project is to analyze the pricing strategy of hotels in the Indian hotel industry.</w:t>
      </w:r>
    </w:p>
    <w:p>
      <w:pPr>
        <w:pStyle w:val="NoSpacing"/>
        <w:rPr/>
      </w:pPr>
      <w:r>
        <w:rPr/>
        <w:t>Many factors drive hotel room prices. The objective of this project is to identify the factors that matter the most. So, we define Room Rent as follows:</w:t>
      </w:r>
    </w:p>
    <w:p>
      <w:pPr>
        <w:pStyle w:val="NoSpacing"/>
        <w:rPr/>
      </w:pPr>
      <w:r>
        <w:rPr/>
        <w:t>Room Rent = FUNCTION (Date(s); Hotel Features; External Factors)</w:t>
      </w:r>
    </w:p>
    <w:p>
      <w:pPr>
        <w:pStyle w:val="NoSpacing"/>
        <w:rPr/>
      </w:pPr>
      <w:r>
        <w:rPr/>
      </w:r>
    </w:p>
    <w:p>
      <w:pPr>
        <w:pStyle w:val="NoSpacing"/>
        <w:rPr/>
      </w:pPr>
      <w:r>
        <w:rPr/>
      </w:r>
    </w:p>
    <w:p>
      <w:pPr>
        <w:pStyle w:val="NoSpacing"/>
        <w:rPr/>
      </w:pPr>
      <w:r>
        <w:rPr/>
      </w:r>
    </w:p>
    <w:p>
      <w:pPr>
        <w:pStyle w:val="NoSpacing"/>
        <w:shd w:val="clear" w:color="auto" w:fill="FABF8F" w:themeFill="accent6" w:themeFillTint="99"/>
        <w:rPr>
          <w:rFonts w:ascii="Cambria" w:hAnsi="Cambria" w:asciiTheme="majorHAnsi" w:hAnsiTheme="majorHAnsi"/>
          <w:b/>
          <w:b/>
          <w:sz w:val="24"/>
        </w:rPr>
      </w:pPr>
      <w:r>
        <w:rPr>
          <w:rFonts w:asciiTheme="majorHAnsi" w:hAnsiTheme="majorHAnsi" w:ascii="Cambria" w:hAnsi="Cambria"/>
          <w:b/>
          <w:sz w:val="24"/>
        </w:rPr>
      </w:r>
    </w:p>
    <w:p>
      <w:pPr>
        <w:pStyle w:val="NoSpacing"/>
        <w:shd w:val="clear" w:color="auto" w:fill="FABF8F" w:themeFill="accent6" w:themeFillTint="99"/>
        <w:rPr>
          <w:rFonts w:ascii="Cambria" w:hAnsi="Cambria" w:asciiTheme="majorHAnsi" w:hAnsiTheme="majorHAnsi"/>
          <w:b/>
          <w:b/>
          <w:sz w:val="24"/>
        </w:rPr>
      </w:pPr>
      <w:r>
        <w:rPr>
          <w:rFonts w:ascii="Cambria" w:hAnsi="Cambria" w:asciiTheme="majorHAnsi" w:hAnsiTheme="majorHAnsi"/>
          <w:b/>
          <w:sz w:val="24"/>
        </w:rPr>
        <w:t>2. Overview of the Study</w:t>
      </w:r>
    </w:p>
    <w:p>
      <w:pPr>
        <w:pStyle w:val="NoSpacing"/>
        <w:shd w:val="clear" w:color="auto" w:fill="FABF8F" w:themeFill="accent6" w:themeFillTint="99"/>
        <w:rPr>
          <w:rFonts w:ascii="Cambria" w:hAnsi="Cambria" w:asciiTheme="majorHAnsi" w:hAnsiTheme="majorHAnsi"/>
          <w:b/>
          <w:b/>
          <w:sz w:val="24"/>
        </w:rPr>
      </w:pPr>
      <w:r>
        <w:rPr>
          <w:rFonts w:asciiTheme="majorHAnsi" w:hAnsiTheme="majorHAnsi" w:ascii="Cambria" w:hAnsi="Cambria"/>
          <w:b/>
          <w:sz w:val="24"/>
        </w:rPr>
      </w:r>
    </w:p>
    <w:p>
      <w:pPr>
        <w:pStyle w:val="NoSpacing"/>
        <w:rPr/>
      </w:pPr>
      <w:r>
        <w:rPr/>
      </w:r>
    </w:p>
    <w:p>
      <w:pPr>
        <w:pStyle w:val="NoSpacing"/>
        <w:rPr/>
      </w:pPr>
      <w:r>
        <w:rPr/>
        <w:t xml:space="preserve">Hotels vary from modest hotels which provide cheaper rooms with basic facilities to high-end hotels which provide luxurious rooms with value several addition facilities. Hotels decide facilities and room price based on expectation of target customer-base and their willingness to pay for it. </w:t>
      </w:r>
    </w:p>
    <w:p>
      <w:pPr>
        <w:pStyle w:val="NoSpacing"/>
        <w:rPr/>
      </w:pPr>
      <w:r>
        <w:rPr/>
      </w:r>
    </w:p>
    <w:p>
      <w:pPr>
        <w:pStyle w:val="NoSpacing"/>
        <w:rPr/>
      </w:pPr>
      <w:r>
        <w:rPr/>
        <w:t>So, Internal factors like Swimming Pool, Spa, decorations, free meals improves experiences of target customer-base and their willingness to pay higher price. While, customers looking for room in economy range would not prefer such rooms, but modest rooms with basic facilities, like bed, availability for water, mattresses and blankets, and vicinity to restaurants.</w:t>
      </w:r>
    </w:p>
    <w:p>
      <w:pPr>
        <w:pStyle w:val="NoSpacing"/>
        <w:rPr/>
      </w:pPr>
      <w:r>
        <w:rPr/>
        <w:br/>
        <w:t xml:space="preserve">Similarly external factors like vicinity of hotels to airport, heritage sites or tourist locations, hotel’s rating, date etc. also influence experience of customer base and their willingness to pay. A family on vacation may not consider hotel vicinity, but a business person may value this and pay more. For example, in city Kota of Rajasthan, rooms just near IIT coaching “Bansal” would cost almost double than similar room located 1-1.5 km away. </w:t>
      </w:r>
    </w:p>
    <w:p>
      <w:pPr>
        <w:pStyle w:val="NoSpacing"/>
        <w:rPr/>
      </w:pPr>
      <w:r>
        <w:rPr/>
        <w:t>So, we compare hotel room prices on these internal and external factors, and analyze what factors matter most in hotel-room pricing strategy.</w:t>
      </w:r>
    </w:p>
    <w:p>
      <w:pPr>
        <w:pStyle w:val="NoSpacing"/>
        <w:rPr/>
      </w:pPr>
      <w:r>
        <w:rPr/>
      </w:r>
    </w:p>
    <w:p>
      <w:pPr>
        <w:pStyle w:val="NoSpacing"/>
        <w:rPr/>
      </w:pPr>
      <w:r>
        <w:rPr/>
      </w:r>
    </w:p>
    <w:p>
      <w:pPr>
        <w:pStyle w:val="NoSpacing"/>
        <w:rPr/>
      </w:pPr>
      <w:r>
        <w:rPr/>
      </w:r>
    </w:p>
    <w:p>
      <w:pPr>
        <w:pStyle w:val="NoSpacing"/>
        <w:rPr/>
      </w:pPr>
      <w:r>
        <w:rPr/>
      </w:r>
    </w:p>
    <w:p>
      <w:pPr>
        <w:pStyle w:val="NoSpacing"/>
        <w:shd w:val="clear" w:color="auto" w:fill="FABF8F" w:themeFill="accent6" w:themeFillTint="99"/>
        <w:rPr>
          <w:rFonts w:ascii="Cambria" w:hAnsi="Cambria" w:asciiTheme="majorHAnsi" w:hAnsiTheme="majorHAnsi"/>
          <w:b/>
          <w:b/>
          <w:sz w:val="24"/>
        </w:rPr>
      </w:pPr>
      <w:r>
        <w:rPr>
          <w:rFonts w:asciiTheme="majorHAnsi" w:hAnsiTheme="majorHAnsi" w:ascii="Cambria" w:hAnsi="Cambria"/>
          <w:b/>
          <w:sz w:val="24"/>
        </w:rPr>
      </w:r>
    </w:p>
    <w:p>
      <w:pPr>
        <w:pStyle w:val="NoSpacing"/>
        <w:shd w:val="clear" w:color="auto" w:fill="FABF8F" w:themeFill="accent6" w:themeFillTint="99"/>
        <w:rPr>
          <w:rFonts w:ascii="Cambria" w:hAnsi="Cambria" w:asciiTheme="majorHAnsi" w:hAnsiTheme="majorHAnsi"/>
          <w:b/>
          <w:b/>
          <w:sz w:val="24"/>
        </w:rPr>
      </w:pPr>
      <w:r>
        <w:rPr>
          <w:rFonts w:ascii="Cambria" w:hAnsi="Cambria" w:asciiTheme="majorHAnsi" w:hAnsiTheme="majorHAnsi"/>
          <w:b/>
          <w:sz w:val="24"/>
        </w:rPr>
        <w:t>3. An Empirical study of Indian hotel pricing strategy for rooms</w:t>
      </w:r>
    </w:p>
    <w:p>
      <w:pPr>
        <w:pStyle w:val="NoSpacing"/>
        <w:shd w:val="clear" w:color="auto" w:fill="FABF8F" w:themeFill="accent6" w:themeFillTint="99"/>
        <w:rPr>
          <w:highlight w:val="red"/>
        </w:rPr>
      </w:pPr>
      <w:r>
        <w:rPr>
          <w:rFonts w:ascii="Cambria" w:hAnsi="Cambria" w:asciiTheme="majorHAnsi" w:hAnsiTheme="majorHAnsi"/>
          <w:b/>
          <w:sz w:val="24"/>
        </w:rPr>
        <w:t xml:space="preserve">    </w:t>
      </w:r>
      <w:r>
        <w:rPr>
          <w:bCs/>
          <w:shd w:fill="FABF8F" w:val="clear"/>
        </w:rPr>
        <w:t>(Empirical</w:t>
      </w:r>
      <w:r>
        <w:rPr>
          <w:rStyle w:val="Appleconvertedspace"/>
          <w:rFonts w:cs="Arial" w:ascii="Arial" w:hAnsi="Arial"/>
          <w:color w:val="222222"/>
          <w:shd w:fill="FABF8F" w:val="clear"/>
        </w:rPr>
        <w:t> </w:t>
      </w:r>
      <w:r>
        <w:rPr>
          <w:shd w:fill="FABF8F" w:val="clear"/>
        </w:rPr>
        <w:t>data is produced by experiment and observation.)</w:t>
      </w:r>
    </w:p>
    <w:p>
      <w:pPr>
        <w:pStyle w:val="NoSpacing"/>
        <w:shd w:val="clear" w:color="auto" w:fill="FABF8F" w:themeFill="accent6" w:themeFillTint="99"/>
        <w:rPr>
          <w:shd w:fill="FFFFFF" w:val="clear"/>
        </w:rPr>
      </w:pPr>
      <w:r>
        <w:rPr>
          <w:shd w:fill="FFFFFF" w:val="clear"/>
        </w:rPr>
      </w:r>
    </w:p>
    <w:p>
      <w:pPr>
        <w:pStyle w:val="NoSpacing"/>
        <w:rPr/>
      </w:pPr>
      <w:r>
        <w:rPr/>
      </w:r>
    </w:p>
    <w:p>
      <w:pPr>
        <w:pStyle w:val="NoSpacing"/>
        <w:rPr/>
      </w:pPr>
      <w:r>
        <w:rPr/>
      </w:r>
    </w:p>
    <w:p>
      <w:pPr>
        <w:pStyle w:val="NoSpacing"/>
        <w:shd w:val="clear" w:color="auto" w:fill="C6D9F1" w:themeFill="text2" w:themeFillTint="33"/>
        <w:rPr>
          <w:rFonts w:ascii="Cambria" w:hAnsi="Cambria" w:asciiTheme="majorHAnsi" w:hAnsiTheme="majorHAnsi"/>
          <w:b/>
          <w:b/>
          <w:sz w:val="24"/>
        </w:rPr>
      </w:pPr>
      <w:r>
        <w:rPr>
          <w:rFonts w:ascii="Cambria" w:hAnsi="Cambria" w:asciiTheme="majorHAnsi" w:hAnsiTheme="majorHAnsi"/>
          <w:b/>
          <w:sz w:val="24"/>
        </w:rPr>
        <w:t>3.1 Overview</w:t>
      </w:r>
    </w:p>
    <w:p>
      <w:pPr>
        <w:pStyle w:val="NoSpacing"/>
        <w:rPr/>
      </w:pPr>
      <w:r>
        <w:rPr/>
      </w:r>
    </w:p>
    <w:p>
      <w:pPr>
        <w:pStyle w:val="NoSpacing"/>
        <w:rPr/>
      </w:pPr>
      <w:r>
        <w:rPr/>
        <w:t>In this Empirical study, we compare prices of hotel rooms from 42 cities across several states, based upon internal and external factors, and identify the factors that matter most in hotel-room pricing strategy. We also consider date on which data was recorded.</w:t>
      </w:r>
    </w:p>
    <w:p>
      <w:pPr>
        <w:pStyle w:val="NoSpacing"/>
        <w:rPr/>
      </w:pPr>
      <w:r>
        <w:rPr/>
      </w:r>
    </w:p>
    <w:p>
      <w:pPr>
        <w:pStyle w:val="NoSpacing"/>
        <w:rPr/>
      </w:pPr>
      <w:r>
        <w:rPr/>
        <w:t>Accordingly we construct two hypotheses:</w:t>
      </w:r>
    </w:p>
    <w:p>
      <w:pPr>
        <w:pStyle w:val="NoSpacing"/>
        <w:rPr/>
      </w:pPr>
      <w:r>
        <w:rPr/>
        <w:t>H1: Hotels in metro-cities charge higher rent for room than those not in metro cities.</w:t>
      </w:r>
    </w:p>
    <w:p>
      <w:pPr>
        <w:pStyle w:val="NoSpacing"/>
        <w:rPr/>
      </w:pPr>
      <w:r>
        <w:rPr/>
        <w:t>H2: Hotels with swimming pool charge higher rent for room than those hotels without one</w:t>
      </w:r>
    </w:p>
    <w:p>
      <w:pPr>
        <w:pStyle w:val="NoSpacing"/>
        <w:rPr/>
      </w:pPr>
      <w:r>
        <w:rPr/>
      </w:r>
    </w:p>
    <w:p>
      <w:pPr>
        <w:pStyle w:val="NoSpacing"/>
        <w:rPr/>
      </w:pPr>
      <w:r>
        <w:rPr/>
      </w:r>
    </w:p>
    <w:p>
      <w:pPr>
        <w:pStyle w:val="NoSpacing"/>
        <w:rPr/>
      </w:pPr>
      <w:r>
        <w:rPr/>
      </w:r>
    </w:p>
    <w:p>
      <w:pPr>
        <w:pStyle w:val="NoSpacing"/>
        <w:shd w:val="clear" w:color="auto" w:fill="C6D9F1" w:themeFill="text2" w:themeFillTint="33"/>
        <w:rPr>
          <w:rFonts w:ascii="Cambria" w:hAnsi="Cambria" w:asciiTheme="majorHAnsi" w:hAnsiTheme="majorHAnsi"/>
          <w:b/>
          <w:b/>
          <w:sz w:val="24"/>
        </w:rPr>
      </w:pPr>
      <w:r>
        <w:rPr>
          <w:rFonts w:ascii="Cambria" w:hAnsi="Cambria" w:asciiTheme="majorHAnsi" w:hAnsiTheme="majorHAnsi"/>
          <w:b/>
          <w:sz w:val="24"/>
        </w:rPr>
        <w:t>3.2 Data</w:t>
      </w:r>
    </w:p>
    <w:p>
      <w:pPr>
        <w:pStyle w:val="NoSpacing"/>
        <w:rPr/>
      </w:pPr>
      <w:r>
        <w:rPr/>
      </w:r>
    </w:p>
    <w:p>
      <w:pPr>
        <w:pStyle w:val="NoSpacing"/>
        <w:shd w:val="clear" w:color="auto" w:fill="C6D9F1" w:themeFill="text2" w:themeFillTint="33"/>
        <w:rPr>
          <w:rFonts w:ascii="Cambria" w:hAnsi="Cambria" w:asciiTheme="majorHAnsi" w:hAnsiTheme="majorHAnsi"/>
          <w:b/>
          <w:b/>
          <w:sz w:val="24"/>
        </w:rPr>
      </w:pPr>
      <w:r>
        <w:rPr>
          <w:rFonts w:ascii="Cambria" w:hAnsi="Cambria" w:asciiTheme="majorHAnsi" w:hAnsiTheme="majorHAnsi"/>
          <w:b/>
          <w:sz w:val="24"/>
        </w:rPr>
        <w:t>3.2.1 Data description</w:t>
      </w:r>
    </w:p>
    <w:p>
      <w:pPr>
        <w:pStyle w:val="NoSpacing"/>
        <w:rPr/>
      </w:pPr>
      <w:r>
        <w:rPr/>
      </w:r>
    </w:p>
    <w:p>
      <w:pPr>
        <w:pStyle w:val="NoSpacing"/>
        <w:rPr/>
      </w:pPr>
      <w:r>
        <w:rPr/>
        <w:t xml:space="preserve">For this study, we collected data from </w:t>
      </w:r>
      <w:hyperlink r:id="rId2">
        <w:r>
          <w:rPr>
            <w:rStyle w:val="InternetLink"/>
          </w:rPr>
          <w:t>www.hotels.in</w:t>
        </w:r>
      </w:hyperlink>
      <w:r>
        <w:rPr/>
        <w:t xml:space="preserve"> in October 2016. The dataset tracks hotel prices on 8 different dates at different hotels across 42 cities, located in several states.</w:t>
        <w:br/>
        <w:br/>
      </w:r>
      <w:r>
        <w:rPr>
          <w:rFonts w:ascii="Cambria" w:hAnsi="Cambria" w:asciiTheme="majorHAnsi" w:hAnsiTheme="majorHAnsi"/>
          <w:b/>
          <w:sz w:val="24"/>
          <w:highlight w:val="yellow"/>
          <w:shd w:fill="C6D9F1" w:val="clear"/>
        </w:rPr>
        <w:t>Dependent Variable</w:t>
      </w:r>
    </w:p>
    <w:p>
      <w:pPr>
        <w:pStyle w:val="NoSpacing"/>
        <w:rPr/>
      </w:pPr>
      <w:r>
        <w:rPr/>
      </w:r>
    </w:p>
    <w:tbl>
      <w:tblPr>
        <w:tblStyle w:val="TableGrid"/>
        <w:tblW w:w="9576" w:type="dxa"/>
        <w:jc w:val="left"/>
        <w:tblInd w:w="0" w:type="dxa"/>
        <w:tblCellMar>
          <w:top w:w="0" w:type="dxa"/>
          <w:left w:w="108" w:type="dxa"/>
          <w:bottom w:w="0" w:type="dxa"/>
          <w:right w:w="108" w:type="dxa"/>
        </w:tblCellMar>
        <w:tblLook w:val="04a0"/>
      </w:tblPr>
      <w:tblGrid>
        <w:gridCol w:w="2717"/>
        <w:gridCol w:w="1260"/>
        <w:gridCol w:w="5599"/>
      </w:tblGrid>
      <w:tr>
        <w:trPr/>
        <w:tc>
          <w:tcPr>
            <w:tcW w:w="2717" w:type="dxa"/>
            <w:tcBorders/>
            <w:shd w:fill="auto" w:val="clear"/>
            <w:tcMar>
              <w:left w:w="108" w:type="dxa"/>
            </w:tcMar>
          </w:tcPr>
          <w:p>
            <w:pPr>
              <w:pStyle w:val="NoSpacing"/>
              <w:spacing w:lineRule="auto" w:line="240" w:before="0" w:after="0"/>
              <w:rPr>
                <w:rFonts w:ascii="Cambria" w:hAnsi="Cambria" w:asciiTheme="majorHAnsi" w:hAnsiTheme="majorHAnsi"/>
                <w:b/>
                <w:b/>
              </w:rPr>
            </w:pPr>
            <w:r>
              <w:rPr>
                <w:rFonts w:ascii="Cambria" w:hAnsi="Cambria" w:asciiTheme="majorHAnsi" w:hAnsiTheme="majorHAnsi"/>
                <w:b/>
              </w:rPr>
              <w:t>DECISION VARIABLE</w:t>
            </w:r>
          </w:p>
        </w:tc>
        <w:tc>
          <w:tcPr>
            <w:tcW w:w="1260" w:type="dxa"/>
            <w:tcBorders/>
            <w:shd w:fill="auto" w:val="clear"/>
            <w:tcMar>
              <w:left w:w="108" w:type="dxa"/>
            </w:tcMar>
          </w:tcPr>
          <w:p>
            <w:pPr>
              <w:pStyle w:val="NoSpacing"/>
              <w:spacing w:lineRule="auto" w:line="240" w:before="0" w:after="0"/>
              <w:rPr>
                <w:rFonts w:ascii="Cambria" w:hAnsi="Cambria" w:asciiTheme="majorHAnsi" w:hAnsiTheme="majorHAnsi"/>
                <w:b/>
                <w:b/>
              </w:rPr>
            </w:pPr>
            <w:r>
              <w:rPr>
                <w:rFonts w:ascii="Cambria" w:hAnsi="Cambria" w:asciiTheme="majorHAnsi" w:hAnsiTheme="majorHAnsi"/>
                <w:b/>
              </w:rPr>
              <w:t>UNITS</w:t>
            </w:r>
          </w:p>
        </w:tc>
        <w:tc>
          <w:tcPr>
            <w:tcW w:w="5599" w:type="dxa"/>
            <w:tcBorders/>
            <w:shd w:fill="auto" w:val="clear"/>
            <w:tcMar>
              <w:left w:w="108" w:type="dxa"/>
            </w:tcMar>
          </w:tcPr>
          <w:p>
            <w:pPr>
              <w:pStyle w:val="NoSpacing"/>
              <w:spacing w:lineRule="auto" w:line="240" w:before="0" w:after="0"/>
              <w:rPr>
                <w:rFonts w:ascii="Cambria" w:hAnsi="Cambria" w:asciiTheme="majorHAnsi" w:hAnsiTheme="majorHAnsi"/>
                <w:b/>
                <w:b/>
              </w:rPr>
            </w:pPr>
            <w:r>
              <w:rPr>
                <w:rFonts w:ascii="Cambria" w:hAnsi="Cambria" w:asciiTheme="majorHAnsi" w:hAnsiTheme="majorHAnsi"/>
                <w:b/>
              </w:rPr>
              <w:t>MEANING</w:t>
            </w:r>
          </w:p>
        </w:tc>
      </w:tr>
      <w:tr>
        <w:trPr/>
        <w:tc>
          <w:tcPr>
            <w:tcW w:w="2717" w:type="dxa"/>
            <w:tcBorders/>
            <w:shd w:fill="auto" w:val="clear"/>
            <w:tcMar>
              <w:left w:w="108" w:type="dxa"/>
            </w:tcMar>
          </w:tcPr>
          <w:p>
            <w:pPr>
              <w:pStyle w:val="NoSpacing"/>
              <w:spacing w:lineRule="auto" w:line="240" w:before="0" w:after="0"/>
              <w:rPr/>
            </w:pPr>
            <w:r>
              <w:rPr/>
              <w:t>RoomRent</w:t>
            </w:r>
          </w:p>
        </w:tc>
        <w:tc>
          <w:tcPr>
            <w:tcW w:w="1260" w:type="dxa"/>
            <w:tcBorders/>
            <w:shd w:fill="auto" w:val="clear"/>
            <w:tcMar>
              <w:left w:w="108" w:type="dxa"/>
            </w:tcMar>
          </w:tcPr>
          <w:p>
            <w:pPr>
              <w:pStyle w:val="NoSpacing"/>
              <w:spacing w:lineRule="auto" w:line="240" w:before="0" w:after="0"/>
              <w:rPr/>
            </w:pPr>
            <w:r>
              <w:rPr/>
              <w:t>Rupees</w:t>
            </w:r>
          </w:p>
        </w:tc>
        <w:tc>
          <w:tcPr>
            <w:tcW w:w="5599" w:type="dxa"/>
            <w:tcBorders/>
            <w:shd w:fill="auto" w:val="clear"/>
            <w:tcMar>
              <w:left w:w="108" w:type="dxa"/>
            </w:tcMar>
          </w:tcPr>
          <w:p>
            <w:pPr>
              <w:pStyle w:val="NoSpacing"/>
              <w:spacing w:lineRule="auto" w:line="240" w:before="0" w:after="0"/>
              <w:rPr/>
            </w:pPr>
            <w:r>
              <w:rPr/>
              <w:t>Rent for the cheapest room, double occupancy, in</w:t>
            </w:r>
          </w:p>
          <w:p>
            <w:pPr>
              <w:pStyle w:val="NoSpacing"/>
              <w:spacing w:lineRule="auto" w:line="240" w:before="0" w:after="0"/>
              <w:rPr/>
            </w:pPr>
            <w:r>
              <w:rPr/>
              <w:t>Indian Rupees.</w:t>
            </w:r>
          </w:p>
          <w:p>
            <w:pPr>
              <w:pStyle w:val="NoSpacing"/>
              <w:spacing w:lineRule="auto" w:line="240" w:before="0" w:after="0"/>
              <w:rPr/>
            </w:pPr>
            <w:r>
              <w:rPr/>
              <w:t>Some hotels have more than one type of double occupancy room. For simplicity, we picked the cheapest room with double occupancy.</w:t>
            </w:r>
          </w:p>
        </w:tc>
      </w:tr>
    </w:tbl>
    <w:p>
      <w:pPr>
        <w:pStyle w:val="NoSpacing"/>
        <w:rPr/>
      </w:pPr>
      <w:r>
        <w:rPr/>
      </w:r>
    </w:p>
    <w:p>
      <w:pPr>
        <w:pStyle w:val="NoSpacing"/>
        <w:rPr/>
      </w:pPr>
      <w:r>
        <w:rPr/>
        <w:t>RoomRent = Function (Date(s), Hotel Features, aka Internal factors, External factors)</w:t>
      </w:r>
    </w:p>
    <w:p>
      <w:pPr>
        <w:pStyle w:val="NoSpacing"/>
        <w:rPr/>
      </w:pPr>
      <w:r>
        <w:rPr/>
      </w:r>
    </w:p>
    <w:p>
      <w:pPr>
        <w:pStyle w:val="NoSpacing"/>
        <w:rPr/>
      </w:pPr>
      <w:r>
        <w:rPr/>
      </w:r>
    </w:p>
    <w:p>
      <w:pPr>
        <w:pStyle w:val="NoSpacing"/>
        <w:rPr>
          <w:sz w:val="24"/>
        </w:rPr>
      </w:pPr>
      <w:r>
        <w:rPr>
          <w:rFonts w:ascii="Cambria" w:hAnsi="Cambria" w:asciiTheme="majorHAnsi" w:hAnsiTheme="majorHAnsi"/>
          <w:b/>
          <w:sz w:val="24"/>
          <w:highlight w:val="yellow"/>
          <w:shd w:fill="C6D9F1" w:val="clear"/>
        </w:rPr>
        <w:t>External Factors</w:t>
      </w:r>
    </w:p>
    <w:p>
      <w:pPr>
        <w:pStyle w:val="NoSpacing"/>
        <w:rPr/>
      </w:pPr>
      <w:r>
        <w:rPr/>
      </w:r>
    </w:p>
    <w:p>
      <w:pPr>
        <w:pStyle w:val="NoSpacing"/>
        <w:rPr/>
      </w:pPr>
      <w:r>
        <w:rPr/>
        <w:t>Many external factors can potentially influence the RoomRent. The dataset captures some of these external factors, as explained below.</w:t>
      </w:r>
    </w:p>
    <w:p>
      <w:pPr>
        <w:pStyle w:val="NoSpacing"/>
        <w:rPr/>
      </w:pPr>
      <w:r>
        <w:rPr/>
      </w:r>
    </w:p>
    <w:tbl>
      <w:tblPr>
        <w:tblStyle w:val="TableGrid"/>
        <w:tblW w:w="9576" w:type="dxa"/>
        <w:jc w:val="left"/>
        <w:tblInd w:w="0" w:type="dxa"/>
        <w:tblCellMar>
          <w:top w:w="0" w:type="dxa"/>
          <w:left w:w="108" w:type="dxa"/>
          <w:bottom w:w="0" w:type="dxa"/>
          <w:right w:w="108" w:type="dxa"/>
        </w:tblCellMar>
        <w:tblLook w:val="04a0"/>
      </w:tblPr>
      <w:tblGrid>
        <w:gridCol w:w="2717"/>
        <w:gridCol w:w="1440"/>
        <w:gridCol w:w="5419"/>
      </w:tblGrid>
      <w:tr>
        <w:trPr/>
        <w:tc>
          <w:tcPr>
            <w:tcW w:w="2717" w:type="dxa"/>
            <w:tcBorders/>
            <w:shd w:fill="auto" w:val="clear"/>
            <w:tcMar>
              <w:left w:w="108" w:type="dxa"/>
            </w:tcMar>
          </w:tcPr>
          <w:p>
            <w:pPr>
              <w:pStyle w:val="NoSpacing"/>
              <w:spacing w:lineRule="auto" w:line="240" w:before="0" w:after="0"/>
              <w:rPr>
                <w:rFonts w:ascii="Cambria" w:hAnsi="Cambria" w:asciiTheme="majorHAnsi" w:hAnsiTheme="majorHAnsi"/>
                <w:b/>
                <w:b/>
              </w:rPr>
            </w:pPr>
            <w:r>
              <w:rPr>
                <w:rFonts w:ascii="Cambria" w:hAnsi="Cambria" w:asciiTheme="majorHAnsi" w:hAnsiTheme="majorHAnsi"/>
                <w:b/>
              </w:rPr>
              <w:t>VARIABLE</w:t>
            </w:r>
          </w:p>
        </w:tc>
        <w:tc>
          <w:tcPr>
            <w:tcW w:w="1440" w:type="dxa"/>
            <w:tcBorders/>
            <w:shd w:fill="auto" w:val="clear"/>
            <w:tcMar>
              <w:left w:w="108" w:type="dxa"/>
            </w:tcMar>
          </w:tcPr>
          <w:p>
            <w:pPr>
              <w:pStyle w:val="NoSpacing"/>
              <w:spacing w:lineRule="auto" w:line="240" w:before="0" w:after="0"/>
              <w:rPr>
                <w:rFonts w:ascii="Cambria" w:hAnsi="Cambria" w:asciiTheme="majorHAnsi" w:hAnsiTheme="majorHAnsi"/>
                <w:b/>
                <w:b/>
              </w:rPr>
            </w:pPr>
            <w:r>
              <w:rPr>
                <w:rFonts w:ascii="Cambria" w:hAnsi="Cambria" w:asciiTheme="majorHAnsi" w:hAnsiTheme="majorHAnsi"/>
                <w:b/>
              </w:rPr>
              <w:t>UNITS</w:t>
            </w:r>
          </w:p>
        </w:tc>
        <w:tc>
          <w:tcPr>
            <w:tcW w:w="5419" w:type="dxa"/>
            <w:tcBorders/>
            <w:shd w:fill="auto" w:val="clear"/>
            <w:tcMar>
              <w:left w:w="108" w:type="dxa"/>
            </w:tcMar>
          </w:tcPr>
          <w:p>
            <w:pPr>
              <w:pStyle w:val="NoSpacing"/>
              <w:spacing w:lineRule="auto" w:line="240" w:before="0" w:after="0"/>
              <w:rPr>
                <w:rFonts w:ascii="Cambria" w:hAnsi="Cambria" w:asciiTheme="majorHAnsi" w:hAnsiTheme="majorHAnsi"/>
                <w:b/>
                <w:b/>
              </w:rPr>
            </w:pPr>
            <w:r>
              <w:rPr>
                <w:rFonts w:ascii="Cambria" w:hAnsi="Cambria" w:asciiTheme="majorHAnsi" w:hAnsiTheme="majorHAnsi"/>
                <w:b/>
              </w:rPr>
              <w:t>MEANING</w:t>
            </w:r>
          </w:p>
        </w:tc>
      </w:tr>
      <w:tr>
        <w:trPr/>
        <w:tc>
          <w:tcPr>
            <w:tcW w:w="2717" w:type="dxa"/>
            <w:tcBorders/>
            <w:shd w:fill="auto" w:val="clear"/>
            <w:tcMar>
              <w:left w:w="108" w:type="dxa"/>
            </w:tcMar>
          </w:tcPr>
          <w:p>
            <w:pPr>
              <w:pStyle w:val="NoSpacing"/>
              <w:spacing w:lineRule="auto" w:line="240" w:before="0" w:after="0"/>
              <w:rPr/>
            </w:pPr>
            <w:r>
              <w:rPr/>
              <w:t>Date</w:t>
            </w:r>
          </w:p>
        </w:tc>
        <w:tc>
          <w:tcPr>
            <w:tcW w:w="1440" w:type="dxa"/>
            <w:tcBorders/>
            <w:shd w:fill="auto" w:val="clear"/>
            <w:tcMar>
              <w:left w:w="108" w:type="dxa"/>
            </w:tcMar>
          </w:tcPr>
          <w:p>
            <w:pPr>
              <w:pStyle w:val="NoSpacing"/>
              <w:spacing w:lineRule="auto" w:line="240" w:before="0" w:after="0"/>
              <w:rPr/>
            </w:pPr>
            <w:r>
              <w:rPr/>
              <w:t>Text</w:t>
            </w:r>
          </w:p>
        </w:tc>
        <w:tc>
          <w:tcPr>
            <w:tcW w:w="5419" w:type="dxa"/>
            <w:tcBorders/>
            <w:shd w:fill="auto" w:val="clear"/>
            <w:tcMar>
              <w:left w:w="108" w:type="dxa"/>
            </w:tcMar>
          </w:tcPr>
          <w:p>
            <w:pPr>
              <w:pStyle w:val="NoSpacing"/>
              <w:spacing w:lineRule="auto" w:line="240" w:before="0" w:after="0"/>
              <w:rPr/>
            </w:pPr>
            <w:r>
              <w:rPr/>
              <w:t>We have hotel room rent data for the following 8 dates</w:t>
            </w:r>
          </w:p>
          <w:p>
            <w:pPr>
              <w:pStyle w:val="NoSpacing"/>
              <w:spacing w:lineRule="auto" w:line="240" w:before="0" w:after="0"/>
              <w:rPr/>
            </w:pPr>
            <w:r>
              <w:rPr/>
              <w:t>for each hotel:</w:t>
            </w:r>
          </w:p>
          <w:p>
            <w:pPr>
              <w:pStyle w:val="NoSpacing"/>
              <w:spacing w:lineRule="auto" w:line="240" w:before="0" w:after="0"/>
              <w:rPr/>
            </w:pPr>
            <w:r>
              <w:rPr/>
              <w:t>{Dec 31, Dec 25, Dec 24, Dec 18, Dec 21, Dec 28, Jan</w:t>
            </w:r>
          </w:p>
          <w:p>
            <w:pPr>
              <w:pStyle w:val="NoSpacing"/>
              <w:spacing w:lineRule="auto" w:line="240" w:before="0" w:after="0"/>
              <w:rPr/>
            </w:pPr>
            <w:r>
              <w:rPr/>
              <w:t>4, Jan 8}</w:t>
            </w:r>
          </w:p>
          <w:p>
            <w:pPr>
              <w:pStyle w:val="NoSpacing"/>
              <w:spacing w:lineRule="auto" w:line="240" w:before="0" w:after="0"/>
              <w:rPr>
                <w:i/>
                <w:i/>
              </w:rPr>
            </w:pPr>
            <w:r>
              <w:rPr>
                <w:i/>
              </w:rPr>
              <w:t>If a hotel is sold out on a given date, assume that the price of the hotel room on the date it is sold out is the maximum price from the sample of dates for which prices are available.</w:t>
            </w:r>
          </w:p>
        </w:tc>
      </w:tr>
      <w:tr>
        <w:trPr/>
        <w:tc>
          <w:tcPr>
            <w:tcW w:w="2717" w:type="dxa"/>
            <w:tcBorders/>
            <w:shd w:fill="auto" w:val="clear"/>
            <w:tcMar>
              <w:left w:w="108" w:type="dxa"/>
            </w:tcMar>
          </w:tcPr>
          <w:p>
            <w:pPr>
              <w:pStyle w:val="NoSpacing"/>
              <w:spacing w:lineRule="auto" w:line="240" w:before="0" w:after="0"/>
              <w:rPr/>
            </w:pPr>
            <w:r>
              <w:rPr/>
              <w:t>IsWeekend</w:t>
            </w:r>
          </w:p>
        </w:tc>
        <w:tc>
          <w:tcPr>
            <w:tcW w:w="1440" w:type="dxa"/>
            <w:tcBorders/>
            <w:shd w:fill="auto" w:val="clear"/>
            <w:tcMar>
              <w:left w:w="108" w:type="dxa"/>
            </w:tcMar>
          </w:tcPr>
          <w:p>
            <w:pPr>
              <w:pStyle w:val="NoSpacing"/>
              <w:spacing w:lineRule="auto" w:line="240" w:before="0" w:after="0"/>
              <w:rPr/>
            </w:pPr>
            <w:r>
              <w:rPr/>
              <w:t>Dummy</w:t>
            </w:r>
          </w:p>
        </w:tc>
        <w:tc>
          <w:tcPr>
            <w:tcW w:w="5419" w:type="dxa"/>
            <w:tcBorders/>
            <w:shd w:fill="auto" w:val="clear"/>
            <w:tcMar>
              <w:left w:w="108" w:type="dxa"/>
            </w:tcMar>
          </w:tcPr>
          <w:p>
            <w:pPr>
              <w:pStyle w:val="NoSpacing"/>
              <w:spacing w:lineRule="auto" w:line="240" w:before="0" w:after="0"/>
              <w:rPr/>
            </w:pPr>
            <w:r>
              <w:rPr/>
              <w:t>We use ‘0’ to indicate week days, ‘1’ to indicate</w:t>
            </w:r>
          </w:p>
          <w:p>
            <w:pPr>
              <w:pStyle w:val="NoSpacing"/>
              <w:spacing w:lineRule="auto" w:line="240" w:before="0" w:after="0"/>
              <w:rPr/>
            </w:pPr>
            <w:r>
              <w:rPr/>
              <w:t>weekend dates (Sat / Sun)</w:t>
            </w:r>
          </w:p>
        </w:tc>
      </w:tr>
      <w:tr>
        <w:trPr/>
        <w:tc>
          <w:tcPr>
            <w:tcW w:w="2717" w:type="dxa"/>
            <w:tcBorders/>
            <w:shd w:fill="auto" w:val="clear"/>
            <w:tcMar>
              <w:left w:w="108" w:type="dxa"/>
            </w:tcMar>
          </w:tcPr>
          <w:p>
            <w:pPr>
              <w:pStyle w:val="NoSpacing"/>
              <w:spacing w:lineRule="auto" w:line="240" w:before="0" w:after="0"/>
              <w:rPr/>
            </w:pPr>
            <w:r>
              <w:rPr/>
              <w:t>IsNewYearEve</w:t>
            </w:r>
          </w:p>
        </w:tc>
        <w:tc>
          <w:tcPr>
            <w:tcW w:w="1440" w:type="dxa"/>
            <w:tcBorders/>
            <w:shd w:fill="auto" w:val="clear"/>
            <w:tcMar>
              <w:left w:w="108" w:type="dxa"/>
            </w:tcMar>
          </w:tcPr>
          <w:p>
            <w:pPr>
              <w:pStyle w:val="NoSpacing"/>
              <w:spacing w:lineRule="auto" w:line="240" w:before="0" w:after="0"/>
              <w:rPr/>
            </w:pPr>
            <w:r>
              <w:rPr/>
              <w:t>Dummy</w:t>
            </w:r>
          </w:p>
        </w:tc>
        <w:tc>
          <w:tcPr>
            <w:tcW w:w="5419" w:type="dxa"/>
            <w:tcBorders/>
            <w:shd w:fill="auto" w:val="clear"/>
            <w:tcMar>
              <w:left w:w="108" w:type="dxa"/>
            </w:tcMar>
          </w:tcPr>
          <w:p>
            <w:pPr>
              <w:pStyle w:val="NoSpacing"/>
              <w:spacing w:lineRule="auto" w:line="240" w:before="0" w:after="0"/>
              <w:rPr/>
            </w:pPr>
            <w:r>
              <w:rPr>
                <w:rFonts w:cs="ArialMT"/>
              </w:rPr>
              <w:t>‘</w:t>
            </w:r>
            <w:r>
              <w:rPr>
                <w:rFonts w:cs="ArialMT"/>
              </w:rPr>
              <w:t>1’ for Dec 31, ‘0’ otherwise</w:t>
            </w:r>
          </w:p>
        </w:tc>
      </w:tr>
      <w:tr>
        <w:trPr/>
        <w:tc>
          <w:tcPr>
            <w:tcW w:w="2717" w:type="dxa"/>
            <w:tcBorders/>
            <w:shd w:fill="auto" w:val="clear"/>
            <w:tcMar>
              <w:left w:w="108" w:type="dxa"/>
            </w:tcMar>
          </w:tcPr>
          <w:p>
            <w:pPr>
              <w:pStyle w:val="NoSpacing"/>
              <w:spacing w:lineRule="auto" w:line="240" w:before="0" w:after="0"/>
              <w:rPr/>
            </w:pPr>
            <w:r>
              <w:rPr/>
              <w:t>CityName</w:t>
            </w:r>
          </w:p>
        </w:tc>
        <w:tc>
          <w:tcPr>
            <w:tcW w:w="1440" w:type="dxa"/>
            <w:tcBorders/>
            <w:shd w:fill="auto" w:val="clear"/>
            <w:tcMar>
              <w:left w:w="108" w:type="dxa"/>
            </w:tcMar>
          </w:tcPr>
          <w:p>
            <w:pPr>
              <w:pStyle w:val="NoSpacing"/>
              <w:spacing w:lineRule="auto" w:line="240" w:before="0" w:after="0"/>
              <w:rPr/>
            </w:pPr>
            <w:r>
              <w:rPr/>
              <w:t>Text</w:t>
            </w:r>
          </w:p>
        </w:tc>
        <w:tc>
          <w:tcPr>
            <w:tcW w:w="5419" w:type="dxa"/>
            <w:tcBorders/>
            <w:shd w:fill="auto" w:val="clear"/>
            <w:tcMar>
              <w:left w:w="108" w:type="dxa"/>
            </w:tcMar>
          </w:tcPr>
          <w:p>
            <w:pPr>
              <w:pStyle w:val="NoSpacing"/>
              <w:spacing w:lineRule="auto" w:line="240" w:before="0" w:after="0"/>
              <w:rPr/>
            </w:pPr>
            <w:r>
              <w:rPr>
                <w:rFonts w:cs="ArialMT"/>
              </w:rPr>
              <w:t>Name of the City where the Hotel is located e.g. Mumbai</w:t>
            </w:r>
          </w:p>
        </w:tc>
      </w:tr>
      <w:tr>
        <w:trPr/>
        <w:tc>
          <w:tcPr>
            <w:tcW w:w="2717" w:type="dxa"/>
            <w:tcBorders/>
            <w:shd w:fill="auto" w:val="clear"/>
            <w:tcMar>
              <w:left w:w="108" w:type="dxa"/>
            </w:tcMar>
          </w:tcPr>
          <w:p>
            <w:pPr>
              <w:pStyle w:val="NoSpacing"/>
              <w:spacing w:lineRule="auto" w:line="240" w:before="0" w:after="0"/>
              <w:rPr/>
            </w:pPr>
            <w:r>
              <w:rPr/>
              <w:t>Population</w:t>
            </w:r>
          </w:p>
        </w:tc>
        <w:tc>
          <w:tcPr>
            <w:tcW w:w="1440" w:type="dxa"/>
            <w:tcBorders/>
            <w:shd w:fill="auto" w:val="clear"/>
            <w:tcMar>
              <w:left w:w="108" w:type="dxa"/>
            </w:tcMar>
          </w:tcPr>
          <w:p>
            <w:pPr>
              <w:pStyle w:val="NoSpacing"/>
              <w:spacing w:lineRule="auto" w:line="240" w:before="0" w:after="0"/>
              <w:rPr/>
            </w:pPr>
            <w:r>
              <w:rPr/>
              <w:t>Dummy</w:t>
            </w:r>
          </w:p>
        </w:tc>
        <w:tc>
          <w:tcPr>
            <w:tcW w:w="5419" w:type="dxa"/>
            <w:tcBorders/>
            <w:shd w:fill="auto" w:val="clear"/>
            <w:tcMar>
              <w:left w:w="108" w:type="dxa"/>
            </w:tcMar>
          </w:tcPr>
          <w:p>
            <w:pPr>
              <w:pStyle w:val="NoSpacing"/>
              <w:spacing w:lineRule="auto" w:line="240" w:before="0" w:after="0"/>
              <w:rPr/>
            </w:pPr>
            <w:r>
              <w:rPr/>
              <w:t>Population of the City in 2011 (See Table A1 below</w:t>
            </w:r>
          </w:p>
        </w:tc>
      </w:tr>
      <w:tr>
        <w:trPr/>
        <w:tc>
          <w:tcPr>
            <w:tcW w:w="2717" w:type="dxa"/>
            <w:tcBorders/>
            <w:shd w:fill="auto" w:val="clear"/>
            <w:tcMar>
              <w:left w:w="108" w:type="dxa"/>
            </w:tcMar>
          </w:tcPr>
          <w:p>
            <w:pPr>
              <w:pStyle w:val="NoSpacing"/>
              <w:spacing w:lineRule="auto" w:line="240" w:before="0" w:after="0"/>
              <w:rPr/>
            </w:pPr>
            <w:r>
              <w:rPr/>
              <w:t>CityName</w:t>
            </w:r>
          </w:p>
        </w:tc>
        <w:tc>
          <w:tcPr>
            <w:tcW w:w="1440" w:type="dxa"/>
            <w:tcBorders/>
            <w:shd w:fill="auto" w:val="clear"/>
            <w:tcMar>
              <w:left w:w="108" w:type="dxa"/>
            </w:tcMar>
          </w:tcPr>
          <w:p>
            <w:pPr>
              <w:pStyle w:val="NoSpacing"/>
              <w:spacing w:lineRule="auto" w:line="240" w:before="0" w:after="0"/>
              <w:rPr/>
            </w:pPr>
            <w:r>
              <w:rPr/>
              <w:t>Dummy</w:t>
            </w:r>
          </w:p>
        </w:tc>
        <w:tc>
          <w:tcPr>
            <w:tcW w:w="5419" w:type="dxa"/>
            <w:tcBorders/>
            <w:shd w:fill="auto" w:val="clear"/>
            <w:tcMar>
              <w:left w:w="108" w:type="dxa"/>
            </w:tcMar>
          </w:tcPr>
          <w:p>
            <w:pPr>
              <w:pStyle w:val="NoSpacing"/>
              <w:spacing w:lineRule="auto" w:line="240" w:before="0" w:after="0"/>
              <w:rPr>
                <w:rFonts w:cs="ArialMT"/>
              </w:rPr>
            </w:pPr>
            <w:r>
              <w:rPr>
                <w:rFonts w:cs="ArialMT"/>
              </w:rPr>
              <w:t>Rank order of City by Population (e.g. Mumbai = 0, Delhi =</w:t>
            </w:r>
          </w:p>
          <w:p>
            <w:pPr>
              <w:pStyle w:val="NoSpacing"/>
              <w:spacing w:lineRule="auto" w:line="240" w:before="0" w:after="0"/>
              <w:rPr/>
            </w:pPr>
            <w:r>
              <w:rPr>
                <w:rFonts w:cs="ArialMT"/>
              </w:rPr>
              <w:t>1, so on); (See Table A1)</w:t>
            </w:r>
          </w:p>
        </w:tc>
      </w:tr>
      <w:tr>
        <w:trPr/>
        <w:tc>
          <w:tcPr>
            <w:tcW w:w="2717" w:type="dxa"/>
            <w:tcBorders/>
            <w:shd w:fill="auto" w:val="clear"/>
            <w:tcMar>
              <w:left w:w="108" w:type="dxa"/>
            </w:tcMar>
          </w:tcPr>
          <w:p>
            <w:pPr>
              <w:pStyle w:val="NoSpacing"/>
              <w:spacing w:lineRule="auto" w:line="240" w:before="0" w:after="0"/>
              <w:rPr/>
            </w:pPr>
            <w:r>
              <w:rPr/>
              <w:t>IsMetrocity</w:t>
            </w:r>
          </w:p>
        </w:tc>
        <w:tc>
          <w:tcPr>
            <w:tcW w:w="1440" w:type="dxa"/>
            <w:tcBorders/>
            <w:shd w:fill="auto" w:val="clear"/>
            <w:tcMar>
              <w:left w:w="108" w:type="dxa"/>
            </w:tcMar>
          </w:tcPr>
          <w:p>
            <w:pPr>
              <w:pStyle w:val="NoSpacing"/>
              <w:spacing w:lineRule="auto" w:line="240" w:before="0" w:after="0"/>
              <w:rPr/>
            </w:pPr>
            <w:r>
              <w:rPr/>
              <w:t>Dummy</w:t>
            </w:r>
          </w:p>
        </w:tc>
        <w:tc>
          <w:tcPr>
            <w:tcW w:w="5419" w:type="dxa"/>
            <w:tcBorders/>
            <w:shd w:fill="auto" w:val="clear"/>
            <w:tcMar>
              <w:left w:w="108" w:type="dxa"/>
            </w:tcMar>
          </w:tcPr>
          <w:p>
            <w:pPr>
              <w:pStyle w:val="NoSpacing"/>
              <w:spacing w:lineRule="auto" w:line="240" w:before="0" w:after="0"/>
              <w:rPr/>
            </w:pPr>
            <w:r>
              <w:rPr/>
              <w:t>‘</w:t>
            </w:r>
            <w:r>
              <w:rPr/>
              <w:t>1’ if CityName is {Mumbai, Delhi, Kolkata, Chennai}, ‘0’</w:t>
            </w:r>
          </w:p>
          <w:p>
            <w:pPr>
              <w:pStyle w:val="NoSpacing"/>
              <w:spacing w:lineRule="auto" w:line="240" w:before="0" w:after="0"/>
              <w:rPr/>
            </w:pPr>
            <w:r>
              <w:rPr/>
              <w:t>otherwise</w:t>
            </w:r>
          </w:p>
        </w:tc>
      </w:tr>
      <w:tr>
        <w:trPr/>
        <w:tc>
          <w:tcPr>
            <w:tcW w:w="2717" w:type="dxa"/>
            <w:tcBorders/>
            <w:shd w:fill="auto" w:val="clear"/>
            <w:tcMar>
              <w:left w:w="108" w:type="dxa"/>
            </w:tcMar>
          </w:tcPr>
          <w:p>
            <w:pPr>
              <w:pStyle w:val="NoSpacing"/>
              <w:spacing w:lineRule="auto" w:line="240" w:before="0" w:after="0"/>
              <w:rPr/>
            </w:pPr>
            <w:r>
              <w:rPr/>
              <w:t>ISTouristDestination</w:t>
            </w:r>
          </w:p>
        </w:tc>
        <w:tc>
          <w:tcPr>
            <w:tcW w:w="1440" w:type="dxa"/>
            <w:tcBorders/>
            <w:shd w:fill="auto" w:val="clear"/>
            <w:tcMar>
              <w:left w:w="108" w:type="dxa"/>
            </w:tcMar>
          </w:tcPr>
          <w:p>
            <w:pPr>
              <w:pStyle w:val="NoSpacing"/>
              <w:spacing w:lineRule="auto" w:line="240" w:before="0" w:after="0"/>
              <w:rPr/>
            </w:pPr>
            <w:r>
              <w:rPr/>
              <w:t>Dummy</w:t>
            </w:r>
          </w:p>
        </w:tc>
        <w:tc>
          <w:tcPr>
            <w:tcW w:w="5419" w:type="dxa"/>
            <w:tcBorders/>
            <w:shd w:fill="auto" w:val="clear"/>
            <w:tcMar>
              <w:left w:w="108" w:type="dxa"/>
            </w:tcMar>
          </w:tcPr>
          <w:p>
            <w:pPr>
              <w:pStyle w:val="NoSpacing"/>
              <w:spacing w:lineRule="auto" w:line="240" w:before="0" w:after="0"/>
              <w:rPr/>
            </w:pPr>
            <w:r>
              <w:rPr/>
              <w:t>We use ‘1’ if the city is primarily a tourist destination, ‘0’ otherwise. For example, Goa and Agra are primarily tourist destinations. We assume that most people who visit Goa and Agra and stay in their hotels are in these cities primarily for tourism.</w:t>
            </w:r>
          </w:p>
        </w:tc>
      </w:tr>
    </w:tbl>
    <w:p>
      <w:pPr>
        <w:pStyle w:val="NoSpacing"/>
        <w:rPr/>
      </w:pPr>
      <w:r>
        <w:rPr/>
      </w:r>
    </w:p>
    <w:p>
      <w:pPr>
        <w:pStyle w:val="NoSpacing"/>
        <w:rPr/>
      </w:pPr>
      <w:r>
        <w:rPr/>
      </w:r>
    </w:p>
    <w:p>
      <w:pPr>
        <w:pStyle w:val="NoSpacing"/>
        <w:rPr/>
      </w:pPr>
      <w:r>
        <w:rPr/>
      </w:r>
    </w:p>
    <w:p>
      <w:pPr>
        <w:pStyle w:val="NoSpacing"/>
        <w:rPr>
          <w:sz w:val="24"/>
        </w:rPr>
      </w:pPr>
      <w:r>
        <w:rPr>
          <w:rFonts w:ascii="Cambria" w:hAnsi="Cambria" w:asciiTheme="majorHAnsi" w:hAnsiTheme="majorHAnsi"/>
          <w:b/>
          <w:sz w:val="24"/>
          <w:highlight w:val="yellow"/>
          <w:shd w:fill="C6D9F1" w:val="clear"/>
        </w:rPr>
        <w:t>Hotel features aka Internal Factors</w:t>
      </w:r>
    </w:p>
    <w:p>
      <w:pPr>
        <w:pStyle w:val="NoSpacing"/>
        <w:rPr/>
      </w:pPr>
      <w:r>
        <w:rPr/>
      </w:r>
    </w:p>
    <w:p>
      <w:pPr>
        <w:pStyle w:val="NoSpacing"/>
        <w:rPr/>
      </w:pPr>
      <w:r>
        <w:rPr/>
        <w:t>Many Hotel Features can influence the RoomRent. The dataset captures some of these internal factors, as explained below.</w:t>
      </w:r>
    </w:p>
    <w:p>
      <w:pPr>
        <w:pStyle w:val="NoSpacing"/>
        <w:rPr/>
      </w:pPr>
      <w:r>
        <w:rPr/>
      </w:r>
    </w:p>
    <w:tbl>
      <w:tblPr>
        <w:tblStyle w:val="TableGrid"/>
        <w:tblW w:w="9577" w:type="dxa"/>
        <w:jc w:val="left"/>
        <w:tblInd w:w="0" w:type="dxa"/>
        <w:tblCellMar>
          <w:top w:w="0" w:type="dxa"/>
          <w:left w:w="108" w:type="dxa"/>
          <w:bottom w:w="0" w:type="dxa"/>
          <w:right w:w="108" w:type="dxa"/>
        </w:tblCellMar>
        <w:tblLook w:val="04a0"/>
      </w:tblPr>
      <w:tblGrid>
        <w:gridCol w:w="2447"/>
        <w:gridCol w:w="1621"/>
        <w:gridCol w:w="5509"/>
      </w:tblGrid>
      <w:tr>
        <w:trPr/>
        <w:tc>
          <w:tcPr>
            <w:tcW w:w="2447" w:type="dxa"/>
            <w:tcBorders/>
            <w:shd w:fill="auto" w:val="clear"/>
            <w:tcMar>
              <w:left w:w="108" w:type="dxa"/>
            </w:tcMar>
          </w:tcPr>
          <w:p>
            <w:pPr>
              <w:pStyle w:val="NoSpacing"/>
              <w:spacing w:lineRule="auto" w:line="240" w:before="0" w:after="0"/>
              <w:rPr>
                <w:rFonts w:ascii="Cambria" w:hAnsi="Cambria" w:asciiTheme="majorHAnsi" w:hAnsiTheme="majorHAnsi"/>
                <w:b/>
                <w:b/>
              </w:rPr>
            </w:pPr>
            <w:r>
              <w:rPr>
                <w:rFonts w:ascii="Cambria" w:hAnsi="Cambria" w:asciiTheme="majorHAnsi" w:hAnsiTheme="majorHAnsi"/>
                <w:b/>
              </w:rPr>
              <w:t>VARIABLE</w:t>
            </w:r>
          </w:p>
        </w:tc>
        <w:tc>
          <w:tcPr>
            <w:tcW w:w="1621" w:type="dxa"/>
            <w:tcBorders/>
            <w:shd w:fill="auto" w:val="clear"/>
            <w:tcMar>
              <w:left w:w="108" w:type="dxa"/>
            </w:tcMar>
          </w:tcPr>
          <w:p>
            <w:pPr>
              <w:pStyle w:val="NoSpacing"/>
              <w:spacing w:lineRule="auto" w:line="240" w:before="0" w:after="0"/>
              <w:rPr>
                <w:rFonts w:ascii="Cambria" w:hAnsi="Cambria" w:asciiTheme="majorHAnsi" w:hAnsiTheme="majorHAnsi"/>
                <w:b/>
                <w:b/>
              </w:rPr>
            </w:pPr>
            <w:r>
              <w:rPr>
                <w:rFonts w:ascii="Cambria" w:hAnsi="Cambria" w:asciiTheme="majorHAnsi" w:hAnsiTheme="majorHAnsi"/>
                <w:b/>
              </w:rPr>
              <w:t>UNITS</w:t>
            </w:r>
          </w:p>
        </w:tc>
        <w:tc>
          <w:tcPr>
            <w:tcW w:w="5509" w:type="dxa"/>
            <w:tcBorders/>
            <w:shd w:fill="auto" w:val="clear"/>
            <w:tcMar>
              <w:left w:w="108" w:type="dxa"/>
            </w:tcMar>
          </w:tcPr>
          <w:p>
            <w:pPr>
              <w:pStyle w:val="NoSpacing"/>
              <w:spacing w:lineRule="auto" w:line="240" w:before="0" w:after="0"/>
              <w:rPr>
                <w:rFonts w:ascii="Cambria" w:hAnsi="Cambria" w:asciiTheme="majorHAnsi" w:hAnsiTheme="majorHAnsi"/>
                <w:b/>
                <w:b/>
              </w:rPr>
            </w:pPr>
            <w:r>
              <w:rPr>
                <w:rFonts w:ascii="Cambria" w:hAnsi="Cambria" w:asciiTheme="majorHAnsi" w:hAnsiTheme="majorHAnsi"/>
                <w:b/>
              </w:rPr>
              <w:t>MEANING</w:t>
            </w:r>
          </w:p>
        </w:tc>
      </w:tr>
      <w:tr>
        <w:trPr/>
        <w:tc>
          <w:tcPr>
            <w:tcW w:w="2447" w:type="dxa"/>
            <w:tcBorders/>
            <w:shd w:fill="auto" w:val="clear"/>
            <w:tcMar>
              <w:left w:w="108" w:type="dxa"/>
            </w:tcMar>
          </w:tcPr>
          <w:p>
            <w:pPr>
              <w:pStyle w:val="NoSpacing"/>
              <w:spacing w:lineRule="auto" w:line="240" w:before="0" w:after="0"/>
              <w:rPr/>
            </w:pPr>
            <w:r>
              <w:rPr/>
              <w:t>HotelName</w:t>
            </w:r>
          </w:p>
        </w:tc>
        <w:tc>
          <w:tcPr>
            <w:tcW w:w="1621" w:type="dxa"/>
            <w:tcBorders/>
            <w:shd w:fill="auto" w:val="clear"/>
            <w:tcMar>
              <w:left w:w="108" w:type="dxa"/>
            </w:tcMar>
          </w:tcPr>
          <w:p>
            <w:pPr>
              <w:pStyle w:val="NoSpacing"/>
              <w:spacing w:lineRule="auto" w:line="240" w:before="0" w:after="0"/>
              <w:rPr/>
            </w:pPr>
            <w:r>
              <w:rPr/>
              <w:t>Text</w:t>
            </w:r>
          </w:p>
        </w:tc>
        <w:tc>
          <w:tcPr>
            <w:tcW w:w="5509" w:type="dxa"/>
            <w:tcBorders/>
            <w:shd w:fill="auto" w:val="clear"/>
            <w:tcMar>
              <w:left w:w="108" w:type="dxa"/>
            </w:tcMar>
          </w:tcPr>
          <w:p>
            <w:pPr>
              <w:pStyle w:val="NoSpacing"/>
              <w:spacing w:lineRule="auto" w:line="240" w:before="0" w:after="0"/>
              <w:rPr/>
            </w:pPr>
            <w:r>
              <w:rPr/>
              <w:t>e.g. Park Hyatt Goa Resort and Spa</w:t>
            </w:r>
          </w:p>
        </w:tc>
      </w:tr>
      <w:tr>
        <w:trPr/>
        <w:tc>
          <w:tcPr>
            <w:tcW w:w="2447" w:type="dxa"/>
            <w:tcBorders/>
            <w:shd w:fill="auto" w:val="clear"/>
            <w:tcMar>
              <w:left w:w="108" w:type="dxa"/>
            </w:tcMar>
          </w:tcPr>
          <w:p>
            <w:pPr>
              <w:pStyle w:val="NoSpacing"/>
              <w:spacing w:lineRule="auto" w:line="240" w:before="0" w:after="0"/>
              <w:rPr/>
            </w:pPr>
            <w:r>
              <w:rPr/>
              <w:t>StarRating</w:t>
            </w:r>
          </w:p>
        </w:tc>
        <w:tc>
          <w:tcPr>
            <w:tcW w:w="1621" w:type="dxa"/>
            <w:tcBorders/>
            <w:shd w:fill="auto" w:val="clear"/>
            <w:tcMar>
              <w:left w:w="108" w:type="dxa"/>
            </w:tcMar>
          </w:tcPr>
          <w:p>
            <w:pPr>
              <w:pStyle w:val="NoSpacing"/>
              <w:spacing w:lineRule="auto" w:line="240" w:before="0" w:after="0"/>
              <w:rPr/>
            </w:pPr>
            <w:r>
              <w:rPr/>
              <w:t>Number</w:t>
            </w:r>
          </w:p>
        </w:tc>
        <w:tc>
          <w:tcPr>
            <w:tcW w:w="5509" w:type="dxa"/>
            <w:tcBorders/>
            <w:shd w:fill="auto" w:val="clear"/>
            <w:tcMar>
              <w:left w:w="108" w:type="dxa"/>
            </w:tcMar>
          </w:tcPr>
          <w:p>
            <w:pPr>
              <w:pStyle w:val="NoSpacing"/>
              <w:spacing w:lineRule="auto" w:line="240" w:before="0" w:after="0"/>
              <w:rPr/>
            </w:pPr>
            <w:r>
              <w:rPr/>
              <w:t>e.g. 5</w:t>
            </w:r>
          </w:p>
        </w:tc>
      </w:tr>
      <w:tr>
        <w:trPr/>
        <w:tc>
          <w:tcPr>
            <w:tcW w:w="2447" w:type="dxa"/>
            <w:tcBorders/>
            <w:shd w:fill="auto" w:val="clear"/>
            <w:tcMar>
              <w:left w:w="108" w:type="dxa"/>
            </w:tcMar>
          </w:tcPr>
          <w:p>
            <w:pPr>
              <w:pStyle w:val="NoSpacing"/>
              <w:spacing w:lineRule="auto" w:line="240" w:before="0" w:after="0"/>
              <w:rPr/>
            </w:pPr>
            <w:r>
              <w:rPr/>
              <w:t>Airport</w:t>
            </w:r>
          </w:p>
        </w:tc>
        <w:tc>
          <w:tcPr>
            <w:tcW w:w="1621" w:type="dxa"/>
            <w:tcBorders/>
            <w:shd w:fill="auto" w:val="clear"/>
            <w:tcMar>
              <w:left w:w="108" w:type="dxa"/>
            </w:tcMar>
          </w:tcPr>
          <w:p>
            <w:pPr>
              <w:pStyle w:val="NoSpacing"/>
              <w:spacing w:lineRule="auto" w:line="240" w:before="0" w:after="0"/>
              <w:rPr/>
            </w:pPr>
            <w:r>
              <w:rPr/>
              <w:t>Km</w:t>
            </w:r>
          </w:p>
        </w:tc>
        <w:tc>
          <w:tcPr>
            <w:tcW w:w="5509" w:type="dxa"/>
            <w:tcBorders/>
            <w:shd w:fill="auto" w:val="clear"/>
            <w:tcMar>
              <w:left w:w="108" w:type="dxa"/>
            </w:tcMar>
          </w:tcPr>
          <w:p>
            <w:pPr>
              <w:pStyle w:val="NoSpacing"/>
              <w:spacing w:lineRule="auto" w:line="240" w:before="0" w:after="0"/>
              <w:rPr/>
            </w:pPr>
            <w:r>
              <w:rPr/>
              <w:t>Distance between Hotel and closest major Airport</w:t>
            </w:r>
          </w:p>
        </w:tc>
      </w:tr>
      <w:tr>
        <w:trPr/>
        <w:tc>
          <w:tcPr>
            <w:tcW w:w="2447" w:type="dxa"/>
            <w:tcBorders/>
            <w:shd w:fill="auto" w:val="clear"/>
            <w:tcMar>
              <w:left w:w="108" w:type="dxa"/>
            </w:tcMar>
          </w:tcPr>
          <w:p>
            <w:pPr>
              <w:pStyle w:val="NoSpacing"/>
              <w:spacing w:lineRule="auto" w:line="240" w:before="0" w:after="0"/>
              <w:rPr/>
            </w:pPr>
            <w:r>
              <w:rPr/>
              <w:t>HotelAddress</w:t>
            </w:r>
          </w:p>
        </w:tc>
        <w:tc>
          <w:tcPr>
            <w:tcW w:w="1621" w:type="dxa"/>
            <w:tcBorders/>
            <w:shd w:fill="auto" w:val="clear"/>
            <w:tcMar>
              <w:left w:w="108" w:type="dxa"/>
            </w:tcMar>
          </w:tcPr>
          <w:p>
            <w:pPr>
              <w:pStyle w:val="NoSpacing"/>
              <w:spacing w:lineRule="auto" w:line="240" w:before="0" w:after="0"/>
              <w:rPr/>
            </w:pPr>
            <w:r>
              <w:rPr/>
              <w:t>Text</w:t>
            </w:r>
          </w:p>
        </w:tc>
        <w:tc>
          <w:tcPr>
            <w:tcW w:w="5509" w:type="dxa"/>
            <w:tcBorders/>
            <w:shd w:fill="auto" w:val="clear"/>
            <w:tcMar>
              <w:left w:w="108" w:type="dxa"/>
            </w:tcMar>
          </w:tcPr>
          <w:p>
            <w:pPr>
              <w:pStyle w:val="NoSpacing"/>
              <w:spacing w:lineRule="auto" w:line="240" w:before="0" w:after="0"/>
              <w:rPr/>
            </w:pPr>
            <w:r>
              <w:rPr/>
              <w:t>e.g. Arrossim Beach, Cansaulim, Goa</w:t>
            </w:r>
          </w:p>
        </w:tc>
      </w:tr>
      <w:tr>
        <w:trPr/>
        <w:tc>
          <w:tcPr>
            <w:tcW w:w="2447" w:type="dxa"/>
            <w:tcBorders/>
            <w:shd w:fill="auto" w:val="clear"/>
            <w:tcMar>
              <w:left w:w="108" w:type="dxa"/>
            </w:tcMar>
          </w:tcPr>
          <w:p>
            <w:pPr>
              <w:pStyle w:val="NoSpacing"/>
              <w:spacing w:lineRule="auto" w:line="240" w:before="0" w:after="0"/>
              <w:rPr/>
            </w:pPr>
            <w:r>
              <w:rPr/>
              <w:t>HotelPincode</w:t>
            </w:r>
          </w:p>
        </w:tc>
        <w:tc>
          <w:tcPr>
            <w:tcW w:w="1621" w:type="dxa"/>
            <w:tcBorders/>
            <w:shd w:fill="auto" w:val="clear"/>
            <w:tcMar>
              <w:left w:w="108" w:type="dxa"/>
            </w:tcMar>
          </w:tcPr>
          <w:p>
            <w:pPr>
              <w:pStyle w:val="NoSpacing"/>
              <w:spacing w:lineRule="auto" w:line="240" w:before="0" w:after="0"/>
              <w:rPr/>
            </w:pPr>
            <w:r>
              <w:rPr/>
              <w:t>Number</w:t>
            </w:r>
          </w:p>
        </w:tc>
        <w:tc>
          <w:tcPr>
            <w:tcW w:w="5509" w:type="dxa"/>
            <w:tcBorders/>
            <w:shd w:fill="auto" w:val="clear"/>
            <w:tcMar>
              <w:left w:w="108" w:type="dxa"/>
            </w:tcMar>
          </w:tcPr>
          <w:p>
            <w:pPr>
              <w:pStyle w:val="NoSpacing"/>
              <w:spacing w:lineRule="auto" w:line="240" w:before="0" w:after="0"/>
              <w:rPr/>
            </w:pPr>
            <w:r>
              <w:rPr/>
              <w:t>403712</w:t>
            </w:r>
          </w:p>
        </w:tc>
      </w:tr>
      <w:tr>
        <w:trPr/>
        <w:tc>
          <w:tcPr>
            <w:tcW w:w="2447" w:type="dxa"/>
            <w:tcBorders/>
            <w:shd w:fill="auto" w:val="clear"/>
            <w:tcMar>
              <w:left w:w="108" w:type="dxa"/>
            </w:tcMar>
          </w:tcPr>
          <w:p>
            <w:pPr>
              <w:pStyle w:val="NoSpacing"/>
              <w:spacing w:lineRule="auto" w:line="240" w:before="0" w:after="0"/>
              <w:rPr/>
            </w:pPr>
            <w:r>
              <w:rPr/>
              <w:t>HotelDescription</w:t>
            </w:r>
          </w:p>
        </w:tc>
        <w:tc>
          <w:tcPr>
            <w:tcW w:w="1621" w:type="dxa"/>
            <w:tcBorders/>
            <w:shd w:fill="auto" w:val="clear"/>
            <w:tcMar>
              <w:left w:w="108" w:type="dxa"/>
            </w:tcMar>
          </w:tcPr>
          <w:p>
            <w:pPr>
              <w:pStyle w:val="NoSpacing"/>
              <w:spacing w:lineRule="auto" w:line="240" w:before="0" w:after="0"/>
              <w:rPr/>
            </w:pPr>
            <w:r>
              <w:rPr/>
              <w:t>Text</w:t>
            </w:r>
          </w:p>
        </w:tc>
        <w:tc>
          <w:tcPr>
            <w:tcW w:w="5509" w:type="dxa"/>
            <w:tcBorders/>
            <w:shd w:fill="auto" w:val="clear"/>
            <w:tcMar>
              <w:left w:w="108" w:type="dxa"/>
            </w:tcMar>
          </w:tcPr>
          <w:p>
            <w:pPr>
              <w:pStyle w:val="NoSpacing"/>
              <w:spacing w:lineRule="auto" w:line="240" w:before="0" w:after="0"/>
              <w:rPr>
                <w:color w:val="333333"/>
              </w:rPr>
            </w:pPr>
            <w:r>
              <w:rPr>
                <w:color w:val="000000"/>
              </w:rPr>
              <w:t xml:space="preserve">e.g. </w:t>
            </w:r>
            <w:r>
              <w:rPr>
                <w:color w:val="333333"/>
              </w:rPr>
              <w:t>5-star beachfront resort with spa, near Arossim</w:t>
            </w:r>
          </w:p>
          <w:p>
            <w:pPr>
              <w:pStyle w:val="NoSpacing"/>
              <w:spacing w:lineRule="auto" w:line="240" w:before="0" w:after="0"/>
              <w:rPr/>
            </w:pPr>
            <w:r>
              <w:rPr>
                <w:color w:val="333333"/>
              </w:rPr>
              <w:t>Beach</w:t>
            </w:r>
          </w:p>
        </w:tc>
      </w:tr>
      <w:tr>
        <w:trPr/>
        <w:tc>
          <w:tcPr>
            <w:tcW w:w="2447" w:type="dxa"/>
            <w:tcBorders/>
            <w:shd w:fill="auto" w:val="clear"/>
            <w:tcMar>
              <w:left w:w="108" w:type="dxa"/>
            </w:tcMar>
          </w:tcPr>
          <w:p>
            <w:pPr>
              <w:pStyle w:val="NoSpacing"/>
              <w:spacing w:lineRule="auto" w:line="240" w:before="0" w:after="0"/>
              <w:rPr/>
            </w:pPr>
            <w:r>
              <w:rPr/>
              <w:t>FreeWifi</w:t>
            </w:r>
          </w:p>
        </w:tc>
        <w:tc>
          <w:tcPr>
            <w:tcW w:w="1621" w:type="dxa"/>
            <w:tcBorders/>
            <w:shd w:fill="auto" w:val="clear"/>
            <w:tcMar>
              <w:left w:w="108" w:type="dxa"/>
            </w:tcMar>
          </w:tcPr>
          <w:p>
            <w:pPr>
              <w:pStyle w:val="NoSpacing"/>
              <w:spacing w:lineRule="auto" w:line="240" w:before="0" w:after="0"/>
              <w:rPr/>
            </w:pPr>
            <w:r>
              <w:rPr/>
              <w:t>Dummy</w:t>
            </w:r>
          </w:p>
        </w:tc>
        <w:tc>
          <w:tcPr>
            <w:tcW w:w="5509" w:type="dxa"/>
            <w:tcBorders/>
            <w:shd w:fill="auto" w:val="clear"/>
            <w:tcMar>
              <w:left w:w="108" w:type="dxa"/>
            </w:tcMar>
          </w:tcPr>
          <w:p>
            <w:pPr>
              <w:pStyle w:val="NoSpacing"/>
              <w:spacing w:lineRule="auto" w:line="240" w:before="0" w:after="0"/>
              <w:rPr/>
            </w:pPr>
            <w:r>
              <w:rPr/>
              <w:t>‘</w:t>
            </w:r>
            <w:r>
              <w:rPr/>
              <w:t>1’ if the hotel offers Free Wifi, ‘0’ otherwise</w:t>
            </w:r>
          </w:p>
        </w:tc>
      </w:tr>
      <w:tr>
        <w:trPr/>
        <w:tc>
          <w:tcPr>
            <w:tcW w:w="2447" w:type="dxa"/>
            <w:tcBorders/>
            <w:shd w:fill="auto" w:val="clear"/>
            <w:tcMar>
              <w:left w:w="108" w:type="dxa"/>
            </w:tcMar>
          </w:tcPr>
          <w:p>
            <w:pPr>
              <w:pStyle w:val="NoSpacing"/>
              <w:spacing w:lineRule="auto" w:line="240" w:before="0" w:after="0"/>
              <w:rPr/>
            </w:pPr>
            <w:r>
              <w:rPr/>
              <w:t>FreeBreakfast</w:t>
            </w:r>
          </w:p>
        </w:tc>
        <w:tc>
          <w:tcPr>
            <w:tcW w:w="1621" w:type="dxa"/>
            <w:tcBorders/>
            <w:shd w:fill="auto" w:val="clear"/>
            <w:tcMar>
              <w:left w:w="108" w:type="dxa"/>
            </w:tcMar>
          </w:tcPr>
          <w:p>
            <w:pPr>
              <w:pStyle w:val="NoSpacing"/>
              <w:spacing w:lineRule="auto" w:line="240" w:before="0" w:after="0"/>
              <w:rPr/>
            </w:pPr>
            <w:r>
              <w:rPr/>
              <w:t>Dummy</w:t>
            </w:r>
          </w:p>
        </w:tc>
        <w:tc>
          <w:tcPr>
            <w:tcW w:w="5509" w:type="dxa"/>
            <w:tcBorders/>
            <w:shd w:fill="auto" w:val="clear"/>
            <w:tcMar>
              <w:left w:w="108" w:type="dxa"/>
            </w:tcMar>
          </w:tcPr>
          <w:p>
            <w:pPr>
              <w:pStyle w:val="NoSpacing"/>
              <w:spacing w:lineRule="auto" w:line="240" w:before="0" w:after="0"/>
              <w:rPr/>
            </w:pPr>
            <w:r>
              <w:rPr/>
              <w:t>‘</w:t>
            </w:r>
            <w:r>
              <w:rPr/>
              <w:t>1’ if the hotel offers Free Breakfast, ‘0’ otherwise</w:t>
            </w:r>
          </w:p>
        </w:tc>
      </w:tr>
      <w:tr>
        <w:trPr/>
        <w:tc>
          <w:tcPr>
            <w:tcW w:w="2447" w:type="dxa"/>
            <w:tcBorders/>
            <w:shd w:fill="auto" w:val="clear"/>
            <w:tcMar>
              <w:left w:w="108" w:type="dxa"/>
            </w:tcMar>
          </w:tcPr>
          <w:p>
            <w:pPr>
              <w:pStyle w:val="NoSpacing"/>
              <w:spacing w:lineRule="auto" w:line="240" w:before="0" w:after="0"/>
              <w:rPr/>
            </w:pPr>
            <w:r>
              <w:rPr/>
              <w:t>HotelCapacity</w:t>
            </w:r>
          </w:p>
        </w:tc>
        <w:tc>
          <w:tcPr>
            <w:tcW w:w="1621" w:type="dxa"/>
            <w:tcBorders/>
            <w:shd w:fill="auto" w:val="clear"/>
            <w:tcMar>
              <w:left w:w="108" w:type="dxa"/>
            </w:tcMar>
          </w:tcPr>
          <w:p>
            <w:pPr>
              <w:pStyle w:val="NoSpacing"/>
              <w:spacing w:lineRule="auto" w:line="240" w:before="0" w:after="0"/>
              <w:rPr/>
            </w:pPr>
            <w:r>
              <w:rPr/>
              <w:t>Dummy</w:t>
            </w:r>
          </w:p>
        </w:tc>
        <w:tc>
          <w:tcPr>
            <w:tcW w:w="5509" w:type="dxa"/>
            <w:tcBorders/>
            <w:shd w:fill="auto" w:val="clear"/>
            <w:tcMar>
              <w:left w:w="108" w:type="dxa"/>
            </w:tcMar>
          </w:tcPr>
          <w:p>
            <w:pPr>
              <w:pStyle w:val="NoSpacing"/>
              <w:spacing w:lineRule="auto" w:line="240" w:before="0" w:after="0"/>
              <w:rPr/>
            </w:pPr>
            <w:r>
              <w:rPr/>
              <w:t>e.g. 242. (enter ‘0’ if not available)</w:t>
            </w:r>
          </w:p>
        </w:tc>
      </w:tr>
      <w:tr>
        <w:trPr/>
        <w:tc>
          <w:tcPr>
            <w:tcW w:w="2447" w:type="dxa"/>
            <w:tcBorders/>
            <w:shd w:fill="auto" w:val="clear"/>
            <w:tcMar>
              <w:left w:w="108" w:type="dxa"/>
            </w:tcMar>
          </w:tcPr>
          <w:p>
            <w:pPr>
              <w:pStyle w:val="NoSpacing"/>
              <w:spacing w:lineRule="auto" w:line="240" w:before="0" w:after="0"/>
              <w:rPr/>
            </w:pPr>
            <w:r>
              <w:rPr/>
              <w:t>HasSwimmingPool</w:t>
            </w:r>
          </w:p>
        </w:tc>
        <w:tc>
          <w:tcPr>
            <w:tcW w:w="1621" w:type="dxa"/>
            <w:tcBorders/>
            <w:shd w:fill="auto" w:val="clear"/>
            <w:tcMar>
              <w:left w:w="108" w:type="dxa"/>
            </w:tcMar>
          </w:tcPr>
          <w:p>
            <w:pPr>
              <w:pStyle w:val="NoSpacing"/>
              <w:spacing w:lineRule="auto" w:line="240" w:before="0" w:after="0"/>
              <w:rPr/>
            </w:pPr>
            <w:r>
              <w:rPr/>
              <w:t>Dummy</w:t>
            </w:r>
          </w:p>
        </w:tc>
        <w:tc>
          <w:tcPr>
            <w:tcW w:w="5509" w:type="dxa"/>
            <w:tcBorders/>
            <w:shd w:fill="auto" w:val="clear"/>
            <w:tcMar>
              <w:left w:w="108" w:type="dxa"/>
            </w:tcMar>
          </w:tcPr>
          <w:p>
            <w:pPr>
              <w:pStyle w:val="NoSpacing"/>
              <w:spacing w:lineRule="auto" w:line="240" w:before="0" w:after="0"/>
              <w:rPr/>
            </w:pPr>
            <w:r>
              <w:rPr/>
              <w:t>‘</w:t>
            </w:r>
            <w:r>
              <w:rPr/>
              <w:t>1’ if they have a swimming pool, ‘0’ otherwise</w:t>
            </w:r>
          </w:p>
        </w:tc>
      </w:tr>
    </w:tbl>
    <w:p>
      <w:pPr>
        <w:pStyle w:val="NoSpacing"/>
        <w:rPr/>
      </w:pPr>
      <w:r>
        <w:rPr/>
      </w:r>
    </w:p>
    <w:p>
      <w:pPr>
        <w:pStyle w:val="NoSpacing"/>
        <w:rPr/>
      </w:pPr>
      <w:r>
        <w:rPr/>
      </w:r>
    </w:p>
    <w:p>
      <w:pPr>
        <w:pStyle w:val="NoSpacing"/>
        <w:rPr/>
      </w:pPr>
      <w:r>
        <w:rPr/>
      </w:r>
    </w:p>
    <w:p>
      <w:pPr>
        <w:pStyle w:val="NoSpacing"/>
        <w:shd w:val="clear" w:color="auto" w:fill="C6D9F1" w:themeFill="text2" w:themeFillTint="33"/>
        <w:rPr>
          <w:rFonts w:ascii="Cambria" w:hAnsi="Cambria" w:asciiTheme="majorHAnsi" w:hAnsiTheme="majorHAnsi"/>
          <w:b/>
          <w:b/>
          <w:sz w:val="24"/>
        </w:rPr>
      </w:pPr>
      <w:r>
        <w:rPr>
          <w:rFonts w:ascii="Cambria" w:hAnsi="Cambria" w:asciiTheme="majorHAnsi" w:hAnsiTheme="majorHAnsi"/>
          <w:b/>
          <w:sz w:val="24"/>
        </w:rPr>
        <w:t>3.2.2 Data Cleaning</w:t>
      </w:r>
    </w:p>
    <w:p>
      <w:pPr>
        <w:pStyle w:val="NoSpacing"/>
        <w:rPr/>
      </w:pPr>
      <w:r>
        <w:rPr/>
      </w:r>
    </w:p>
    <w:p>
      <w:pPr>
        <w:pStyle w:val="NoSpacing"/>
        <w:rPr/>
      </w:pPr>
      <w:r>
        <w:rPr/>
        <w:t>There were 8 entries with NA values, I omitted them.</w:t>
      </w:r>
    </w:p>
    <w:p>
      <w:pPr>
        <w:pStyle w:val="NoSpacing"/>
        <w:rPr/>
      </w:pPr>
      <w:r>
        <w:rPr/>
      </w:r>
    </w:p>
    <w:p>
      <w:pPr>
        <w:pStyle w:val="NoSpacing"/>
        <w:rPr/>
      </w:pPr>
      <w:r>
        <w:rPr/>
        <w:t>There were duplicate levels of date. I merged duplicate entries</w:t>
      </w:r>
    </w:p>
    <w:p>
      <w:pPr>
        <w:pStyle w:val="NoSpacing"/>
        <w:rPr/>
      </w:pPr>
      <w:r>
        <w:rPr/>
        <w:t>Before,</w:t>
      </w:r>
    </w:p>
    <w:p>
      <w:pPr>
        <w:pStyle w:val="NoSpacing"/>
        <w:rPr/>
      </w:pPr>
      <w:r>
        <w:rPr/>
      </w:r>
    </w:p>
    <w:p>
      <w:pPr>
        <w:pStyle w:val="NoSpacing"/>
        <w:rPr/>
      </w:pPr>
      <w:r>
        <w:rPr/>
        <w:drawing>
          <wp:inline distT="0" distB="0" distL="19050" distR="9525">
            <wp:extent cx="5934075" cy="1076325"/>
            <wp:effectExtent l="0" t="0" r="0" b="0"/>
            <wp:docPr id="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0" descr=""/>
                    <pic:cNvPicPr>
                      <a:picLocks noChangeAspect="1" noChangeArrowheads="1"/>
                    </pic:cNvPicPr>
                  </pic:nvPicPr>
                  <pic:blipFill>
                    <a:blip r:embed="rId3"/>
                    <a:stretch>
                      <a:fillRect/>
                    </a:stretch>
                  </pic:blipFill>
                  <pic:spPr bwMode="auto">
                    <a:xfrm>
                      <a:off x="0" y="0"/>
                      <a:ext cx="5934075" cy="1076325"/>
                    </a:xfrm>
                    <a:prstGeom prst="rect">
                      <a:avLst/>
                    </a:prstGeom>
                  </pic:spPr>
                </pic:pic>
              </a:graphicData>
            </a:graphic>
          </wp:inline>
        </w:drawing>
      </w:r>
    </w:p>
    <w:p>
      <w:pPr>
        <w:pStyle w:val="NoSpacing"/>
        <w:rPr/>
      </w:pPr>
      <w:r>
        <w:rPr/>
      </w:r>
    </w:p>
    <w:p>
      <w:pPr>
        <w:pStyle w:val="NoSpacing"/>
        <w:rPr/>
      </w:pPr>
      <w:r>
        <w:rPr/>
        <w:t>Later,</w:t>
      </w:r>
    </w:p>
    <w:p>
      <w:pPr>
        <w:pStyle w:val="NoSpacing"/>
        <w:rPr/>
      </w:pPr>
      <w:r>
        <w:rPr/>
      </w:r>
    </w:p>
    <w:p>
      <w:pPr>
        <w:pStyle w:val="NoSpacing"/>
        <w:rPr/>
      </w:pPr>
      <w:r>
        <w:rPr/>
        <w:drawing>
          <wp:inline distT="0" distB="0" distL="19050" distR="0">
            <wp:extent cx="5943600" cy="561975"/>
            <wp:effectExtent l="0" t="0" r="0" b="0"/>
            <wp:docPr id="2"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1" descr=""/>
                    <pic:cNvPicPr>
                      <a:picLocks noChangeAspect="1" noChangeArrowheads="1"/>
                    </pic:cNvPicPr>
                  </pic:nvPicPr>
                  <pic:blipFill>
                    <a:blip r:embed="rId4"/>
                    <a:stretch>
                      <a:fillRect/>
                    </a:stretch>
                  </pic:blipFill>
                  <pic:spPr bwMode="auto">
                    <a:xfrm>
                      <a:off x="0" y="0"/>
                      <a:ext cx="5943600" cy="561975"/>
                    </a:xfrm>
                    <a:prstGeom prst="rect">
                      <a:avLst/>
                    </a:prstGeom>
                  </pic:spPr>
                </pic:pic>
              </a:graphicData>
            </a:graphic>
          </wp:inline>
        </w:drawing>
      </w:r>
    </w:p>
    <w:p>
      <w:pPr>
        <w:pStyle w:val="NoSpacing"/>
        <w:rPr>
          <w:b/>
          <w:b/>
          <w:color w:val="7030A0"/>
        </w:rPr>
      </w:pPr>
      <w:r>
        <w:rPr>
          <w:b/>
          <w:color w:val="7030A0"/>
        </w:rPr>
      </w:r>
    </w:p>
    <w:p>
      <w:pPr>
        <w:pStyle w:val="NoSpacing"/>
        <w:rPr/>
      </w:pPr>
      <w:r>
        <w:rPr>
          <w:u w:val="single"/>
        </w:rPr>
        <w:t>Note:</w:t>
      </w:r>
      <w:r>
        <w:rPr/>
        <w:t xml:space="preserve"> It looks like there is data entry error for date 04-Jan-17 and 08-Jan-17. All dates seem to be around Dec 31 2016, but 04-Jan-16 and 08-Jan-16 seems odd. I think dates 04-Jan-16 and 08-Jan-16 were supposed to be 04-Jan-17 and 08-Jan-17. One can see in table that count for 04-Jan-16 is 31 only. </w:t>
      </w:r>
    </w:p>
    <w:p>
      <w:pPr>
        <w:pStyle w:val="NoSpacing"/>
        <w:rPr/>
      </w:pPr>
      <w:r>
        <w:rPr/>
      </w:r>
    </w:p>
    <w:p>
      <w:pPr>
        <w:pStyle w:val="NoSpacing"/>
        <w:rPr/>
      </w:pPr>
      <w:r>
        <w:rPr/>
        <w:drawing>
          <wp:inline distT="0" distB="0" distL="19050" distR="0">
            <wp:extent cx="5943600" cy="733425"/>
            <wp:effectExtent l="0" t="0" r="0" b="0"/>
            <wp:docPr id="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2" descr=""/>
                    <pic:cNvPicPr>
                      <a:picLocks noChangeAspect="1" noChangeArrowheads="1"/>
                    </pic:cNvPicPr>
                  </pic:nvPicPr>
                  <pic:blipFill>
                    <a:blip r:embed="rId5"/>
                    <a:stretch>
                      <a:fillRect/>
                    </a:stretch>
                  </pic:blipFill>
                  <pic:spPr bwMode="auto">
                    <a:xfrm>
                      <a:off x="0" y="0"/>
                      <a:ext cx="5943600" cy="733425"/>
                    </a:xfrm>
                    <a:prstGeom prst="rect">
                      <a:avLst/>
                    </a:prstGeom>
                  </pic:spPr>
                </pic:pic>
              </a:graphicData>
            </a:graphic>
          </wp:inline>
        </w:drawing>
      </w:r>
    </w:p>
    <w:p>
      <w:pPr>
        <w:pStyle w:val="NoSpacing"/>
        <w:rPr/>
      </w:pPr>
      <w:r>
        <w:rPr/>
      </w:r>
    </w:p>
    <w:p>
      <w:pPr>
        <w:pStyle w:val="NoSpacing"/>
        <w:rPr/>
      </w:pPr>
      <w:r>
        <w:rPr/>
        <w:t>Or maybe recent year data was not available so previous year data was taken. But, I am not sure about that. I am not merging them and leaving it like this.</w:t>
      </w:r>
    </w:p>
    <w:p>
      <w:pPr>
        <w:pStyle w:val="NoSpacing"/>
        <w:rPr/>
      </w:pPr>
      <w:r>
        <w:rPr/>
      </w:r>
    </w:p>
    <w:p>
      <w:pPr>
        <w:pStyle w:val="NoSpacing"/>
        <w:rPr/>
      </w:pPr>
      <w:r>
        <w:rPr/>
      </w:r>
    </w:p>
    <w:p>
      <w:pPr>
        <w:pStyle w:val="NoSpacing"/>
        <w:rPr/>
      </w:pPr>
      <w:r>
        <w:rPr/>
        <w:t>Also, there are some 0 star hotels which are charging rent Rs 5000-6000 for room. While there are some 5 star hotels which are charging rent Rs 3000. I am not sure about how to interpret and correct this, so I have left it like that.</w:t>
      </w:r>
    </w:p>
    <w:p>
      <w:pPr>
        <w:pStyle w:val="NoSpacing"/>
        <w:rPr/>
      </w:pPr>
      <w:r>
        <w:rPr/>
      </w:r>
    </w:p>
    <w:p>
      <w:pPr>
        <w:pStyle w:val="NoSpacing"/>
        <w:rPr/>
      </w:pPr>
      <w:r>
        <w:rPr/>
      </w:r>
    </w:p>
    <w:p>
      <w:pPr>
        <w:pStyle w:val="NoSpacing"/>
        <w:rPr/>
      </w:pPr>
      <w:r>
        <w:rPr/>
      </w:r>
    </w:p>
    <w:p>
      <w:pPr>
        <w:pStyle w:val="NoSpacing"/>
        <w:shd w:val="clear" w:color="auto" w:fill="C6D9F1" w:themeFill="text2" w:themeFillTint="33"/>
        <w:rPr>
          <w:rFonts w:ascii="Cambria" w:hAnsi="Cambria" w:asciiTheme="majorHAnsi" w:hAnsiTheme="majorHAnsi"/>
          <w:b/>
          <w:b/>
          <w:sz w:val="24"/>
        </w:rPr>
      </w:pPr>
      <w:r>
        <w:rPr>
          <w:rFonts w:ascii="Cambria" w:hAnsi="Cambria" w:asciiTheme="majorHAnsi" w:hAnsiTheme="majorHAnsi"/>
          <w:b/>
          <w:sz w:val="24"/>
        </w:rPr>
        <w:t>3.3 Models</w:t>
      </w:r>
    </w:p>
    <w:p>
      <w:pPr>
        <w:pStyle w:val="NoSpacing"/>
        <w:rPr>
          <w:rFonts w:ascii="Cambria" w:hAnsi="Cambria" w:asciiTheme="majorHAnsi" w:hAnsiTheme="majorHAnsi"/>
          <w:sz w:val="24"/>
        </w:rPr>
      </w:pPr>
      <w:r>
        <w:rPr>
          <w:rFonts w:asciiTheme="majorHAnsi" w:hAnsiTheme="majorHAnsi" w:ascii="Cambria" w:hAnsi="Cambria"/>
          <w:sz w:val="24"/>
        </w:rPr>
      </w:r>
    </w:p>
    <w:p>
      <w:pPr>
        <w:pStyle w:val="NoSpacing"/>
        <w:rPr/>
      </w:pPr>
      <w:r>
        <w:rPr/>
        <w:t>We analyzed following models to test the hypothesis:</w:t>
      </w:r>
    </w:p>
    <w:p>
      <w:pPr>
        <w:pStyle w:val="NoSpacing"/>
        <w:rPr/>
      </w:pPr>
      <w:r>
        <w:rPr/>
      </w:r>
    </w:p>
    <w:p>
      <w:pPr>
        <w:pStyle w:val="NoSpacing"/>
        <w:rPr>
          <w:b/>
          <w:b/>
        </w:rPr>
      </w:pPr>
      <w:r>
        <w:rPr>
          <w:b/>
          <w:highlight w:val="yellow"/>
        </w:rPr>
        <w:t>First Model</w:t>
      </w:r>
    </w:p>
    <w:p>
      <w:pPr>
        <w:pStyle w:val="NoSpacing"/>
        <w:rPr/>
      </w:pPr>
      <w:r>
        <w:rPr/>
        <w:t xml:space="preserve">As mentioned in TED talk and HBR articles </w:t>
      </w:r>
      <w:r>
        <w:rPr>
          <w:b/>
          <w:color w:val="7030A0"/>
        </w:rPr>
        <w:t>(</w:t>
      </w:r>
      <w:hyperlink r:id="rId6">
        <w:r>
          <w:rPr>
            <w:rStyle w:val="InternetLink"/>
            <w:color w:val="00000A"/>
            <w:highlight w:val="white"/>
            <w:u w:val="none"/>
          </w:rPr>
          <w:t>Simplify Your Analytics Strategy</w:t>
        </w:r>
      </w:hyperlink>
      <w:r>
        <w:rPr>
          <w:shd w:fill="FFFFFF" w:val="clear"/>
        </w:rPr>
        <w:t xml:space="preserve"> by Narendra Mulani</w:t>
      </w:r>
      <w:r>
        <w:rPr>
          <w:b/>
          <w:color w:val="7030A0"/>
        </w:rPr>
        <w:t xml:space="preserve">, </w:t>
      </w:r>
      <w:r>
        <w:rPr/>
        <w:t xml:space="preserve">Making Advanced Analytics Work for You </w:t>
      </w:r>
      <w:r>
        <w:rPr>
          <w:rFonts w:cs="Arial-BoldItalicMT"/>
          <w:i/>
          <w:iCs/>
          <w:sz w:val="24"/>
          <w:lang w:bidi="he-IL"/>
        </w:rPr>
        <w:t>by Dominic Barton and David Court</w:t>
      </w:r>
      <w:r>
        <w:rPr/>
        <w:t xml:space="preserve">, and What People Analytics Can’t Capture </w:t>
      </w:r>
      <w:r>
        <w:rPr>
          <w:sz w:val="24"/>
        </w:rPr>
        <w:t>by Daniel Goleman)</w:t>
      </w:r>
      <w:r>
        <w:rPr>
          <w:b/>
          <w:color w:val="7030A0"/>
        </w:rPr>
        <w:t xml:space="preserve"> </w:t>
      </w:r>
      <w:r>
        <w:rPr/>
        <w:t>that we should not let data drive us to conclusion, but we should have our questions and then have data support it. So, I made my first model by using 3 most important factors which I found through quick analysis.</w:t>
      </w:r>
    </w:p>
    <w:p>
      <w:pPr>
        <w:pStyle w:val="NoSpacing"/>
        <w:rPr/>
      </w:pPr>
      <w:r>
        <w:rPr/>
      </w:r>
    </w:p>
    <w:p>
      <w:pPr>
        <w:pStyle w:val="NoSpacing"/>
        <w:rPr>
          <w:sz w:val="24"/>
          <w:szCs w:val="24"/>
        </w:rPr>
      </w:pPr>
      <w:r>
        <w:rPr/>
      </w:r>
      <m:oMath xmlns:m="http://schemas.openxmlformats.org/officeDocument/2006/math">
        <m:r>
          <w:rPr>
            <w:rFonts w:ascii="Cambria Math" w:hAnsi="Cambria Math"/>
          </w:rPr>
          <m:t xml:space="preserve">RoomRent</m:t>
        </m:r>
        <m:r>
          <w:rPr>
            <w:rFonts w:ascii="Cambria Math" w:hAnsi="Cambria Math"/>
          </w:rPr>
          <m:t xml:space="preserve">=</m:t>
        </m:r>
        <m:sSub>
          <m:e>
            <m:r>
              <w:rPr>
                <w:rFonts w:ascii="Cambria Math" w:hAnsi="Cambria Math"/>
              </w:rPr>
              <m:t xml:space="preserve">b</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sub>
        </m:sSub>
        <m:r>
          <w:rPr>
            <w:rFonts w:ascii="Cambria Math" w:hAnsi="Cambria Math"/>
          </w:rPr>
          <m:t xml:space="preserve">∗</m:t>
        </m:r>
        <m:r>
          <w:rPr>
            <w:rFonts w:ascii="Cambria Math" w:hAnsi="Cambria Math"/>
          </w:rPr>
          <m:t xml:space="preserve">StarRating</m:t>
        </m:r>
        <m:r>
          <w:rPr>
            <w:rFonts w:ascii="Cambria Math" w:hAnsi="Cambria Math"/>
          </w:rPr>
          <m:t xml:space="preserve">+</m:t>
        </m:r>
        <m:sSub>
          <m:e>
            <m:r>
              <w:rPr>
                <w:rFonts w:ascii="Cambria Math" w:hAnsi="Cambria Math"/>
              </w:rPr>
              <m:t xml:space="preserve">b</m:t>
            </m:r>
          </m:e>
          <m:sub>
            <m:r>
              <w:rPr>
                <w:rFonts w:ascii="Cambria Math" w:hAnsi="Cambria Math"/>
              </w:rPr>
              <m:t xml:space="preserve">2</m:t>
            </m:r>
          </m:sub>
        </m:sSub>
        <m:r>
          <w:rPr>
            <w:rFonts w:ascii="Cambria Math" w:hAnsi="Cambria Math"/>
          </w:rPr>
          <m:t xml:space="preserve">∗</m:t>
        </m:r>
        <m:r>
          <w:rPr>
            <w:rFonts w:ascii="Cambria Math" w:hAnsi="Cambria Math"/>
          </w:rPr>
          <m:t xml:space="preserve">IsTouristDestination</m:t>
        </m:r>
        <m:r>
          <w:rPr>
            <w:rFonts w:ascii="Cambria Math" w:hAnsi="Cambria Math"/>
          </w:rPr>
          <m:t xml:space="preserve">+</m:t>
        </m:r>
      </m:oMath>
    </w:p>
    <w:p>
      <w:pPr>
        <w:pStyle w:val="NoSpacing"/>
        <w:rPr>
          <w:rFonts w:ascii="Cambria" w:hAnsi="Cambria" w:asciiTheme="majorHAnsi" w:hAnsiTheme="majorHAnsi"/>
          <w:sz w:val="24"/>
        </w:rPr>
      </w:pPr>
      <w:r>
        <w:rPr/>
      </w:r>
      <m:oMath xmlns:m="http://schemas.openxmlformats.org/officeDocument/2006/math">
        <m:sSub>
          <m:e>
            <m:r>
              <w:rPr>
                <w:rFonts w:ascii="Cambria Math" w:hAnsi="Cambria Math"/>
              </w:rPr>
              <m:t xml:space="preserve">b</m:t>
            </m:r>
          </m:e>
          <m:sub>
            <m:r>
              <w:rPr>
                <w:rFonts w:ascii="Cambria Math" w:hAnsi="Cambria Math"/>
              </w:rPr>
              <m:t xml:space="preserve">3</m:t>
            </m:r>
          </m:sub>
        </m:sSub>
        <m:r>
          <w:rPr>
            <w:rFonts w:ascii="Cambria Math" w:hAnsi="Cambria Math"/>
          </w:rPr>
          <m:t xml:space="preserve">∗</m:t>
        </m:r>
        <m:r>
          <w:rPr>
            <w:rFonts w:ascii="Cambria Math" w:hAnsi="Cambria Math"/>
          </w:rPr>
          <m:t xml:space="preserve">HasSwimmingPool</m:t>
        </m:r>
        <m:r>
          <w:rPr>
            <w:rFonts w:ascii="Cambria Math" w:hAnsi="Cambria Math"/>
          </w:rPr>
          <m:t xml:space="preserve">+</m:t>
        </m:r>
        <m:r>
          <w:rPr>
            <w:rFonts w:ascii="Cambria Math" w:hAnsi="Cambria Math"/>
          </w:rPr>
          <m:t xml:space="preserve">∈</m:t>
        </m:r>
      </m:oMath>
    </w:p>
    <w:p>
      <w:pPr>
        <w:pStyle w:val="NoSpacing"/>
        <w:rPr/>
      </w:pPr>
      <w:r>
        <w:rPr/>
      </w:r>
    </w:p>
    <w:p>
      <w:pPr>
        <w:pStyle w:val="NoSpacing"/>
        <w:rPr/>
      </w:pPr>
      <w:r>
        <w:rPr/>
        <w:t xml:space="preserve">This model has multiple R-squared value of 0.23. </w:t>
      </w:r>
    </w:p>
    <w:p>
      <w:pPr>
        <w:pStyle w:val="NoSpacing"/>
        <w:rPr/>
      </w:pPr>
      <w:r>
        <w:rPr/>
      </w:r>
    </w:p>
    <w:p>
      <w:pPr>
        <w:pStyle w:val="NoSpacing"/>
        <w:rPr/>
      </w:pPr>
      <w:r>
        <w:rPr/>
        <w:t>Result: Apparently, either my qualitative analysis was incorrect or data-set has limitations. This guided me towards second model, in which I checked the scope of good fit measure, through Linear Regression by OLS method.</w:t>
      </w:r>
    </w:p>
    <w:p>
      <w:pPr>
        <w:pStyle w:val="NoSpacing"/>
        <w:rPr/>
      </w:pPr>
      <w:r>
        <w:rPr/>
      </w:r>
    </w:p>
    <w:p>
      <w:pPr>
        <w:pStyle w:val="NoSpacing"/>
        <w:rPr/>
      </w:pPr>
      <w:r>
        <w:rPr/>
      </w:r>
    </w:p>
    <w:p>
      <w:pPr>
        <w:pStyle w:val="NoSpacing"/>
        <w:rPr/>
      </w:pPr>
      <w:r>
        <w:rPr/>
      </w:r>
    </w:p>
    <w:p>
      <w:pPr>
        <w:pStyle w:val="NoSpacing"/>
        <w:rPr>
          <w:b/>
          <w:b/>
        </w:rPr>
      </w:pPr>
      <w:r>
        <w:rPr>
          <w:b/>
          <w:highlight w:val="yellow"/>
        </w:rPr>
        <w:t>Second Model</w:t>
      </w:r>
    </w:p>
    <w:p>
      <w:pPr>
        <w:pStyle w:val="NoSpacing"/>
        <w:rPr/>
      </w:pPr>
      <w:r>
        <w:rPr/>
      </w:r>
    </w:p>
    <w:p>
      <w:pPr>
        <w:pStyle w:val="NoSpacing"/>
        <w:rPr/>
      </w:pPr>
      <w:r>
        <w:rPr/>
        <w:t>In this Model, I included all variables except HotelDescription, HotelAddress and HotelPincode to see maximum fit measure possible through Linear Regression by Ordinary Least Square method. I am not considering dependence among variables to keep it simple. My aim is to see the scope of prediction and model fitting.</w:t>
      </w:r>
    </w:p>
    <w:p>
      <w:pPr>
        <w:pStyle w:val="NoSpacing"/>
        <w:rPr/>
      </w:pPr>
      <w:r>
        <w:rPr/>
      </w:r>
    </w:p>
    <w:p>
      <w:pPr>
        <w:pStyle w:val="NoSpacing"/>
        <w:rPr>
          <w:rFonts w:ascii="Cambria" w:hAnsi="Cambria" w:asciiTheme="majorHAnsi" w:hAnsiTheme="majorHAnsi"/>
          <w:sz w:val="24"/>
        </w:rPr>
      </w:pPr>
      <w:r>
        <w:rPr/>
      </w:r>
      <m:oMath xmlns:m="http://schemas.openxmlformats.org/officeDocument/2006/math">
        <m:r>
          <w:rPr>
            <w:rFonts w:ascii="Cambria Math" w:hAnsi="Cambria Math"/>
          </w:rPr>
          <m:t xml:space="preserve">RoomRent</m:t>
        </m:r>
        <m:r>
          <w:rPr>
            <w:rFonts w:ascii="Cambria Math" w:hAnsi="Cambria Math"/>
          </w:rPr>
          <m:t xml:space="preserve">=</m:t>
        </m:r>
        <m:sSub>
          <m:e>
            <m:r>
              <w:rPr>
                <w:rFonts w:ascii="Cambria Math" w:hAnsi="Cambria Math"/>
              </w:rPr>
              <m:t xml:space="preserve">b</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sub>
        </m:sSub>
        <m:r>
          <w:rPr>
            <w:rFonts w:ascii="Cambria Math" w:hAnsi="Cambria Math"/>
          </w:rPr>
          <m:t xml:space="preserve">∗</m:t>
        </m:r>
        <m:r>
          <w:rPr>
            <w:rFonts w:ascii="Cambria Math" w:hAnsi="Cambria Math"/>
          </w:rPr>
          <m:t xml:space="preserve">CityName</m:t>
        </m:r>
        <m:r>
          <w:rPr>
            <w:rFonts w:ascii="Cambria Math" w:hAnsi="Cambria Math"/>
          </w:rPr>
          <m:t xml:space="preserve">+</m:t>
        </m:r>
        <m:sSub>
          <m:e>
            <m:r>
              <w:rPr>
                <w:rFonts w:ascii="Cambria Math" w:hAnsi="Cambria Math"/>
              </w:rPr>
              <m:t xml:space="preserve">b</m:t>
            </m:r>
          </m:e>
          <m:sub>
            <m:r>
              <w:rPr>
                <w:rFonts w:ascii="Cambria Math" w:hAnsi="Cambria Math"/>
              </w:rPr>
              <m:t xml:space="preserve">2</m:t>
            </m:r>
          </m:sub>
        </m:sSub>
        <m:r>
          <w:rPr>
            <w:rFonts w:ascii="Cambria Math" w:hAnsi="Cambria Math"/>
          </w:rPr>
          <m:t xml:space="preserve">∗</m:t>
        </m:r>
        <m:r>
          <w:rPr>
            <w:rFonts w:ascii="Cambria Math" w:hAnsi="Cambria Math"/>
          </w:rPr>
          <m:t xml:space="preserve">Population</m:t>
        </m:r>
        <m:r>
          <w:rPr>
            <w:rFonts w:ascii="Cambria Math" w:hAnsi="Cambria Math"/>
          </w:rPr>
          <m:t xml:space="preserve">+</m:t>
        </m:r>
        <m:sSub>
          <m:e>
            <m:r>
              <w:rPr>
                <w:rFonts w:ascii="Cambria Math" w:hAnsi="Cambria Math"/>
              </w:rPr>
              <m:t xml:space="preserve">b</m:t>
            </m:r>
          </m:e>
          <m:sub>
            <m:r>
              <w:rPr>
                <w:rFonts w:ascii="Cambria Math" w:hAnsi="Cambria Math"/>
              </w:rPr>
              <m:t xml:space="preserve">3</m:t>
            </m:r>
          </m:sub>
        </m:sSub>
        <m:r>
          <w:rPr>
            <w:rFonts w:ascii="Cambria Math" w:hAnsi="Cambria Math"/>
          </w:rPr>
          <m:t xml:space="preserve">∗</m:t>
        </m:r>
        <m:r>
          <w:rPr>
            <w:rFonts w:ascii="Cambria Math" w:hAnsi="Cambria Math"/>
          </w:rPr>
          <m:t xml:space="preserve">CityRank</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oMath>
    </w:p>
    <w:p>
      <w:pPr>
        <w:pStyle w:val="NoSpacing"/>
        <w:rPr>
          <w:rFonts w:ascii="Cambria" w:hAnsi="Cambria" w:asciiTheme="majorHAnsi" w:hAnsiTheme="majorHAnsi"/>
          <w:sz w:val="24"/>
        </w:rPr>
      </w:pPr>
      <w:r>
        <w:rPr>
          <w:rFonts w:asciiTheme="majorHAnsi" w:hAnsiTheme="majorHAnsi" w:ascii="Cambria" w:hAnsi="Cambria"/>
          <w:sz w:val="24"/>
        </w:rPr>
      </w:r>
    </w:p>
    <w:p>
      <w:pPr>
        <w:pStyle w:val="NoSpacing"/>
        <w:rPr/>
      </w:pPr>
      <w:r>
        <w:rPr/>
        <w:t xml:space="preserve">Model has high good fit measure, because multiple R-squared value is 0.76. </w:t>
      </w:r>
    </w:p>
    <w:p>
      <w:pPr>
        <w:pStyle w:val="NoSpacing"/>
        <w:rPr/>
      </w:pPr>
      <w:r>
        <w:rPr/>
      </w:r>
    </w:p>
    <w:p>
      <w:pPr>
        <w:pStyle w:val="NoSpacing"/>
        <w:rPr/>
      </w:pPr>
      <w:r>
        <w:rPr/>
      </w:r>
    </w:p>
    <w:p>
      <w:pPr>
        <w:pStyle w:val="NoSpacing"/>
        <w:rPr/>
      </w:pPr>
      <w:r>
        <w:rPr/>
        <w:t xml:space="preserve">Then I removed RoomRent outliers which were beyond 0.95 quantile, since they were causing slope to be more than actual. Also, those outliers were not important like outliers in bank data, which may show fraud. As a result, multiple R-squared value increased to 0.88. </w:t>
      </w:r>
    </w:p>
    <w:p>
      <w:pPr>
        <w:pStyle w:val="NoSpacing"/>
        <w:rPr/>
      </w:pPr>
      <w:r>
        <w:rPr/>
      </w:r>
    </w:p>
    <w:p>
      <w:pPr>
        <w:pStyle w:val="NoSpacing"/>
        <w:rPr/>
      </w:pPr>
      <w:r>
        <w:rPr>
          <w:i/>
        </w:rPr>
        <w:t>But at that time I was unaware that HotelName can’t be interpreted in final model. But, this gave me idea</w:t>
      </w:r>
      <w:r>
        <w:rPr/>
        <w:t>. I tried to look into pattern of regression coefficients of HotelName. I was hoping to create new variable in data-set accordingly, and then use that variable instead of HotelName. I thought about how to give levels to this variable so it can keep good fit measure high. Based on complex nature of task and my technical limitation I left it for another day. This brings me to third model.</w:t>
      </w:r>
    </w:p>
    <w:p>
      <w:pPr>
        <w:pStyle w:val="NoSpacing"/>
        <w:rPr>
          <w:rFonts w:ascii="Cambria" w:hAnsi="Cambria" w:asciiTheme="majorHAnsi" w:hAnsiTheme="majorHAnsi"/>
          <w:sz w:val="24"/>
        </w:rPr>
      </w:pPr>
      <w:r>
        <w:rPr>
          <w:rFonts w:asciiTheme="majorHAnsi" w:hAnsiTheme="majorHAnsi" w:ascii="Cambria" w:hAnsi="Cambria"/>
          <w:sz w:val="24"/>
        </w:rPr>
      </w:r>
    </w:p>
    <w:p>
      <w:pPr>
        <w:pStyle w:val="NoSpacing"/>
        <w:rPr>
          <w:rFonts w:ascii="Cambria" w:hAnsi="Cambria" w:asciiTheme="majorHAnsi" w:hAnsiTheme="majorHAnsi"/>
          <w:sz w:val="24"/>
        </w:rPr>
      </w:pPr>
      <w:r>
        <w:rPr>
          <w:rFonts w:asciiTheme="majorHAnsi" w:hAnsiTheme="majorHAnsi" w:ascii="Cambria" w:hAnsi="Cambria"/>
          <w:sz w:val="24"/>
        </w:rPr>
      </w:r>
    </w:p>
    <w:p>
      <w:pPr>
        <w:pStyle w:val="NoSpacing"/>
        <w:rPr>
          <w:b/>
          <w:b/>
        </w:rPr>
      </w:pPr>
      <w:r>
        <w:rPr>
          <w:b/>
          <w:highlight w:val="yellow"/>
        </w:rPr>
        <w:t>Third Model</w:t>
      </w:r>
    </w:p>
    <w:p>
      <w:pPr>
        <w:pStyle w:val="NoSpacing"/>
        <w:rPr>
          <w:rFonts w:ascii="Cambria" w:hAnsi="Cambria" w:asciiTheme="majorHAnsi" w:hAnsiTheme="majorHAnsi"/>
          <w:sz w:val="24"/>
        </w:rPr>
      </w:pPr>
      <w:r>
        <w:rPr>
          <w:rFonts w:asciiTheme="majorHAnsi" w:hAnsiTheme="majorHAnsi" w:ascii="Cambria" w:hAnsi="Cambria"/>
          <w:sz w:val="24"/>
        </w:rPr>
      </w:r>
    </w:p>
    <w:p>
      <w:pPr>
        <w:pStyle w:val="NoSpacing"/>
        <w:rPr>
          <w:rFonts w:ascii="Cambria" w:hAnsi="Cambria" w:asciiTheme="majorHAnsi" w:hAnsiTheme="majorHAnsi"/>
          <w:sz w:val="24"/>
        </w:rPr>
      </w:pPr>
      <w:r>
        <w:rPr/>
        <w:t>After removing HotelName from second model, I got this model. That is, this model includes all variables except HotelName, HotelDescripton, HotelAddress and HotelPincode.</w:t>
      </w:r>
    </w:p>
    <w:p>
      <w:pPr>
        <w:pStyle w:val="NoSpacing"/>
        <w:rPr>
          <w:rFonts w:ascii="Cambria" w:hAnsi="Cambria" w:asciiTheme="majorHAnsi" w:hAnsiTheme="majorHAnsi"/>
          <w:sz w:val="24"/>
        </w:rPr>
      </w:pPr>
      <w:r>
        <w:rPr>
          <w:rFonts w:asciiTheme="majorHAnsi" w:hAnsiTheme="majorHAnsi" w:ascii="Cambria" w:hAnsi="Cambria"/>
          <w:sz w:val="24"/>
        </w:rPr>
      </w:r>
    </w:p>
    <w:p>
      <w:pPr>
        <w:pStyle w:val="NoSpacing"/>
        <w:rPr>
          <w:rFonts w:ascii="Cambria" w:hAnsi="Cambria" w:asciiTheme="majorHAnsi" w:hAnsiTheme="majorHAnsi"/>
          <w:sz w:val="24"/>
        </w:rPr>
      </w:pPr>
      <w:r>
        <w:rPr/>
      </w:r>
      <m:oMath xmlns:m="http://schemas.openxmlformats.org/officeDocument/2006/math">
        <m:r>
          <w:rPr>
            <w:rFonts w:ascii="Cambria Math" w:hAnsi="Cambria Math"/>
          </w:rPr>
          <m:t xml:space="preserve">RoomRent</m:t>
        </m:r>
        <m:r>
          <w:rPr>
            <w:rFonts w:ascii="Cambria Math" w:hAnsi="Cambria Math"/>
          </w:rPr>
          <m:t xml:space="preserve">=</m:t>
        </m:r>
        <m:sSub>
          <m:e>
            <m:r>
              <w:rPr>
                <w:rFonts w:ascii="Cambria Math" w:hAnsi="Cambria Math"/>
              </w:rPr>
              <m:t xml:space="preserve">b</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sub>
        </m:sSub>
        <m:r>
          <w:rPr>
            <w:rFonts w:ascii="Cambria Math" w:hAnsi="Cambria Math"/>
          </w:rPr>
          <m:t xml:space="preserve">∗</m:t>
        </m:r>
        <m:r>
          <w:rPr>
            <w:rFonts w:ascii="Cambria Math" w:hAnsi="Cambria Math"/>
          </w:rPr>
          <m:t xml:space="preserve">CityName</m:t>
        </m:r>
        <m:r>
          <w:rPr>
            <w:rFonts w:ascii="Cambria Math" w:hAnsi="Cambria Math"/>
          </w:rPr>
          <m:t xml:space="preserve">+</m:t>
        </m:r>
        <m:sSub>
          <m:e>
            <m:r>
              <w:rPr>
                <w:rFonts w:ascii="Cambria Math" w:hAnsi="Cambria Math"/>
              </w:rPr>
              <m:t xml:space="preserve">b</m:t>
            </m:r>
          </m:e>
          <m:sub>
            <m:r>
              <w:rPr>
                <w:rFonts w:ascii="Cambria Math" w:hAnsi="Cambria Math"/>
              </w:rPr>
              <m:t xml:space="preserve">2</m:t>
            </m:r>
          </m:sub>
        </m:sSub>
        <m:r>
          <w:rPr>
            <w:rFonts w:ascii="Cambria Math" w:hAnsi="Cambria Math"/>
          </w:rPr>
          <m:t xml:space="preserve">∗</m:t>
        </m:r>
        <m:r>
          <w:rPr>
            <w:rFonts w:ascii="Cambria Math" w:hAnsi="Cambria Math"/>
          </w:rPr>
          <m:t xml:space="preserve">Date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oMath>
    </w:p>
    <w:p>
      <w:pPr>
        <w:pStyle w:val="NoSpacing"/>
        <w:rPr>
          <w:rFonts w:ascii="Cambria" w:hAnsi="Cambria" w:asciiTheme="majorHAnsi" w:hAnsiTheme="majorHAnsi"/>
          <w:sz w:val="24"/>
        </w:rPr>
      </w:pPr>
      <w:r>
        <w:rPr>
          <w:rFonts w:asciiTheme="majorHAnsi" w:hAnsiTheme="majorHAnsi" w:ascii="Cambria" w:hAnsi="Cambria"/>
          <w:sz w:val="24"/>
        </w:rPr>
      </w:r>
    </w:p>
    <w:p>
      <w:pPr>
        <w:pStyle w:val="NoSpacing"/>
        <w:rPr>
          <w:rFonts w:ascii="Cambria" w:hAnsi="Cambria" w:asciiTheme="majorHAnsi" w:hAnsiTheme="majorHAnsi"/>
          <w:sz w:val="24"/>
        </w:rPr>
      </w:pPr>
      <w:r>
        <w:rPr>
          <w:rFonts w:ascii="Cambria" w:hAnsi="Cambria" w:asciiTheme="majorHAnsi" w:hAnsiTheme="majorHAnsi"/>
          <w:sz w:val="24"/>
        </w:rPr>
        <w:t>It has multiple R-squared value of 0.49, after removing RoomRent outlier beyond 0.95 quantile.</w:t>
      </w:r>
    </w:p>
    <w:p>
      <w:pPr>
        <w:pStyle w:val="NoSpacing"/>
        <w:rPr>
          <w:rFonts w:ascii="Cambria" w:hAnsi="Cambria" w:asciiTheme="majorHAnsi" w:hAnsiTheme="majorHAnsi"/>
          <w:sz w:val="24"/>
        </w:rPr>
      </w:pPr>
      <w:r>
        <w:rPr>
          <w:rFonts w:asciiTheme="majorHAnsi" w:hAnsiTheme="majorHAnsi" w:ascii="Cambria" w:hAnsi="Cambria"/>
          <w:sz w:val="24"/>
        </w:rPr>
      </w:r>
    </w:p>
    <w:p>
      <w:pPr>
        <w:pStyle w:val="NoSpacing"/>
        <w:rPr>
          <w:rFonts w:ascii="Cambria" w:hAnsi="Cambria" w:asciiTheme="majorHAnsi" w:hAnsiTheme="majorHAnsi"/>
          <w:sz w:val="24"/>
        </w:rPr>
      </w:pPr>
      <w:r>
        <w:rPr>
          <w:rFonts w:asciiTheme="majorHAnsi" w:hAnsiTheme="majorHAnsi" w:ascii="Cambria" w:hAnsi="Cambria"/>
          <w:sz w:val="24"/>
        </w:rPr>
      </w:r>
    </w:p>
    <w:p>
      <w:pPr>
        <w:pStyle w:val="NoSpacing"/>
        <w:rPr>
          <w:b/>
          <w:b/>
        </w:rPr>
      </w:pPr>
      <w:r>
        <w:rPr>
          <w:b/>
          <w:highlight w:val="yellow"/>
        </w:rPr>
        <w:t>Fourth and Final Model</w:t>
      </w:r>
    </w:p>
    <w:p>
      <w:pPr>
        <w:pStyle w:val="NoSpacing"/>
        <w:rPr>
          <w:rFonts w:ascii="Cambria" w:hAnsi="Cambria" w:asciiTheme="majorHAnsi" w:hAnsiTheme="majorHAnsi"/>
          <w:sz w:val="24"/>
        </w:rPr>
      </w:pPr>
      <w:r>
        <w:rPr>
          <w:rFonts w:asciiTheme="majorHAnsi" w:hAnsiTheme="majorHAnsi" w:ascii="Cambria" w:hAnsi="Cambria"/>
          <w:sz w:val="24"/>
        </w:rPr>
      </w:r>
    </w:p>
    <w:p>
      <w:pPr>
        <w:pStyle w:val="NoSpacing"/>
        <w:rPr/>
      </w:pPr>
      <w:r>
        <w:rPr/>
        <w:t xml:space="preserve">After removing HotelName from second model, and eliminating not important regression coefficients, I got this final model. The regression coefficient of variable HotelCapacity is 4, which is very small so I removed it as significant predictor. </w:t>
      </w:r>
    </w:p>
    <w:p>
      <w:pPr>
        <w:pStyle w:val="NoSpacing"/>
        <w:rPr>
          <w:rFonts w:ascii="Cambria" w:hAnsi="Cambria" w:asciiTheme="majorHAnsi" w:hAnsiTheme="majorHAnsi"/>
          <w:sz w:val="24"/>
        </w:rPr>
      </w:pPr>
      <w:r>
        <w:rPr>
          <w:rFonts w:asciiTheme="majorHAnsi" w:hAnsiTheme="majorHAnsi" w:ascii="Cambria" w:hAnsi="Cambria"/>
          <w:sz w:val="24"/>
        </w:rPr>
      </w:r>
    </w:p>
    <w:p>
      <w:pPr>
        <w:pStyle w:val="NoSpacing"/>
        <w:rPr>
          <w:rFonts w:ascii="Cambria" w:hAnsi="Cambria" w:asciiTheme="majorHAnsi" w:hAnsiTheme="majorHAnsi"/>
          <w:sz w:val="24"/>
          <w:szCs w:val="24"/>
        </w:rPr>
      </w:pPr>
      <w:r>
        <w:rPr/>
      </w:r>
      <m:oMath xmlns:m="http://schemas.openxmlformats.org/officeDocument/2006/math">
        <m:r>
          <w:rPr>
            <w:rFonts w:ascii="Cambria Math" w:hAnsi="Cambria Math"/>
          </w:rPr>
          <m:t xml:space="preserve">RoomRent</m:t>
        </m:r>
        <m:r>
          <w:rPr>
            <w:rFonts w:ascii="Cambria Math" w:hAnsi="Cambria Math"/>
          </w:rPr>
          <m:t xml:space="preserve">=</m:t>
        </m:r>
        <m:sSub>
          <m:e>
            <m:r>
              <w:rPr>
                <w:rFonts w:ascii="Cambria Math" w:hAnsi="Cambria Math"/>
              </w:rPr>
              <m:t xml:space="preserve">b</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sub>
        </m:sSub>
        <m:r>
          <w:rPr>
            <w:rFonts w:ascii="Cambria Math" w:hAnsi="Cambria Math"/>
          </w:rPr>
          <m:t xml:space="preserve">∗</m:t>
        </m:r>
        <m:r>
          <w:rPr>
            <w:rFonts w:ascii="Cambria Math" w:hAnsi="Cambria Math"/>
          </w:rPr>
          <m:t xml:space="preserve">CityName</m:t>
        </m:r>
        <m:r>
          <w:rPr>
            <w:rFonts w:ascii="Cambria Math" w:hAnsi="Cambria Math"/>
          </w:rPr>
          <m:t xml:space="preserve">+</m:t>
        </m:r>
        <m:sSub>
          <m:e>
            <m:r>
              <w:rPr>
                <w:rFonts w:ascii="Cambria Math" w:hAnsi="Cambria Math"/>
              </w:rPr>
              <m:t xml:space="preserve">b</m:t>
            </m:r>
          </m:e>
          <m:sub>
            <m:r>
              <w:rPr>
                <w:rFonts w:ascii="Cambria Math" w:hAnsi="Cambria Math"/>
              </w:rPr>
              <m:t xml:space="preserve">2</m:t>
            </m:r>
          </m:sub>
        </m:sSub>
        <m:r>
          <w:rPr>
            <w:rFonts w:ascii="Cambria Math" w:hAnsi="Cambria Math"/>
          </w:rPr>
          <m:t xml:space="preserve">∗</m:t>
        </m:r>
        <m:r>
          <w:rPr>
            <w:rFonts w:ascii="Cambria Math" w:hAnsi="Cambria Math"/>
          </w:rPr>
          <m:t xml:space="preserve">Date</m:t>
        </m:r>
        <m:r>
          <w:rPr>
            <w:rFonts w:ascii="Cambria Math" w:hAnsi="Cambria Math"/>
          </w:rPr>
          <m:t xml:space="preserve">+</m:t>
        </m:r>
        <m:sSub>
          <m:e>
            <m:r>
              <w:rPr>
                <w:rFonts w:ascii="Cambria Math" w:hAnsi="Cambria Math"/>
              </w:rPr>
              <m:t xml:space="preserve">b</m:t>
            </m:r>
          </m:e>
          <m:sub>
            <m:r>
              <w:rPr>
                <w:rFonts w:ascii="Cambria Math" w:hAnsi="Cambria Math"/>
              </w:rPr>
              <m:t xml:space="preserve">3</m:t>
            </m:r>
          </m:sub>
        </m:sSub>
        <m:r>
          <w:rPr>
            <w:rFonts w:ascii="Cambria Math" w:hAnsi="Cambria Math"/>
          </w:rPr>
          <m:t xml:space="preserve">∗</m:t>
        </m:r>
        <m:r>
          <w:rPr>
            <w:rFonts w:ascii="Cambria Math" w:hAnsi="Cambria Math"/>
          </w:rPr>
          <m:t xml:space="preserve">StarRating</m:t>
        </m:r>
        <m:r>
          <w:rPr>
            <w:rFonts w:ascii="Cambria Math" w:hAnsi="Cambria Math"/>
          </w:rPr>
          <m:t xml:space="preserve">+</m:t>
        </m:r>
      </m:oMath>
    </w:p>
    <w:p>
      <w:pPr>
        <w:pStyle w:val="NoSpacing"/>
        <w:rPr>
          <w:rFonts w:ascii="Cambria" w:hAnsi="Cambria" w:asciiTheme="majorHAnsi" w:hAnsiTheme="majorHAnsi"/>
          <w:sz w:val="24"/>
          <w:szCs w:val="24"/>
        </w:rPr>
      </w:pPr>
      <w:r>
        <w:rPr/>
      </w:r>
      <m:oMath xmlns:m="http://schemas.openxmlformats.org/officeDocument/2006/math">
        <m:sSub>
          <m:e>
            <m:r>
              <w:rPr>
                <w:rFonts w:ascii="Cambria Math" w:hAnsi="Cambria Math"/>
              </w:rPr>
              <m:t xml:space="preserve">b</m:t>
            </m:r>
          </m:e>
          <m:sub>
            <m:r>
              <w:rPr>
                <w:rFonts w:ascii="Cambria Math" w:hAnsi="Cambria Math"/>
              </w:rPr>
              <m:t xml:space="preserve">4</m:t>
            </m:r>
          </m:sub>
        </m:sSub>
        <m:r>
          <w:rPr>
            <w:rFonts w:ascii="Cambria Math" w:hAnsi="Cambria Math"/>
          </w:rPr>
          <m:t xml:space="preserve">∗</m:t>
        </m:r>
        <m:r>
          <w:rPr>
            <w:rFonts w:ascii="Cambria Math" w:hAnsi="Cambria Math"/>
          </w:rPr>
          <m:t xml:space="preserve">HasSwimmingPool</m:t>
        </m:r>
        <m:r>
          <w:rPr>
            <w:rFonts w:ascii="Cambria Math" w:hAnsi="Cambria Math"/>
          </w:rPr>
          <m:t xml:space="preserve">+</m:t>
        </m:r>
        <m:r>
          <w:rPr>
            <w:rFonts w:ascii="Cambria Math" w:hAnsi="Cambria Math"/>
          </w:rPr>
          <m:t xml:space="preserve">∈</m:t>
        </m:r>
      </m:oMath>
    </w:p>
    <w:p>
      <w:pPr>
        <w:pStyle w:val="NoSpacing"/>
        <w:rPr>
          <w:rFonts w:ascii="Cambria" w:hAnsi="Cambria" w:asciiTheme="majorHAnsi" w:hAnsiTheme="majorHAnsi"/>
          <w:sz w:val="24"/>
          <w:szCs w:val="24"/>
        </w:rPr>
      </w:pPr>
      <w:r>
        <w:rPr>
          <w:rFonts w:asciiTheme="majorHAnsi" w:hAnsiTheme="majorHAnsi" w:ascii="Cambria" w:hAnsi="Cambria"/>
          <w:sz w:val="24"/>
          <w:szCs w:val="24"/>
        </w:rPr>
      </w:r>
    </w:p>
    <w:p>
      <w:pPr>
        <w:pStyle w:val="NoSpacing"/>
        <w:rPr>
          <w:rFonts w:ascii="Cambria" w:hAnsi="Cambria" w:asciiTheme="majorHAnsi" w:hAnsiTheme="majorHAnsi"/>
          <w:sz w:val="24"/>
          <w:szCs w:val="24"/>
          <w:u w:val="single"/>
        </w:rPr>
      </w:pPr>
      <w:r>
        <w:rPr>
          <w:rFonts w:ascii="Cambria" w:hAnsi="Cambria" w:asciiTheme="majorHAnsi" w:hAnsiTheme="majorHAnsi"/>
          <w:sz w:val="24"/>
          <w:szCs w:val="24"/>
          <w:u w:val="single"/>
        </w:rPr>
        <w:t>After entering coefficients:</w:t>
      </w:r>
    </w:p>
    <w:p>
      <w:pPr>
        <w:pStyle w:val="NoSpacing"/>
        <w:rPr>
          <w:rFonts w:ascii="Cambria" w:hAnsi="Cambria" w:asciiTheme="majorHAnsi" w:hAnsiTheme="majorHAnsi"/>
          <w:sz w:val="24"/>
          <w:szCs w:val="24"/>
        </w:rPr>
      </w:pPr>
      <w:r>
        <w:rPr/>
      </w:r>
      <m:oMath xmlns:m="http://schemas.openxmlformats.org/officeDocument/2006/math">
        <m:r>
          <w:rPr>
            <w:rFonts w:ascii="Cambria Math" w:hAnsi="Cambria Math"/>
          </w:rPr>
          <m:t xml:space="preserve">RoomRent</m:t>
        </m:r>
        <m:r>
          <w:rPr>
            <w:rFonts w:ascii="Cambria Math" w:hAnsi="Cambria Math"/>
          </w:rPr>
          <m:t xml:space="preserve">=</m:t>
        </m:r>
        <m:r>
          <w:rPr>
            <w:rFonts w:ascii="Cambria Math" w:hAnsi="Cambria Math"/>
          </w:rPr>
          <m:t xml:space="preserve">−</m:t>
        </m:r>
        <m:r>
          <w:rPr>
            <w:rFonts w:ascii="Cambria Math" w:hAnsi="Cambria Math"/>
          </w:rPr>
          <m:t xml:space="preserve">1940</m:t>
        </m:r>
        <m:r>
          <w:rPr>
            <w:rFonts w:ascii="Cambria Math" w:hAnsi="Cambria Math"/>
          </w:rPr>
          <m:t xml:space="preserve">+</m:t>
        </m:r>
        <m:sSub>
          <m:e>
            <m:r>
              <w:rPr>
                <w:rFonts w:ascii="Cambria Math" w:hAnsi="Cambria Math"/>
              </w:rPr>
              <m:t xml:space="preserve">b</m:t>
            </m:r>
          </m:e>
          <m:sub>
            <m:r>
              <w:rPr>
                <w:rFonts w:ascii="Cambria Math" w:hAnsi="Cambria Math"/>
              </w:rPr>
              <m:t xml:space="preserve">1</m:t>
            </m:r>
          </m:sub>
        </m:sSub>
        <m:r>
          <w:rPr>
            <w:rFonts w:ascii="Cambria Math" w:hAnsi="Cambria Math"/>
          </w:rPr>
          <m:t xml:space="preserve">∗</m:t>
        </m:r>
        <m:r>
          <w:rPr>
            <w:rFonts w:ascii="Cambria Math" w:hAnsi="Cambria Math"/>
          </w:rPr>
          <m:t xml:space="preserve">CityName</m:t>
        </m:r>
        <m:r>
          <w:rPr>
            <w:rFonts w:ascii="Cambria Math" w:hAnsi="Cambria Math"/>
          </w:rPr>
          <m:t xml:space="preserve">+</m:t>
        </m:r>
        <m:sSub>
          <m:e>
            <m:r>
              <w:rPr>
                <w:rFonts w:ascii="Cambria Math" w:hAnsi="Cambria Math"/>
              </w:rPr>
              <m:t xml:space="preserve">b</m:t>
            </m:r>
          </m:e>
          <m:sub>
            <m:r>
              <w:rPr>
                <w:rFonts w:ascii="Cambria Math" w:hAnsi="Cambria Math"/>
              </w:rPr>
              <m:t xml:space="preserve">2</m:t>
            </m:r>
          </m:sub>
        </m:sSub>
        <m:r>
          <w:rPr>
            <w:rFonts w:ascii="Cambria Math" w:hAnsi="Cambria Math"/>
          </w:rPr>
          <m:t xml:space="preserve">∗</m:t>
        </m:r>
        <m:r>
          <w:rPr>
            <w:rFonts w:ascii="Cambria Math" w:hAnsi="Cambria Math"/>
          </w:rPr>
          <m:t xml:space="preserve">Date</m:t>
        </m:r>
        <m:r>
          <w:rPr>
            <w:rFonts w:ascii="Cambria Math" w:hAnsi="Cambria Math"/>
          </w:rPr>
          <m:t xml:space="preserve">+</m:t>
        </m:r>
        <m:r>
          <w:rPr>
            <w:rFonts w:ascii="Cambria Math" w:hAnsi="Cambria Math"/>
          </w:rPr>
          <m:t xml:space="preserve">1679</m:t>
        </m:r>
        <m:r>
          <w:rPr>
            <w:rFonts w:ascii="Cambria Math" w:hAnsi="Cambria Math"/>
          </w:rPr>
          <m:t xml:space="preserve">∗</m:t>
        </m:r>
        <m:r>
          <w:rPr>
            <w:rFonts w:ascii="Cambria Math" w:hAnsi="Cambria Math"/>
          </w:rPr>
          <m:t xml:space="preserve">StarRating</m:t>
        </m:r>
        <m:r>
          <w:rPr>
            <w:rFonts w:ascii="Cambria Math" w:hAnsi="Cambria Math"/>
          </w:rPr>
          <m:t xml:space="preserve">+</m:t>
        </m:r>
      </m:oMath>
    </w:p>
    <w:p>
      <w:pPr>
        <w:pStyle w:val="NoSpacing"/>
        <w:rPr>
          <w:rFonts w:ascii="Cambria" w:hAnsi="Cambria" w:asciiTheme="majorHAnsi" w:hAnsiTheme="majorHAnsi"/>
          <w:sz w:val="24"/>
          <w:szCs w:val="24"/>
        </w:rPr>
      </w:pPr>
      <w:r>
        <w:rPr/>
      </w:r>
      <m:oMath xmlns:m="http://schemas.openxmlformats.org/officeDocument/2006/math">
        <m:r>
          <w:rPr>
            <w:rFonts w:ascii="Cambria Math" w:hAnsi="Cambria Math"/>
          </w:rPr>
          <m:t xml:space="preserve">1037</m:t>
        </m:r>
        <m:r>
          <w:rPr>
            <w:rFonts w:ascii="Cambria Math" w:hAnsi="Cambria Math"/>
          </w:rPr>
          <m:t xml:space="preserve">∗</m:t>
        </m:r>
        <m:r>
          <w:rPr>
            <w:rFonts w:ascii="Cambria Math" w:hAnsi="Cambria Math"/>
          </w:rPr>
          <m:t xml:space="preserve">HasSwimmingPool</m:t>
        </m:r>
        <m:r>
          <w:rPr>
            <w:rFonts w:ascii="Cambria Math" w:hAnsi="Cambria Math"/>
          </w:rPr>
          <m:t xml:space="preserve">+</m:t>
        </m:r>
        <m:r>
          <w:rPr>
            <w:rFonts w:ascii="Cambria Math" w:hAnsi="Cambria Math"/>
          </w:rPr>
          <m:t xml:space="preserve">∈</m:t>
        </m:r>
      </m:oMath>
    </w:p>
    <w:p>
      <w:pPr>
        <w:pStyle w:val="NoSpacing"/>
        <w:rPr>
          <w:rFonts w:ascii="Cambria" w:hAnsi="Cambria" w:asciiTheme="majorHAnsi" w:hAnsiTheme="majorHAnsi"/>
          <w:sz w:val="24"/>
          <w:szCs w:val="24"/>
        </w:rPr>
      </w:pPr>
      <w:r>
        <w:rPr>
          <w:rFonts w:asciiTheme="majorHAnsi" w:hAnsiTheme="majorHAnsi" w:ascii="Cambria" w:hAnsi="Cambria"/>
          <w:sz w:val="24"/>
          <w:szCs w:val="24"/>
        </w:rPr>
      </w:r>
    </w:p>
    <w:p>
      <w:pPr>
        <w:pStyle w:val="NoSpacing"/>
        <w:rPr>
          <w:rFonts w:ascii="Cambria" w:hAnsi="Cambria" w:asciiTheme="majorHAnsi" w:hAnsiTheme="majorHAnsi"/>
          <w:sz w:val="24"/>
        </w:rPr>
      </w:pPr>
      <w:r>
        <w:rPr/>
      </w:r>
      <m:oMath xmlns:m="http://schemas.openxmlformats.org/officeDocument/2006/math">
        <m:r>
          <w:rPr>
            <w:rFonts w:ascii="Cambria Math" w:hAnsi="Cambria Math"/>
          </w:rPr>
          <m:t xml:space="preserve">b</m:t>
        </m:r>
        <m:r>
          <w:rPr>
            <w:rFonts w:ascii="Cambria Math" w:hAnsi="Cambria Math"/>
          </w:rPr>
          <m:t xml:space="preserve">1</m:t>
        </m:r>
        <m:r>
          <w:rPr>
            <w:rFonts w:ascii="Cambria Math" w:hAnsi="Cambria Math"/>
          </w:rPr>
          <m:t xml:space="preserve">∗</m:t>
        </m:r>
        <m:r>
          <w:rPr>
            <w:rFonts w:ascii="Cambria Math" w:hAnsi="Cambria Math"/>
          </w:rPr>
          <m:t xml:space="preserve">CityName</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42</m:t>
            </m:r>
          </m:sup>
          <m:e>
            <m:sSub>
              <m:e>
                <m:r>
                  <w:rPr>
                    <w:rFonts w:ascii="Cambria Math" w:hAnsi="Cambria Math"/>
                  </w:rPr>
                  <m:t xml:space="preserve">c</m:t>
                </m:r>
              </m:e>
              <m:sub>
                <m:r>
                  <w:rPr>
                    <w:rFonts w:ascii="Cambria Math" w:hAnsi="Cambria Math"/>
                  </w:rPr>
                  <m:t xml:space="preserve">i</m:t>
                </m:r>
              </m:sub>
            </m:sSub>
          </m:e>
        </m:nary>
        <m:r>
          <w:rPr>
            <w:rFonts w:ascii="Cambria Math" w:hAnsi="Cambria Math"/>
          </w:rPr>
          <m:t xml:space="preserve">∗</m:t>
        </m:r>
        <m:sSub>
          <m:e>
            <m:r>
              <w:rPr>
                <w:rFonts w:ascii="Cambria Math" w:hAnsi="Cambria Math"/>
              </w:rPr>
              <m:t xml:space="preserve">CityName</m:t>
            </m:r>
          </m:e>
          <m:sub>
            <m:r>
              <w:rPr>
                <w:rFonts w:ascii="Cambria Math" w:hAnsi="Cambria Math"/>
              </w:rPr>
              <m:t xml:space="preserve">i</m:t>
            </m:r>
          </m:sub>
        </m:sSub>
      </m:oMath>
    </w:p>
    <w:p>
      <w:pPr>
        <w:pStyle w:val="NoSpacing"/>
        <w:rPr/>
      </w:pPr>
      <w:r>
        <w:rPr>
          <w:sz w:val="24"/>
        </w:rPr>
        <w:t>c</w:t>
      </w:r>
      <w:r>
        <w:rPr>
          <w:sz w:val="24"/>
          <w:vertAlign w:val="subscript"/>
        </w:rPr>
        <w:t>i</w:t>
      </w:r>
      <w:r>
        <w:rPr/>
        <w:t xml:space="preserve"> is regression coefficient for particular City. Term </w:t>
      </w:r>
      <w:r>
        <w:rPr>
          <w:sz w:val="24"/>
        </w:rPr>
        <w:t>CityName</w:t>
      </w:r>
      <w:r>
        <w:rPr>
          <w:sz w:val="24"/>
          <w:vertAlign w:val="subscript"/>
        </w:rPr>
        <w:t>i</w:t>
      </w:r>
      <w:r>
        <w:rPr>
          <w:sz w:val="24"/>
        </w:rPr>
        <w:t xml:space="preserve"> </w:t>
      </w:r>
      <w:r>
        <w:rPr/>
        <w:t>is 1 for corresponding city, for other cities it will be zero.</w:t>
      </w:r>
    </w:p>
    <w:p>
      <w:pPr>
        <w:pStyle w:val="NoSpacing"/>
        <w:rPr>
          <w:rFonts w:ascii="Cambria" w:hAnsi="Cambria" w:asciiTheme="majorHAnsi" w:hAnsiTheme="majorHAnsi"/>
          <w:sz w:val="24"/>
          <w:szCs w:val="24"/>
        </w:rPr>
      </w:pPr>
      <w:r>
        <w:rPr>
          <w:rFonts w:asciiTheme="majorHAnsi" w:hAnsiTheme="majorHAnsi" w:ascii="Cambria" w:hAnsi="Cambria"/>
          <w:sz w:val="24"/>
          <w:szCs w:val="24"/>
        </w:rPr>
      </w:r>
    </w:p>
    <w:p>
      <w:pPr>
        <w:pStyle w:val="NoSpacing"/>
        <w:rPr>
          <w:rFonts w:ascii="Cambria Math" w:hAnsi="Cambria Math"/>
          <w:sz w:val="24"/>
        </w:rPr>
      </w:pPr>
      <w:r>
        <w:rPr/>
      </w:r>
      <m:oMath xmlns:m="http://schemas.openxmlformats.org/officeDocument/2006/math">
        <m:r>
          <w:rPr>
            <w:rFonts w:ascii="Cambria Math" w:hAnsi="Cambria Math"/>
          </w:rPr>
          <m:t xml:space="preserve">b</m:t>
        </m:r>
        <m:r>
          <w:rPr>
            <w:rFonts w:ascii="Cambria Math" w:hAnsi="Cambria Math"/>
          </w:rPr>
          <m:t xml:space="preserve">2</m:t>
        </m:r>
        <m:r>
          <w:rPr>
            <w:rFonts w:ascii="Cambria Math" w:hAnsi="Cambria Math"/>
          </w:rPr>
          <m:t xml:space="preserve">∗</m:t>
        </m:r>
        <m:r>
          <w:rPr>
            <w:rFonts w:ascii="Cambria Math" w:hAnsi="Cambria Math"/>
          </w:rPr>
          <m:t xml:space="preserve">Date</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8</m:t>
            </m:r>
          </m:sup>
          <m:e>
            <m:sSub>
              <m:e>
                <m:r>
                  <w:rPr>
                    <w:rFonts w:ascii="Cambria Math" w:hAnsi="Cambria Math"/>
                  </w:rPr>
                  <m:t xml:space="preserve">d</m:t>
                </m:r>
              </m:e>
              <m:sub>
                <m:r>
                  <w:rPr>
                    <w:rFonts w:ascii="Cambria Math" w:hAnsi="Cambria Math"/>
                  </w:rPr>
                  <m:t xml:space="preserve">i</m:t>
                </m:r>
              </m:sub>
            </m:sSub>
          </m:e>
        </m:nary>
        <m:r>
          <w:rPr>
            <w:rFonts w:ascii="Cambria Math" w:hAnsi="Cambria Math"/>
          </w:rPr>
          <m:t xml:space="preserve">∗</m:t>
        </m:r>
        <m:sSub>
          <m:e>
            <m:r>
              <w:rPr>
                <w:rFonts w:ascii="Cambria Math" w:hAnsi="Cambria Math"/>
              </w:rPr>
              <m:t xml:space="preserve">Date</m:t>
            </m:r>
          </m:e>
          <m:sub>
            <m:r>
              <w:rPr>
                <w:rFonts w:ascii="Cambria Math" w:hAnsi="Cambria Math"/>
              </w:rPr>
              <m:t xml:space="preserve">i</m:t>
            </m:r>
          </m:sub>
        </m:sSub>
      </m:oMath>
      <w:r>
        <w:rPr>
          <w:rFonts w:ascii="Cambria" w:hAnsi="Cambria" w:asciiTheme="majorHAnsi" w:hAnsiTheme="majorHAnsi"/>
          <w:sz w:val="24"/>
        </w:rPr>
        <w:t xml:space="preserve"> </w:t>
      </w:r>
    </w:p>
    <w:p>
      <w:pPr>
        <w:pStyle w:val="NoSpacing"/>
        <w:rPr/>
      </w:pPr>
      <w:r>
        <w:rPr/>
        <w:t xml:space="preserve"> </w:t>
      </w:r>
      <w:r>
        <w:rPr>
          <w:sz w:val="24"/>
        </w:rPr>
        <w:t>d</w:t>
      </w:r>
      <w:r>
        <w:rPr>
          <w:sz w:val="24"/>
          <w:vertAlign w:val="subscript"/>
        </w:rPr>
        <w:t>i</w:t>
      </w:r>
      <w:r>
        <w:rPr/>
        <w:t xml:space="preserve"> is regression coefficient for particular date. Term </w:t>
      </w:r>
      <w:r>
        <w:rPr>
          <w:sz w:val="24"/>
        </w:rPr>
        <w:t>Date</w:t>
      </w:r>
      <w:r>
        <w:rPr>
          <w:sz w:val="24"/>
          <w:vertAlign w:val="subscript"/>
        </w:rPr>
        <w:t>i</w:t>
      </w:r>
      <w:r>
        <w:rPr>
          <w:sz w:val="24"/>
        </w:rPr>
        <w:t xml:space="preserve"> </w:t>
      </w:r>
      <w:r>
        <w:rPr/>
        <w:t>is 1 for corresponding date, for other dates it will be zero.</w:t>
      </w:r>
    </w:p>
    <w:p>
      <w:pPr>
        <w:pStyle w:val="NoSpacing"/>
        <w:rPr>
          <w:rFonts w:ascii="Cambria" w:hAnsi="Cambria" w:asciiTheme="majorHAnsi" w:hAnsiTheme="majorHAnsi"/>
          <w:sz w:val="24"/>
        </w:rPr>
      </w:pPr>
      <w:r>
        <w:rPr>
          <w:rFonts w:asciiTheme="majorHAnsi" w:hAnsiTheme="majorHAnsi" w:ascii="Cambria" w:hAnsi="Cambria"/>
          <w:sz w:val="24"/>
        </w:rPr>
      </w:r>
    </w:p>
    <w:p>
      <w:pPr>
        <w:pStyle w:val="NoSpacing"/>
        <w:rPr>
          <w:rFonts w:ascii="Cambria" w:hAnsi="Cambria" w:asciiTheme="majorHAnsi" w:hAnsiTheme="majorHAnsi"/>
          <w:sz w:val="24"/>
        </w:rPr>
      </w:pPr>
      <w:r>
        <w:rPr>
          <w:rFonts w:ascii="Cambria" w:hAnsi="Cambria" w:asciiTheme="majorHAnsi" w:hAnsiTheme="majorHAnsi"/>
          <w:sz w:val="24"/>
        </w:rPr>
        <w:t>Multiple R-squared value for this model is 0.49. So, this model is an ok fit. This model can’t predict rent of room precisely, but it clearly explain relation between predictors and response variable, whether predictors (StarRating, HasSwimmingPool) have positive or negative effect.</w:t>
      </w:r>
    </w:p>
    <w:p>
      <w:pPr>
        <w:pStyle w:val="NoSpacing"/>
        <w:rPr>
          <w:rFonts w:ascii="Cambria" w:hAnsi="Cambria" w:asciiTheme="majorHAnsi" w:hAnsiTheme="majorHAnsi"/>
          <w:sz w:val="24"/>
        </w:rPr>
      </w:pPr>
      <w:r>
        <w:rPr>
          <w:rFonts w:asciiTheme="majorHAnsi" w:hAnsiTheme="majorHAnsi" w:ascii="Cambria" w:hAnsi="Cambria"/>
          <w:sz w:val="24"/>
        </w:rPr>
      </w:r>
    </w:p>
    <w:p>
      <w:pPr>
        <w:pStyle w:val="NoSpacing"/>
        <w:rPr>
          <w:rFonts w:ascii="Cambria" w:hAnsi="Cambria" w:asciiTheme="majorHAnsi" w:hAnsiTheme="majorHAnsi"/>
          <w:sz w:val="24"/>
        </w:rPr>
      </w:pPr>
      <w:r>
        <w:rPr>
          <w:rFonts w:asciiTheme="majorHAnsi" w:hAnsiTheme="majorHAnsi" w:ascii="Cambria" w:hAnsi="Cambria"/>
          <w:sz w:val="24"/>
        </w:rPr>
      </w:r>
    </w:p>
    <w:p>
      <w:pPr>
        <w:pStyle w:val="NoSpacing"/>
        <w:rPr>
          <w:rFonts w:ascii="Cambria" w:hAnsi="Cambria" w:asciiTheme="majorHAnsi" w:hAnsiTheme="majorHAnsi"/>
          <w:sz w:val="24"/>
        </w:rPr>
      </w:pPr>
      <w:r>
        <w:rPr>
          <w:rFonts w:asciiTheme="majorHAnsi" w:hAnsiTheme="majorHAnsi" w:ascii="Cambria" w:hAnsi="Cambria"/>
          <w:sz w:val="24"/>
        </w:rPr>
      </w:r>
    </w:p>
    <w:p>
      <w:pPr>
        <w:pStyle w:val="NoSpacing"/>
        <w:shd w:val="clear" w:color="auto" w:fill="C6D9F1" w:themeFill="text2" w:themeFillTint="33"/>
        <w:rPr>
          <w:rFonts w:ascii="Cambria" w:hAnsi="Cambria" w:asciiTheme="majorHAnsi" w:hAnsiTheme="majorHAnsi"/>
          <w:b/>
          <w:b/>
          <w:sz w:val="24"/>
        </w:rPr>
      </w:pPr>
      <w:r>
        <w:rPr>
          <w:rFonts w:ascii="Cambria" w:hAnsi="Cambria" w:asciiTheme="majorHAnsi" w:hAnsiTheme="majorHAnsi"/>
          <w:b/>
          <w:sz w:val="24"/>
        </w:rPr>
        <w:t>3.4 Results</w:t>
      </w:r>
    </w:p>
    <w:p>
      <w:pPr>
        <w:pStyle w:val="NoSpacing"/>
        <w:rPr/>
      </w:pPr>
      <w:r>
        <w:rPr/>
      </w:r>
    </w:p>
    <w:p>
      <w:pPr>
        <w:pStyle w:val="NoSpacing"/>
        <w:rPr/>
      </w:pPr>
      <w:r>
        <w:rPr/>
        <w:t>H1: Hotels in metro-cities charge higher rent for room than those not in metro cities.</w:t>
      </w:r>
    </w:p>
    <w:p>
      <w:pPr>
        <w:pStyle w:val="NoSpacing"/>
        <w:rPr/>
      </w:pPr>
      <w:r>
        <w:rPr/>
        <w:t>H2: Hotels with swimming pool charge higher rent for room than those hotels without one</w:t>
      </w:r>
    </w:p>
    <w:p>
      <w:pPr>
        <w:pStyle w:val="NoSpacing"/>
        <w:rPr/>
      </w:pPr>
      <w:r>
        <w:rPr/>
      </w:r>
    </w:p>
    <w:p>
      <w:pPr>
        <w:pStyle w:val="NoSpacing"/>
        <w:rPr>
          <w:b/>
          <w:b/>
        </w:rPr>
      </w:pPr>
      <w:r>
        <w:rPr>
          <w:b/>
          <w:highlight w:val="yellow"/>
        </w:rPr>
        <w:t>Third Model</w:t>
      </w:r>
    </w:p>
    <w:p>
      <w:pPr>
        <w:pStyle w:val="NoSpacing"/>
        <w:rPr/>
      </w:pPr>
      <w:r>
        <w:rPr/>
      </w:r>
    </w:p>
    <w:p>
      <w:pPr>
        <w:pStyle w:val="NoSpacing"/>
        <w:rPr/>
      </w:pPr>
      <w:r>
        <w:rPr/>
        <w:t>I didn’t found empirical support for H1. For beta coefficient of variable “IsMetroCity” P-value was 0.12 (p &gt; 0.05, this means its coefficient is not of statistical significance. Although, I expected that Metro City influence hotel room pricing, but based on results from analysis I reject H1.</w:t>
      </w:r>
    </w:p>
    <w:p>
      <w:pPr>
        <w:pStyle w:val="NoSpacing"/>
        <w:rPr/>
      </w:pPr>
      <w:r>
        <w:rPr/>
      </w:r>
    </w:p>
    <w:p>
      <w:pPr>
        <w:pStyle w:val="NoSpacing"/>
        <w:rPr/>
      </w:pPr>
      <w:r>
        <w:rPr/>
        <w:t>I found empirical support for H2. The beta coefficient for predictor “HasSwimmingPool” is +1493 and significant. Therefore, I can conclude that having swimming pool causes increase in hotel room price.</w:t>
      </w:r>
    </w:p>
    <w:p>
      <w:pPr>
        <w:pStyle w:val="NoSpacing"/>
        <w:rPr/>
      </w:pPr>
      <w:r>
        <w:rPr/>
      </w:r>
    </w:p>
    <w:p>
      <w:pPr>
        <w:pStyle w:val="NoSpacing"/>
        <w:rPr>
          <w:b/>
          <w:b/>
        </w:rPr>
      </w:pPr>
      <w:r>
        <w:rPr>
          <w:b/>
          <w:highlight w:val="yellow"/>
        </w:rPr>
        <w:t>Fourth and Final Model</w:t>
      </w:r>
    </w:p>
    <w:p>
      <w:pPr>
        <w:pStyle w:val="NoSpacing"/>
        <w:rPr/>
      </w:pPr>
      <w:r>
        <w:rPr/>
      </w:r>
    </w:p>
    <w:p>
      <w:pPr>
        <w:pStyle w:val="NoSpacing"/>
        <w:rPr/>
      </w:pPr>
      <w:r>
        <w:rPr/>
        <w:t>Since Final Model is filter of Third Model, same conclusion applies. We reject H1.</w:t>
      </w:r>
    </w:p>
    <w:p>
      <w:pPr>
        <w:pStyle w:val="NoSpacing"/>
        <w:rPr/>
      </w:pPr>
      <w:r>
        <w:rPr/>
      </w:r>
    </w:p>
    <w:p>
      <w:pPr>
        <w:pStyle w:val="NoSpacing"/>
        <w:rPr/>
      </w:pPr>
      <w:r>
        <w:rPr/>
        <w:t>Since Final Model is filter of Third Model, same conclusion applies. Except, beta coefficient is +1037.</w:t>
      </w:r>
    </w:p>
    <w:p>
      <w:pPr>
        <w:pStyle w:val="NoSpacing"/>
        <w:rPr/>
      </w:pPr>
      <w:r>
        <w:rPr/>
      </w:r>
    </w:p>
    <w:p>
      <w:pPr>
        <w:pStyle w:val="NoSpacing"/>
        <w:rPr/>
      </w:pPr>
      <w:r>
        <w:rPr/>
      </w:r>
    </w:p>
    <w:p>
      <w:pPr>
        <w:pStyle w:val="NoSpacing"/>
        <w:rPr/>
      </w:pPr>
      <w:r>
        <w:rPr/>
      </w:r>
    </w:p>
    <w:p>
      <w:pPr>
        <w:pStyle w:val="NoSpacing"/>
        <w:shd w:val="clear" w:color="auto" w:fill="FABF8F" w:themeFill="accent6" w:themeFillTint="99"/>
        <w:rPr>
          <w:rFonts w:ascii="Cambria" w:hAnsi="Cambria" w:asciiTheme="majorHAnsi" w:hAnsiTheme="majorHAnsi"/>
          <w:b/>
          <w:b/>
          <w:sz w:val="24"/>
        </w:rPr>
      </w:pPr>
      <w:r>
        <w:rPr>
          <w:rFonts w:asciiTheme="majorHAnsi" w:hAnsiTheme="majorHAnsi" w:ascii="Cambria" w:hAnsi="Cambria"/>
          <w:b/>
          <w:sz w:val="24"/>
        </w:rPr>
      </w:r>
    </w:p>
    <w:p>
      <w:pPr>
        <w:pStyle w:val="NoSpacing"/>
        <w:shd w:val="clear" w:color="auto" w:fill="FABF8F" w:themeFill="accent6" w:themeFillTint="99"/>
        <w:rPr>
          <w:rFonts w:ascii="Cambria" w:hAnsi="Cambria" w:asciiTheme="majorHAnsi" w:hAnsiTheme="majorHAnsi"/>
          <w:b/>
          <w:b/>
          <w:sz w:val="24"/>
        </w:rPr>
      </w:pPr>
      <w:r>
        <w:rPr>
          <w:rFonts w:ascii="Cambria" w:hAnsi="Cambria" w:asciiTheme="majorHAnsi" w:hAnsiTheme="majorHAnsi"/>
          <w:b/>
          <w:sz w:val="24"/>
        </w:rPr>
        <w:t>4. Conclusion</w:t>
      </w:r>
    </w:p>
    <w:p>
      <w:pPr>
        <w:pStyle w:val="NoSpacing"/>
        <w:shd w:val="clear" w:color="auto" w:fill="FABF8F" w:themeFill="accent6" w:themeFillTint="99"/>
        <w:rPr>
          <w:rFonts w:ascii="Cambria" w:hAnsi="Cambria" w:asciiTheme="majorHAnsi" w:hAnsiTheme="majorHAnsi"/>
          <w:b/>
          <w:b/>
          <w:sz w:val="24"/>
        </w:rPr>
      </w:pPr>
      <w:r>
        <w:rPr>
          <w:rFonts w:asciiTheme="majorHAnsi" w:hAnsiTheme="majorHAnsi" w:ascii="Cambria" w:hAnsi="Cambria"/>
          <w:b/>
          <w:sz w:val="24"/>
        </w:rPr>
      </w:r>
    </w:p>
    <w:p>
      <w:pPr>
        <w:pStyle w:val="NoSpacing"/>
        <w:rPr/>
      </w:pPr>
      <w:r>
        <w:rPr/>
      </w:r>
    </w:p>
    <w:p>
      <w:pPr>
        <w:pStyle w:val="NoSpacing"/>
        <w:rPr/>
      </w:pPr>
      <w:r>
        <w:rPr/>
        <w:t xml:space="preserve">This paper was motivated by the need for research to investigate the most important factors for Hotel room pricing strategy. I observed that one group of customers are willing to pay more for greater experience. The other group is fine with basic amenities. Hotels provide various value-addition services like swimming pool, free-wifi etc. The factors which influence hotel room pricing strategy most is City, date of stay, Star Rating, and availability of swimming pool. </w:t>
      </w:r>
    </w:p>
    <w:p>
      <w:pPr>
        <w:pStyle w:val="NoSpacing"/>
        <w:rPr/>
      </w:pPr>
      <w:r>
        <w:rPr/>
      </w:r>
    </w:p>
    <w:p>
      <w:pPr>
        <w:pStyle w:val="NoSpacing"/>
        <w:rPr/>
      </w:pPr>
      <w:r>
        <w:rPr/>
        <w:t>I found empirical support that hotel room price is positively and significantly influenced by its rating. I didn’t found empirical support to conclude that location of hotel with respect to metro-city influence price of room.</w:t>
      </w:r>
    </w:p>
    <w:p>
      <w:pPr>
        <w:pStyle w:val="NoSpacing"/>
        <w:rPr/>
      </w:pPr>
      <w:r>
        <w:rPr/>
      </w:r>
    </w:p>
    <w:p>
      <w:pPr>
        <w:pStyle w:val="NoSpacing"/>
        <w:rPr/>
      </w:pPr>
      <w:r>
        <w:rPr/>
      </w:r>
    </w:p>
    <w:p>
      <w:pPr>
        <w:pStyle w:val="NoSpacing"/>
        <w:rPr/>
      </w:pPr>
      <w:r>
        <w:rPr/>
      </w:r>
    </w:p>
    <w:p>
      <w:pPr>
        <w:pStyle w:val="NoSpacing"/>
        <w:shd w:val="clear" w:color="auto" w:fill="FABF8F" w:themeFill="accent6" w:themeFillTint="99"/>
        <w:rPr>
          <w:rFonts w:ascii="Cambria" w:hAnsi="Cambria" w:asciiTheme="majorHAnsi" w:hAnsiTheme="majorHAnsi"/>
          <w:b/>
          <w:b/>
          <w:sz w:val="24"/>
        </w:rPr>
      </w:pPr>
      <w:r>
        <w:rPr>
          <w:rFonts w:asciiTheme="majorHAnsi" w:hAnsiTheme="majorHAnsi" w:ascii="Cambria" w:hAnsi="Cambria"/>
          <w:b/>
          <w:sz w:val="24"/>
        </w:rPr>
      </w:r>
    </w:p>
    <w:p>
      <w:pPr>
        <w:pStyle w:val="NoSpacing"/>
        <w:shd w:val="clear" w:color="auto" w:fill="FABF8F" w:themeFill="accent6" w:themeFillTint="99"/>
        <w:rPr>
          <w:rFonts w:ascii="Cambria" w:hAnsi="Cambria" w:asciiTheme="majorHAnsi" w:hAnsiTheme="majorHAnsi"/>
          <w:b/>
          <w:b/>
          <w:sz w:val="24"/>
        </w:rPr>
      </w:pPr>
      <w:r>
        <w:rPr>
          <w:rFonts w:ascii="Cambria" w:hAnsi="Cambria" w:asciiTheme="majorHAnsi" w:hAnsiTheme="majorHAnsi"/>
          <w:b/>
          <w:sz w:val="24"/>
        </w:rPr>
        <w:t>5. References</w:t>
      </w:r>
    </w:p>
    <w:p>
      <w:pPr>
        <w:pStyle w:val="NoSpacing"/>
        <w:shd w:val="clear" w:color="auto" w:fill="FABF8F" w:themeFill="accent6" w:themeFillTint="99"/>
        <w:rPr>
          <w:rFonts w:ascii="Cambria" w:hAnsi="Cambria" w:asciiTheme="majorHAnsi" w:hAnsiTheme="majorHAnsi"/>
          <w:b/>
          <w:b/>
          <w:sz w:val="24"/>
        </w:rPr>
      </w:pPr>
      <w:r>
        <w:rPr>
          <w:rFonts w:asciiTheme="majorHAnsi" w:hAnsiTheme="majorHAnsi" w:ascii="Cambria" w:hAnsi="Cambria"/>
          <w:b/>
          <w:sz w:val="24"/>
        </w:rPr>
      </w:r>
    </w:p>
    <w:p>
      <w:pPr>
        <w:pStyle w:val="NoSpacing"/>
        <w:rPr/>
      </w:pPr>
      <w:r>
        <w:rPr/>
      </w:r>
    </w:p>
    <w:p>
      <w:pPr>
        <w:pStyle w:val="NoSpacing"/>
        <w:rPr/>
      </w:pPr>
      <w:r>
        <w:rPr/>
        <w:t xml:space="preserve">Hotel Industry description: </w:t>
      </w:r>
      <w:hyperlink r:id="rId7">
        <w:r>
          <w:rPr>
            <w:rStyle w:val="InternetLink"/>
          </w:rPr>
          <w:t>https://en.wikipedia.org/wiki/Hotel</w:t>
        </w:r>
      </w:hyperlink>
      <w:r>
        <w:rPr/>
        <w:t xml:space="preserve"> </w:t>
        <w:br/>
        <w:t xml:space="preserve">Data-set: </w:t>
      </w:r>
      <w:hyperlink r:id="rId8">
        <w:r>
          <w:rPr>
            <w:rStyle w:val="InternetLink"/>
          </w:rPr>
          <w:t>www.hotels.in</w:t>
        </w:r>
      </w:hyperlink>
      <w:r>
        <w:rPr/>
        <w:t xml:space="preserve"> </w:t>
      </w:r>
    </w:p>
    <w:p>
      <w:pPr>
        <w:pStyle w:val="NoSpacing"/>
        <w:rPr/>
      </w:pPr>
      <w:r>
        <w:rPr/>
        <w:t xml:space="preserve">Data Description: </w:t>
      </w:r>
      <w:hyperlink r:id="rId9">
        <w:r>
          <w:rPr>
            <w:rStyle w:val="InternetLink"/>
          </w:rPr>
          <w:t>https://docs.google.com/document/d/1_Bq_NhLK8wEHYx43cKXOBqdvxzRuuc1DqdxaXRsaR84/edit</w:t>
        </w:r>
      </w:hyperlink>
      <w:r>
        <w:rPr/>
        <w:t xml:space="preserve"> </w:t>
      </w:r>
    </w:p>
    <w:p>
      <w:pPr>
        <w:pStyle w:val="NoSpacing"/>
        <w:rPr/>
      </w:pPr>
      <w:r>
        <w:rPr/>
      </w:r>
    </w:p>
    <w:p>
      <w:pPr>
        <w:pStyle w:val="NoSpacing"/>
        <w:rPr/>
      </w:pPr>
      <w:r>
        <w:rPr/>
      </w:r>
    </w:p>
    <w:p>
      <w:pPr>
        <w:pStyle w:val="NoSpacing"/>
        <w:rPr/>
      </w:pPr>
      <w:r>
        <w:rPr/>
      </w:r>
    </w:p>
    <w:p>
      <w:pPr>
        <w:pStyle w:val="NoSpacing"/>
        <w:rPr>
          <w:rFonts w:ascii="Cambria" w:hAnsi="Cambria" w:asciiTheme="majorHAnsi" w:hAnsiTheme="majorHAnsi"/>
          <w:b/>
          <w:b/>
          <w:sz w:val="24"/>
          <w:u w:val="single"/>
        </w:rPr>
      </w:pPr>
      <w:r>
        <w:rPr>
          <w:rFonts w:ascii="Cambria" w:hAnsi="Cambria" w:asciiTheme="majorHAnsi" w:hAnsiTheme="majorHAnsi"/>
          <w:b/>
          <w:sz w:val="24"/>
          <w:u w:val="single"/>
        </w:rPr>
        <w:t>Table-1 Regression analysis in Hotel room pricing strategy</w:t>
      </w:r>
    </w:p>
    <w:p>
      <w:pPr>
        <w:pStyle w:val="NoSpacing"/>
        <w:rPr/>
      </w:pPr>
      <w:r>
        <w:rPr/>
      </w:r>
    </w:p>
    <w:tbl>
      <w:tblPr>
        <w:tblStyle w:val="TableGrid"/>
        <w:tblW w:w="9576" w:type="dxa"/>
        <w:jc w:val="left"/>
        <w:tblInd w:w="0" w:type="dxa"/>
        <w:tblCellMar>
          <w:top w:w="0" w:type="dxa"/>
          <w:left w:w="108" w:type="dxa"/>
          <w:bottom w:w="0" w:type="dxa"/>
          <w:right w:w="108" w:type="dxa"/>
        </w:tblCellMar>
        <w:tblLook w:val="04a0"/>
      </w:tblPr>
      <w:tblGrid>
        <w:gridCol w:w="2014"/>
        <w:gridCol w:w="1890"/>
        <w:gridCol w:w="1891"/>
        <w:gridCol w:w="1889"/>
        <w:gridCol w:w="1892"/>
      </w:tblGrid>
      <w:tr>
        <w:trPr/>
        <w:tc>
          <w:tcPr>
            <w:tcW w:w="9576" w:type="dxa"/>
            <w:gridSpan w:val="5"/>
            <w:tcBorders/>
            <w:shd w:fill="auto" w:val="clear"/>
            <w:tcMar>
              <w:left w:w="108" w:type="dxa"/>
            </w:tcMar>
          </w:tcPr>
          <w:p>
            <w:pPr>
              <w:pStyle w:val="NoSpacing"/>
              <w:spacing w:lineRule="auto" w:line="240" w:before="0" w:after="0"/>
              <w:rPr/>
            </w:pPr>
            <w:r>
              <w:rPr/>
            </w:r>
          </w:p>
        </w:tc>
      </w:tr>
      <w:tr>
        <w:trPr/>
        <w:tc>
          <w:tcPr>
            <w:tcW w:w="2014" w:type="dxa"/>
            <w:vMerge w:val="restart"/>
            <w:tcBorders/>
            <w:shd w:fill="auto" w:val="clear"/>
            <w:tcMar>
              <w:left w:w="108" w:type="dxa"/>
            </w:tcMar>
          </w:tcPr>
          <w:p>
            <w:pPr>
              <w:pStyle w:val="NoSpacing"/>
              <w:spacing w:lineRule="auto" w:line="240" w:before="0" w:after="0"/>
              <w:rPr/>
            </w:pPr>
            <w:r>
              <w:rPr/>
            </w:r>
          </w:p>
        </w:tc>
        <w:tc>
          <w:tcPr>
            <w:tcW w:w="3781" w:type="dxa"/>
            <w:gridSpan w:val="2"/>
            <w:tcBorders/>
            <w:shd w:fill="auto" w:val="clear"/>
            <w:tcMar>
              <w:left w:w="108" w:type="dxa"/>
            </w:tcMar>
          </w:tcPr>
          <w:p>
            <w:pPr>
              <w:pStyle w:val="NoSpacing"/>
              <w:spacing w:lineRule="auto" w:line="240" w:before="0" w:after="0"/>
              <w:rPr>
                <w:rFonts w:ascii="Cambria" w:hAnsi="Cambria" w:asciiTheme="majorHAnsi" w:hAnsiTheme="majorHAnsi"/>
                <w:b/>
                <w:b/>
              </w:rPr>
            </w:pPr>
            <w:r>
              <w:rPr>
                <w:rFonts w:ascii="Cambria" w:hAnsi="Cambria" w:asciiTheme="majorHAnsi" w:hAnsiTheme="majorHAnsi"/>
                <w:b/>
              </w:rPr>
              <w:t xml:space="preserve">Third Model </w:t>
            </w:r>
          </w:p>
        </w:tc>
        <w:tc>
          <w:tcPr>
            <w:tcW w:w="3781" w:type="dxa"/>
            <w:gridSpan w:val="2"/>
            <w:tcBorders/>
            <w:shd w:fill="auto" w:val="clear"/>
            <w:tcMar>
              <w:left w:w="108" w:type="dxa"/>
            </w:tcMar>
          </w:tcPr>
          <w:p>
            <w:pPr>
              <w:pStyle w:val="NoSpacing"/>
              <w:spacing w:lineRule="auto" w:line="240" w:before="0" w:after="0"/>
              <w:rPr>
                <w:rFonts w:ascii="Cambria" w:hAnsi="Cambria" w:asciiTheme="majorHAnsi" w:hAnsiTheme="majorHAnsi"/>
                <w:b/>
                <w:b/>
              </w:rPr>
            </w:pPr>
            <w:r>
              <w:rPr>
                <w:rFonts w:ascii="Cambria" w:hAnsi="Cambria" w:asciiTheme="majorHAnsi" w:hAnsiTheme="majorHAnsi"/>
                <w:b/>
              </w:rPr>
              <w:t>Fourth and Final Model</w:t>
            </w:r>
          </w:p>
        </w:tc>
      </w:tr>
      <w:tr>
        <w:trPr/>
        <w:tc>
          <w:tcPr>
            <w:tcW w:w="2014" w:type="dxa"/>
            <w:vMerge w:val="continue"/>
            <w:tcBorders/>
            <w:shd w:fill="auto" w:val="clear"/>
            <w:tcMar>
              <w:left w:w="108" w:type="dxa"/>
            </w:tcMar>
          </w:tcPr>
          <w:p>
            <w:pPr>
              <w:pStyle w:val="NoSpacing"/>
              <w:spacing w:lineRule="auto" w:line="240" w:before="0" w:after="0"/>
              <w:rPr/>
            </w:pPr>
            <w:r>
              <w:rPr/>
            </w:r>
          </w:p>
        </w:tc>
        <w:tc>
          <w:tcPr>
            <w:tcW w:w="1890" w:type="dxa"/>
            <w:tcBorders/>
            <w:shd w:fill="auto" w:val="clear"/>
            <w:tcMar>
              <w:left w:w="108" w:type="dxa"/>
            </w:tcMar>
          </w:tcPr>
          <w:p>
            <w:pPr>
              <w:pStyle w:val="NoSpacing"/>
              <w:spacing w:lineRule="auto" w:line="240" w:before="0" w:after="0"/>
              <w:rPr>
                <w:rFonts w:ascii="Cambria" w:hAnsi="Cambria" w:asciiTheme="majorHAnsi" w:hAnsiTheme="majorHAnsi"/>
                <w:b/>
                <w:b/>
              </w:rPr>
            </w:pPr>
            <w:r>
              <w:rPr>
                <w:rFonts w:ascii="Cambria" w:hAnsi="Cambria" w:asciiTheme="majorHAnsi" w:hAnsiTheme="majorHAnsi"/>
                <w:b/>
              </w:rPr>
              <w:t>Beta coeff</w:t>
            </w:r>
          </w:p>
        </w:tc>
        <w:tc>
          <w:tcPr>
            <w:tcW w:w="1891" w:type="dxa"/>
            <w:tcBorders/>
            <w:shd w:fill="auto" w:val="clear"/>
            <w:tcMar>
              <w:left w:w="108" w:type="dxa"/>
            </w:tcMar>
          </w:tcPr>
          <w:p>
            <w:pPr>
              <w:pStyle w:val="NoSpacing"/>
              <w:spacing w:lineRule="auto" w:line="240" w:before="0" w:after="0"/>
              <w:rPr>
                <w:rFonts w:ascii="Cambria" w:hAnsi="Cambria" w:asciiTheme="majorHAnsi" w:hAnsiTheme="majorHAnsi"/>
                <w:b/>
                <w:b/>
              </w:rPr>
            </w:pPr>
            <w:r>
              <w:rPr>
                <w:rFonts w:ascii="Cambria" w:hAnsi="Cambria" w:asciiTheme="majorHAnsi" w:hAnsiTheme="majorHAnsi"/>
                <w:b/>
              </w:rPr>
              <w:t>Std. error</w:t>
            </w:r>
          </w:p>
        </w:tc>
        <w:tc>
          <w:tcPr>
            <w:tcW w:w="1889" w:type="dxa"/>
            <w:tcBorders/>
            <w:shd w:fill="auto" w:val="clear"/>
            <w:tcMar>
              <w:left w:w="108" w:type="dxa"/>
            </w:tcMar>
          </w:tcPr>
          <w:p>
            <w:pPr>
              <w:pStyle w:val="NoSpacing"/>
              <w:spacing w:lineRule="auto" w:line="240" w:before="0" w:after="0"/>
              <w:rPr>
                <w:rFonts w:ascii="Cambria" w:hAnsi="Cambria" w:asciiTheme="majorHAnsi" w:hAnsiTheme="majorHAnsi"/>
                <w:b/>
                <w:b/>
              </w:rPr>
            </w:pPr>
            <w:r>
              <w:rPr>
                <w:rFonts w:ascii="Cambria" w:hAnsi="Cambria" w:asciiTheme="majorHAnsi" w:hAnsiTheme="majorHAnsi"/>
                <w:b/>
              </w:rPr>
              <w:t>Beta coeff</w:t>
            </w:r>
          </w:p>
        </w:tc>
        <w:tc>
          <w:tcPr>
            <w:tcW w:w="1892" w:type="dxa"/>
            <w:tcBorders/>
            <w:shd w:fill="auto" w:val="clear"/>
            <w:tcMar>
              <w:left w:w="108" w:type="dxa"/>
            </w:tcMar>
          </w:tcPr>
          <w:p>
            <w:pPr>
              <w:pStyle w:val="NoSpacing"/>
              <w:spacing w:lineRule="auto" w:line="240" w:before="0" w:after="0"/>
              <w:rPr>
                <w:rFonts w:ascii="Cambria" w:hAnsi="Cambria" w:asciiTheme="majorHAnsi" w:hAnsiTheme="majorHAnsi"/>
                <w:b/>
                <w:b/>
              </w:rPr>
            </w:pPr>
            <w:r>
              <w:rPr>
                <w:rFonts w:ascii="Cambria" w:hAnsi="Cambria" w:asciiTheme="majorHAnsi" w:hAnsiTheme="majorHAnsi"/>
                <w:b/>
              </w:rPr>
              <w:t>Std. error</w:t>
            </w:r>
          </w:p>
        </w:tc>
      </w:tr>
      <w:tr>
        <w:trPr/>
        <w:tc>
          <w:tcPr>
            <w:tcW w:w="2014" w:type="dxa"/>
            <w:tcBorders/>
            <w:shd w:fill="auto" w:val="clear"/>
            <w:tcMar>
              <w:left w:w="108" w:type="dxa"/>
            </w:tcMar>
          </w:tcPr>
          <w:p>
            <w:pPr>
              <w:pStyle w:val="NoSpacing"/>
              <w:spacing w:lineRule="auto" w:line="240" w:before="0" w:after="0"/>
              <w:rPr/>
            </w:pPr>
            <w:r>
              <w:rPr/>
              <w:t>Intercept</w:t>
            </w:r>
          </w:p>
        </w:tc>
        <w:tc>
          <w:tcPr>
            <w:tcW w:w="1890" w:type="dxa"/>
            <w:tcBorders/>
            <w:shd w:fill="auto" w:val="clear"/>
            <w:tcMar>
              <w:left w:w="108" w:type="dxa"/>
            </w:tcMar>
          </w:tcPr>
          <w:p>
            <w:pPr>
              <w:pStyle w:val="NoSpacing"/>
              <w:spacing w:lineRule="auto" w:line="240" w:before="0" w:after="0"/>
              <w:rPr/>
            </w:pPr>
            <w:r>
              <w:rPr/>
              <w:t>-1642</w:t>
            </w:r>
          </w:p>
        </w:tc>
        <w:tc>
          <w:tcPr>
            <w:tcW w:w="1891" w:type="dxa"/>
            <w:tcBorders/>
            <w:shd w:fill="auto" w:val="clear"/>
            <w:tcMar>
              <w:left w:w="108" w:type="dxa"/>
            </w:tcMar>
          </w:tcPr>
          <w:p>
            <w:pPr>
              <w:pStyle w:val="NoSpacing"/>
              <w:spacing w:lineRule="auto" w:line="240" w:before="0" w:after="0"/>
              <w:rPr/>
            </w:pPr>
            <w:r>
              <w:rPr/>
              <w:t>476.4</w:t>
            </w:r>
          </w:p>
        </w:tc>
        <w:tc>
          <w:tcPr>
            <w:tcW w:w="1889" w:type="dxa"/>
            <w:tcBorders/>
            <w:shd w:fill="auto" w:val="clear"/>
            <w:tcMar>
              <w:left w:w="108" w:type="dxa"/>
            </w:tcMar>
          </w:tcPr>
          <w:p>
            <w:pPr>
              <w:pStyle w:val="NoSpacing"/>
              <w:spacing w:lineRule="auto" w:line="240" w:before="0" w:after="0"/>
              <w:rPr/>
            </w:pPr>
            <w:r>
              <w:rPr/>
              <w:t>-1940</w:t>
            </w:r>
          </w:p>
        </w:tc>
        <w:tc>
          <w:tcPr>
            <w:tcW w:w="1892" w:type="dxa"/>
            <w:tcBorders/>
            <w:shd w:fill="auto" w:val="clear"/>
            <w:tcMar>
              <w:left w:w="108" w:type="dxa"/>
            </w:tcMar>
          </w:tcPr>
          <w:p>
            <w:pPr>
              <w:pStyle w:val="NoSpacing"/>
              <w:spacing w:lineRule="auto" w:line="240" w:before="0" w:after="0"/>
              <w:rPr/>
            </w:pPr>
            <w:r>
              <w:rPr/>
              <w:t>368.5</w:t>
            </w:r>
          </w:p>
        </w:tc>
      </w:tr>
      <w:tr>
        <w:trPr/>
        <w:tc>
          <w:tcPr>
            <w:tcW w:w="2014" w:type="dxa"/>
            <w:tcBorders/>
            <w:shd w:fill="auto" w:val="clear"/>
            <w:tcMar>
              <w:left w:w="108" w:type="dxa"/>
            </w:tcMar>
          </w:tcPr>
          <w:p>
            <w:pPr>
              <w:pStyle w:val="NoSpacing"/>
              <w:spacing w:lineRule="auto" w:line="240" w:before="0" w:after="0"/>
              <w:rPr/>
            </w:pPr>
            <w:r>
              <w:rPr/>
              <w:t>CityName</w:t>
            </w:r>
          </w:p>
        </w:tc>
        <w:tc>
          <w:tcPr>
            <w:tcW w:w="1890" w:type="dxa"/>
            <w:tcBorders/>
            <w:shd w:fill="auto" w:val="clear"/>
            <w:tcMar>
              <w:left w:w="108" w:type="dxa"/>
            </w:tcMar>
          </w:tcPr>
          <w:p>
            <w:pPr>
              <w:pStyle w:val="NoSpacing"/>
              <w:spacing w:lineRule="auto" w:line="240" w:before="0" w:after="0"/>
              <w:rPr/>
            </w:pPr>
            <w:r>
              <w:rPr/>
              <w:t>1 coeff per city</w:t>
            </w:r>
          </w:p>
        </w:tc>
        <w:tc>
          <w:tcPr>
            <w:tcW w:w="1891" w:type="dxa"/>
            <w:tcBorders/>
            <w:shd w:fill="auto" w:val="clear"/>
            <w:tcMar>
              <w:left w:w="108" w:type="dxa"/>
            </w:tcMar>
          </w:tcPr>
          <w:p>
            <w:pPr>
              <w:pStyle w:val="NoSpacing"/>
              <w:spacing w:lineRule="auto" w:line="240" w:before="0" w:after="0"/>
              <w:rPr/>
            </w:pPr>
            <w:r>
              <w:rPr/>
            </w:r>
          </w:p>
        </w:tc>
        <w:tc>
          <w:tcPr>
            <w:tcW w:w="1889" w:type="dxa"/>
            <w:tcBorders/>
            <w:shd w:fill="auto" w:val="clear"/>
            <w:tcMar>
              <w:left w:w="108" w:type="dxa"/>
            </w:tcMar>
          </w:tcPr>
          <w:p>
            <w:pPr>
              <w:pStyle w:val="NoSpacing"/>
              <w:spacing w:lineRule="auto" w:line="240" w:before="0" w:after="0"/>
              <w:rPr/>
            </w:pPr>
            <w:r>
              <w:rPr/>
              <w:t>1 coeff per city</w:t>
            </w:r>
          </w:p>
        </w:tc>
        <w:tc>
          <w:tcPr>
            <w:tcW w:w="1892" w:type="dxa"/>
            <w:tcBorders/>
            <w:shd w:fill="auto" w:val="clear"/>
            <w:tcMar>
              <w:left w:w="108" w:type="dxa"/>
            </w:tcMar>
          </w:tcPr>
          <w:p>
            <w:pPr>
              <w:pStyle w:val="NoSpacing"/>
              <w:spacing w:lineRule="auto" w:line="240" w:before="0" w:after="0"/>
              <w:rPr/>
            </w:pPr>
            <w:r>
              <w:rPr/>
              <w:t>1 value per coeff</w:t>
            </w:r>
          </w:p>
        </w:tc>
      </w:tr>
      <w:tr>
        <w:trPr/>
        <w:tc>
          <w:tcPr>
            <w:tcW w:w="2014" w:type="dxa"/>
            <w:tcBorders/>
            <w:shd w:fill="auto" w:val="clear"/>
            <w:tcMar>
              <w:left w:w="108" w:type="dxa"/>
            </w:tcMar>
          </w:tcPr>
          <w:p>
            <w:pPr>
              <w:pStyle w:val="NoSpacing"/>
              <w:spacing w:lineRule="auto" w:line="240" w:before="0" w:after="0"/>
              <w:rPr/>
            </w:pPr>
            <w:r>
              <w:rPr/>
              <w:t>Population</w:t>
            </w:r>
          </w:p>
        </w:tc>
        <w:tc>
          <w:tcPr>
            <w:tcW w:w="1890" w:type="dxa"/>
            <w:tcBorders/>
            <w:shd w:fill="auto" w:val="clear"/>
            <w:tcMar>
              <w:left w:w="108" w:type="dxa"/>
            </w:tcMar>
          </w:tcPr>
          <w:p>
            <w:pPr>
              <w:pStyle w:val="NoSpacing"/>
              <w:spacing w:lineRule="auto" w:line="240" w:before="0" w:after="0"/>
              <w:rPr/>
            </w:pPr>
            <w:r>
              <w:rPr/>
              <w:t>NA</w:t>
            </w:r>
          </w:p>
        </w:tc>
        <w:tc>
          <w:tcPr>
            <w:tcW w:w="1891" w:type="dxa"/>
            <w:tcBorders/>
            <w:shd w:fill="auto" w:val="clear"/>
            <w:tcMar>
              <w:left w:w="108" w:type="dxa"/>
            </w:tcMar>
          </w:tcPr>
          <w:p>
            <w:pPr>
              <w:pStyle w:val="NoSpacing"/>
              <w:spacing w:lineRule="auto" w:line="240" w:before="0" w:after="0"/>
              <w:rPr/>
            </w:pPr>
            <w:r>
              <w:rPr/>
              <w:t>NA</w:t>
            </w:r>
          </w:p>
        </w:tc>
        <w:tc>
          <w:tcPr>
            <w:tcW w:w="1889" w:type="dxa"/>
            <w:tcBorders/>
            <w:shd w:fill="auto" w:val="clear"/>
            <w:tcMar>
              <w:left w:w="108" w:type="dxa"/>
            </w:tcMar>
          </w:tcPr>
          <w:p>
            <w:pPr>
              <w:pStyle w:val="NoSpacing"/>
              <w:spacing w:lineRule="auto" w:line="240" w:before="0" w:after="0"/>
              <w:rPr/>
            </w:pPr>
            <w:r>
              <w:rPr/>
            </w:r>
          </w:p>
        </w:tc>
        <w:tc>
          <w:tcPr>
            <w:tcW w:w="1892" w:type="dxa"/>
            <w:vMerge w:val="restart"/>
            <w:tcBorders/>
            <w:shd w:fill="auto" w:val="clear"/>
            <w:tcMar>
              <w:left w:w="108" w:type="dxa"/>
            </w:tcMar>
          </w:tcPr>
          <w:p>
            <w:pPr>
              <w:pStyle w:val="NoSpacing"/>
              <w:spacing w:lineRule="auto" w:line="240" w:before="0" w:after="0"/>
              <w:rPr/>
            </w:pPr>
            <w:r>
              <w:rPr/>
            </w:r>
          </w:p>
        </w:tc>
      </w:tr>
      <w:tr>
        <w:trPr/>
        <w:tc>
          <w:tcPr>
            <w:tcW w:w="2014" w:type="dxa"/>
            <w:tcBorders/>
            <w:shd w:fill="auto" w:val="clear"/>
            <w:tcMar>
              <w:left w:w="108" w:type="dxa"/>
            </w:tcMar>
          </w:tcPr>
          <w:p>
            <w:pPr>
              <w:pStyle w:val="NoSpacing"/>
              <w:spacing w:lineRule="auto" w:line="240" w:before="0" w:after="0"/>
              <w:rPr/>
            </w:pPr>
            <w:r>
              <w:rPr/>
              <w:t>CityRank</w:t>
            </w:r>
          </w:p>
        </w:tc>
        <w:tc>
          <w:tcPr>
            <w:tcW w:w="1890" w:type="dxa"/>
            <w:tcBorders/>
            <w:shd w:fill="auto" w:val="clear"/>
            <w:tcMar>
              <w:left w:w="108" w:type="dxa"/>
            </w:tcMar>
          </w:tcPr>
          <w:p>
            <w:pPr>
              <w:pStyle w:val="NoSpacing"/>
              <w:spacing w:lineRule="auto" w:line="240" w:before="0" w:after="0"/>
              <w:rPr/>
            </w:pPr>
            <w:r>
              <w:rPr/>
              <w:t>-14.5</w:t>
            </w:r>
          </w:p>
        </w:tc>
        <w:tc>
          <w:tcPr>
            <w:tcW w:w="1891" w:type="dxa"/>
            <w:tcBorders/>
            <w:shd w:fill="auto" w:val="clear"/>
            <w:tcMar>
              <w:left w:w="108" w:type="dxa"/>
            </w:tcMar>
          </w:tcPr>
          <w:p>
            <w:pPr>
              <w:pStyle w:val="NoSpacing"/>
              <w:spacing w:lineRule="auto" w:line="240" w:before="0" w:after="0"/>
              <w:rPr/>
            </w:pPr>
            <w:r>
              <w:rPr/>
              <w:t>14.8</w:t>
            </w:r>
          </w:p>
        </w:tc>
        <w:tc>
          <w:tcPr>
            <w:tcW w:w="1889" w:type="dxa"/>
            <w:tcBorders/>
            <w:shd w:fill="auto" w:val="clear"/>
            <w:tcMar>
              <w:left w:w="108" w:type="dxa"/>
            </w:tcMar>
          </w:tcPr>
          <w:p>
            <w:pPr>
              <w:pStyle w:val="NoSpacing"/>
              <w:spacing w:lineRule="auto" w:line="240" w:before="0" w:after="0"/>
              <w:rPr/>
            </w:pPr>
            <w:r>
              <w:rPr/>
            </w:r>
          </w:p>
        </w:tc>
        <w:tc>
          <w:tcPr>
            <w:tcW w:w="1892" w:type="dxa"/>
            <w:vMerge w:val="continue"/>
            <w:tcBorders/>
            <w:shd w:fill="auto" w:val="clear"/>
            <w:tcMar>
              <w:left w:w="108" w:type="dxa"/>
            </w:tcMar>
          </w:tcPr>
          <w:p>
            <w:pPr>
              <w:pStyle w:val="NoSpacing"/>
              <w:spacing w:lineRule="auto" w:line="240" w:before="0" w:after="0"/>
              <w:rPr/>
            </w:pPr>
            <w:r>
              <w:rPr/>
            </w:r>
          </w:p>
        </w:tc>
      </w:tr>
      <w:tr>
        <w:trPr/>
        <w:tc>
          <w:tcPr>
            <w:tcW w:w="2014" w:type="dxa"/>
            <w:tcBorders/>
            <w:shd w:fill="auto" w:val="clear"/>
            <w:tcMar>
              <w:left w:w="108" w:type="dxa"/>
            </w:tcMar>
          </w:tcPr>
          <w:p>
            <w:pPr>
              <w:pStyle w:val="NoSpacing"/>
              <w:spacing w:lineRule="auto" w:line="240" w:before="0" w:after="0"/>
              <w:rPr/>
            </w:pPr>
            <w:r>
              <w:rPr/>
              <w:t>IsMetrocity</w:t>
            </w:r>
          </w:p>
        </w:tc>
        <w:tc>
          <w:tcPr>
            <w:tcW w:w="1890" w:type="dxa"/>
            <w:tcBorders/>
            <w:shd w:fill="auto" w:val="clear"/>
            <w:tcMar>
              <w:left w:w="108" w:type="dxa"/>
            </w:tcMar>
          </w:tcPr>
          <w:p>
            <w:pPr>
              <w:pStyle w:val="NoSpacing"/>
              <w:spacing w:lineRule="auto" w:line="240" w:before="0" w:after="0"/>
              <w:rPr/>
            </w:pPr>
            <w:r>
              <w:rPr/>
              <w:t>422.18</w:t>
            </w:r>
          </w:p>
        </w:tc>
        <w:tc>
          <w:tcPr>
            <w:tcW w:w="1891" w:type="dxa"/>
            <w:tcBorders/>
            <w:shd w:fill="auto" w:val="clear"/>
            <w:tcMar>
              <w:left w:w="108" w:type="dxa"/>
            </w:tcMar>
          </w:tcPr>
          <w:p>
            <w:pPr>
              <w:pStyle w:val="NoSpacing"/>
              <w:spacing w:lineRule="auto" w:line="240" w:before="0" w:after="0"/>
              <w:rPr/>
            </w:pPr>
            <w:r>
              <w:rPr/>
              <w:t>281.9</w:t>
            </w:r>
          </w:p>
        </w:tc>
        <w:tc>
          <w:tcPr>
            <w:tcW w:w="1889" w:type="dxa"/>
            <w:tcBorders/>
            <w:shd w:fill="auto" w:val="clear"/>
            <w:tcMar>
              <w:left w:w="108" w:type="dxa"/>
            </w:tcMar>
          </w:tcPr>
          <w:p>
            <w:pPr>
              <w:pStyle w:val="NoSpacing"/>
              <w:spacing w:lineRule="auto" w:line="240" w:before="0" w:after="0"/>
              <w:rPr/>
            </w:pPr>
            <w:r>
              <w:rPr/>
            </w:r>
          </w:p>
        </w:tc>
        <w:tc>
          <w:tcPr>
            <w:tcW w:w="1892" w:type="dxa"/>
            <w:vMerge w:val="continue"/>
            <w:tcBorders/>
            <w:shd w:fill="auto" w:val="clear"/>
            <w:tcMar>
              <w:left w:w="108" w:type="dxa"/>
            </w:tcMar>
          </w:tcPr>
          <w:p>
            <w:pPr>
              <w:pStyle w:val="NoSpacing"/>
              <w:spacing w:lineRule="auto" w:line="240" w:before="0" w:after="0"/>
              <w:rPr/>
            </w:pPr>
            <w:r>
              <w:rPr/>
            </w:r>
          </w:p>
        </w:tc>
      </w:tr>
      <w:tr>
        <w:trPr/>
        <w:tc>
          <w:tcPr>
            <w:tcW w:w="2014" w:type="dxa"/>
            <w:tcBorders/>
            <w:shd w:fill="auto" w:val="clear"/>
            <w:tcMar>
              <w:left w:w="108" w:type="dxa"/>
            </w:tcMar>
          </w:tcPr>
          <w:p>
            <w:pPr>
              <w:pStyle w:val="NoSpacing"/>
              <w:spacing w:lineRule="auto" w:line="240" w:before="0" w:after="0"/>
              <w:rPr/>
            </w:pPr>
            <w:r>
              <w:rPr/>
              <w:t>IsTouristDestination</w:t>
            </w:r>
          </w:p>
        </w:tc>
        <w:tc>
          <w:tcPr>
            <w:tcW w:w="1890" w:type="dxa"/>
            <w:tcBorders/>
            <w:shd w:fill="auto" w:val="clear"/>
            <w:tcMar>
              <w:left w:w="108" w:type="dxa"/>
            </w:tcMar>
          </w:tcPr>
          <w:p>
            <w:pPr>
              <w:pStyle w:val="NoSpacing"/>
              <w:spacing w:lineRule="auto" w:line="240" w:before="0" w:after="0"/>
              <w:rPr/>
            </w:pPr>
            <w:r>
              <w:rPr/>
              <w:t>311.6</w:t>
            </w:r>
          </w:p>
        </w:tc>
        <w:tc>
          <w:tcPr>
            <w:tcW w:w="1891" w:type="dxa"/>
            <w:tcBorders/>
            <w:shd w:fill="auto" w:val="clear"/>
            <w:tcMar>
              <w:left w:w="108" w:type="dxa"/>
            </w:tcMar>
          </w:tcPr>
          <w:p>
            <w:pPr>
              <w:pStyle w:val="NoSpacing"/>
              <w:spacing w:lineRule="auto" w:line="240" w:before="0" w:after="0"/>
              <w:rPr/>
            </w:pPr>
            <w:r>
              <w:rPr/>
              <w:t>173.2</w:t>
            </w:r>
          </w:p>
        </w:tc>
        <w:tc>
          <w:tcPr>
            <w:tcW w:w="1889" w:type="dxa"/>
            <w:tcBorders/>
            <w:shd w:fill="auto" w:val="clear"/>
            <w:tcMar>
              <w:left w:w="108" w:type="dxa"/>
            </w:tcMar>
          </w:tcPr>
          <w:p>
            <w:pPr>
              <w:pStyle w:val="NoSpacing"/>
              <w:spacing w:lineRule="auto" w:line="240" w:before="0" w:after="0"/>
              <w:rPr/>
            </w:pPr>
            <w:r>
              <w:rPr/>
            </w:r>
          </w:p>
        </w:tc>
        <w:tc>
          <w:tcPr>
            <w:tcW w:w="1892" w:type="dxa"/>
            <w:vMerge w:val="continue"/>
            <w:tcBorders/>
            <w:shd w:fill="auto" w:val="clear"/>
            <w:tcMar>
              <w:left w:w="108" w:type="dxa"/>
            </w:tcMar>
          </w:tcPr>
          <w:p>
            <w:pPr>
              <w:pStyle w:val="NoSpacing"/>
              <w:spacing w:lineRule="auto" w:line="240" w:before="0" w:after="0"/>
              <w:rPr/>
            </w:pPr>
            <w:r>
              <w:rPr/>
            </w:r>
          </w:p>
        </w:tc>
      </w:tr>
      <w:tr>
        <w:trPr/>
        <w:tc>
          <w:tcPr>
            <w:tcW w:w="2014" w:type="dxa"/>
            <w:tcBorders/>
            <w:shd w:fill="auto" w:val="clear"/>
            <w:tcMar>
              <w:left w:w="108" w:type="dxa"/>
            </w:tcMar>
          </w:tcPr>
          <w:p>
            <w:pPr>
              <w:pStyle w:val="NoSpacing"/>
              <w:spacing w:lineRule="auto" w:line="240" w:before="0" w:after="0"/>
              <w:rPr/>
            </w:pPr>
            <w:r>
              <w:rPr/>
              <w:t>IsWeekend</w:t>
            </w:r>
          </w:p>
        </w:tc>
        <w:tc>
          <w:tcPr>
            <w:tcW w:w="1890" w:type="dxa"/>
            <w:tcBorders/>
            <w:shd w:fill="auto" w:val="clear"/>
            <w:tcMar>
              <w:left w:w="108" w:type="dxa"/>
            </w:tcMar>
          </w:tcPr>
          <w:p>
            <w:pPr>
              <w:pStyle w:val="NoSpacing"/>
              <w:spacing w:lineRule="auto" w:line="240" w:before="0" w:after="0"/>
              <w:rPr/>
            </w:pPr>
            <w:r>
              <w:rPr/>
              <w:t>217.4</w:t>
            </w:r>
          </w:p>
        </w:tc>
        <w:tc>
          <w:tcPr>
            <w:tcW w:w="1891" w:type="dxa"/>
            <w:tcBorders/>
            <w:shd w:fill="auto" w:val="clear"/>
            <w:tcMar>
              <w:left w:w="108" w:type="dxa"/>
            </w:tcMar>
          </w:tcPr>
          <w:p>
            <w:pPr>
              <w:pStyle w:val="NoSpacing"/>
              <w:spacing w:lineRule="auto" w:line="240" w:before="0" w:after="0"/>
              <w:rPr/>
            </w:pPr>
            <w:r>
              <w:rPr/>
              <w:t>134.1</w:t>
            </w:r>
          </w:p>
        </w:tc>
        <w:tc>
          <w:tcPr>
            <w:tcW w:w="1889" w:type="dxa"/>
            <w:tcBorders/>
            <w:shd w:fill="auto" w:val="clear"/>
            <w:tcMar>
              <w:left w:w="108" w:type="dxa"/>
            </w:tcMar>
          </w:tcPr>
          <w:p>
            <w:pPr>
              <w:pStyle w:val="NoSpacing"/>
              <w:spacing w:lineRule="auto" w:line="240" w:before="0" w:after="0"/>
              <w:rPr/>
            </w:pPr>
            <w:r>
              <w:rPr/>
            </w:r>
          </w:p>
        </w:tc>
        <w:tc>
          <w:tcPr>
            <w:tcW w:w="1892" w:type="dxa"/>
            <w:vMerge w:val="continue"/>
            <w:tcBorders/>
            <w:shd w:fill="auto" w:val="clear"/>
            <w:tcMar>
              <w:left w:w="108" w:type="dxa"/>
            </w:tcMar>
          </w:tcPr>
          <w:p>
            <w:pPr>
              <w:pStyle w:val="NoSpacing"/>
              <w:spacing w:lineRule="auto" w:line="240" w:before="0" w:after="0"/>
              <w:rPr/>
            </w:pPr>
            <w:r>
              <w:rPr/>
            </w:r>
          </w:p>
        </w:tc>
      </w:tr>
      <w:tr>
        <w:trPr/>
        <w:tc>
          <w:tcPr>
            <w:tcW w:w="2014" w:type="dxa"/>
            <w:tcBorders/>
            <w:shd w:fill="auto" w:val="clear"/>
            <w:tcMar>
              <w:left w:w="108" w:type="dxa"/>
            </w:tcMar>
          </w:tcPr>
          <w:p>
            <w:pPr>
              <w:pStyle w:val="NoSpacing"/>
              <w:spacing w:lineRule="auto" w:line="240" w:before="0" w:after="0"/>
              <w:rPr/>
            </w:pPr>
            <w:r>
              <w:rPr/>
              <w:t>IsNewYearEve</w:t>
            </w:r>
          </w:p>
        </w:tc>
        <w:tc>
          <w:tcPr>
            <w:tcW w:w="1890" w:type="dxa"/>
            <w:tcBorders/>
            <w:shd w:fill="auto" w:val="clear"/>
            <w:tcMar>
              <w:left w:w="108" w:type="dxa"/>
            </w:tcMar>
          </w:tcPr>
          <w:p>
            <w:pPr>
              <w:pStyle w:val="NoSpacing"/>
              <w:spacing w:lineRule="auto" w:line="240" w:before="0" w:after="0"/>
              <w:rPr/>
            </w:pPr>
            <w:r>
              <w:rPr/>
              <w:t>50.14</w:t>
            </w:r>
          </w:p>
        </w:tc>
        <w:tc>
          <w:tcPr>
            <w:tcW w:w="1891" w:type="dxa"/>
            <w:tcBorders/>
            <w:shd w:fill="auto" w:val="clear"/>
            <w:tcMar>
              <w:left w:w="108" w:type="dxa"/>
            </w:tcMar>
          </w:tcPr>
          <w:p>
            <w:pPr>
              <w:pStyle w:val="NoSpacing"/>
              <w:spacing w:lineRule="auto" w:line="240" w:before="0" w:after="0"/>
              <w:rPr/>
            </w:pPr>
            <w:r>
              <w:rPr/>
              <w:t>412.8</w:t>
            </w:r>
          </w:p>
        </w:tc>
        <w:tc>
          <w:tcPr>
            <w:tcW w:w="1889" w:type="dxa"/>
            <w:tcBorders/>
            <w:shd w:fill="auto" w:val="clear"/>
            <w:tcMar>
              <w:left w:w="108" w:type="dxa"/>
            </w:tcMar>
          </w:tcPr>
          <w:p>
            <w:pPr>
              <w:pStyle w:val="NoSpacing"/>
              <w:spacing w:lineRule="auto" w:line="240" w:before="0" w:after="0"/>
              <w:rPr/>
            </w:pPr>
            <w:r>
              <w:rPr/>
            </w:r>
          </w:p>
        </w:tc>
        <w:tc>
          <w:tcPr>
            <w:tcW w:w="1892" w:type="dxa"/>
            <w:vMerge w:val="continue"/>
            <w:tcBorders/>
            <w:shd w:fill="auto" w:val="clear"/>
            <w:tcMar>
              <w:left w:w="108" w:type="dxa"/>
            </w:tcMar>
          </w:tcPr>
          <w:p>
            <w:pPr>
              <w:pStyle w:val="NoSpacing"/>
              <w:spacing w:lineRule="auto" w:line="240" w:before="0" w:after="0"/>
              <w:rPr/>
            </w:pPr>
            <w:r>
              <w:rPr/>
            </w:r>
          </w:p>
        </w:tc>
      </w:tr>
      <w:tr>
        <w:trPr/>
        <w:tc>
          <w:tcPr>
            <w:tcW w:w="2014" w:type="dxa"/>
            <w:tcBorders/>
            <w:shd w:fill="auto" w:val="clear"/>
            <w:tcMar>
              <w:left w:w="108" w:type="dxa"/>
            </w:tcMar>
          </w:tcPr>
          <w:p>
            <w:pPr>
              <w:pStyle w:val="NoSpacing"/>
              <w:spacing w:lineRule="auto" w:line="240" w:before="0" w:after="0"/>
              <w:rPr/>
            </w:pPr>
            <w:r>
              <w:rPr/>
              <w:t>Date</w:t>
            </w:r>
          </w:p>
        </w:tc>
        <w:tc>
          <w:tcPr>
            <w:tcW w:w="1890" w:type="dxa"/>
            <w:tcBorders/>
            <w:shd w:fill="auto" w:val="clear"/>
            <w:tcMar>
              <w:left w:w="108" w:type="dxa"/>
            </w:tcMar>
          </w:tcPr>
          <w:p>
            <w:pPr>
              <w:pStyle w:val="NoSpacing"/>
              <w:spacing w:lineRule="auto" w:line="240" w:before="0" w:after="0"/>
              <w:rPr/>
            </w:pPr>
            <w:r>
              <w:rPr/>
              <w:t>1 coeff per date</w:t>
            </w:r>
          </w:p>
        </w:tc>
        <w:tc>
          <w:tcPr>
            <w:tcW w:w="1891" w:type="dxa"/>
            <w:tcBorders/>
            <w:shd w:fill="auto" w:val="clear"/>
            <w:tcMar>
              <w:left w:w="108" w:type="dxa"/>
            </w:tcMar>
          </w:tcPr>
          <w:p>
            <w:pPr>
              <w:pStyle w:val="NoSpacing"/>
              <w:spacing w:lineRule="auto" w:line="240" w:before="0" w:after="0"/>
              <w:rPr/>
            </w:pPr>
            <w:r>
              <w:rPr/>
            </w:r>
          </w:p>
        </w:tc>
        <w:tc>
          <w:tcPr>
            <w:tcW w:w="1889" w:type="dxa"/>
            <w:tcBorders/>
            <w:shd w:fill="auto" w:val="clear"/>
            <w:tcMar>
              <w:left w:w="108" w:type="dxa"/>
            </w:tcMar>
          </w:tcPr>
          <w:p>
            <w:pPr>
              <w:pStyle w:val="NoSpacing"/>
              <w:spacing w:lineRule="auto" w:line="240" w:before="0" w:after="0"/>
              <w:rPr/>
            </w:pPr>
            <w:r>
              <w:rPr/>
              <w:t>1 coeff per date</w:t>
            </w:r>
          </w:p>
        </w:tc>
        <w:tc>
          <w:tcPr>
            <w:tcW w:w="1892" w:type="dxa"/>
            <w:tcBorders/>
            <w:shd w:fill="auto" w:val="clear"/>
            <w:tcMar>
              <w:left w:w="108" w:type="dxa"/>
            </w:tcMar>
          </w:tcPr>
          <w:p>
            <w:pPr>
              <w:pStyle w:val="NoSpacing"/>
              <w:spacing w:lineRule="auto" w:line="240" w:before="0" w:after="0"/>
              <w:rPr/>
            </w:pPr>
            <w:r>
              <w:rPr/>
              <w:t>1 value per coeff</w:t>
            </w:r>
          </w:p>
        </w:tc>
      </w:tr>
      <w:tr>
        <w:trPr/>
        <w:tc>
          <w:tcPr>
            <w:tcW w:w="2014" w:type="dxa"/>
            <w:tcBorders/>
            <w:shd w:fill="auto" w:val="clear"/>
            <w:tcMar>
              <w:left w:w="108" w:type="dxa"/>
            </w:tcMar>
          </w:tcPr>
          <w:p>
            <w:pPr>
              <w:pStyle w:val="NoSpacing"/>
              <w:spacing w:lineRule="auto" w:line="240" w:before="0" w:after="0"/>
              <w:rPr/>
            </w:pPr>
            <w:r>
              <w:rPr/>
              <w:t>StarRating</w:t>
            </w:r>
          </w:p>
        </w:tc>
        <w:tc>
          <w:tcPr>
            <w:tcW w:w="1890" w:type="dxa"/>
            <w:tcBorders/>
            <w:shd w:fill="auto" w:val="clear"/>
            <w:tcMar>
              <w:left w:w="108" w:type="dxa"/>
            </w:tcMar>
          </w:tcPr>
          <w:p>
            <w:pPr>
              <w:pStyle w:val="NoSpacing"/>
              <w:spacing w:lineRule="auto" w:line="240" w:before="0" w:after="0"/>
              <w:rPr/>
            </w:pPr>
            <w:r>
              <w:rPr/>
              <w:t>1493</w:t>
            </w:r>
          </w:p>
        </w:tc>
        <w:tc>
          <w:tcPr>
            <w:tcW w:w="1891" w:type="dxa"/>
            <w:tcBorders/>
            <w:shd w:fill="auto" w:val="clear"/>
            <w:tcMar>
              <w:left w:w="108" w:type="dxa"/>
            </w:tcMar>
          </w:tcPr>
          <w:p>
            <w:pPr>
              <w:pStyle w:val="NoSpacing"/>
              <w:spacing w:lineRule="auto" w:line="240" w:before="0" w:after="0"/>
              <w:rPr/>
            </w:pPr>
            <w:r>
              <w:rPr/>
              <w:t>34.6</w:t>
            </w:r>
          </w:p>
        </w:tc>
        <w:tc>
          <w:tcPr>
            <w:tcW w:w="1889" w:type="dxa"/>
            <w:tcBorders/>
            <w:shd w:fill="auto" w:val="clear"/>
            <w:tcMar>
              <w:left w:w="108" w:type="dxa"/>
            </w:tcMar>
          </w:tcPr>
          <w:p>
            <w:pPr>
              <w:pStyle w:val="NoSpacing"/>
              <w:spacing w:lineRule="auto" w:line="240" w:before="0" w:after="0"/>
              <w:rPr/>
            </w:pPr>
            <w:r>
              <w:rPr/>
              <w:t>1679</w:t>
            </w:r>
          </w:p>
        </w:tc>
        <w:tc>
          <w:tcPr>
            <w:tcW w:w="1892" w:type="dxa"/>
            <w:tcBorders/>
            <w:shd w:fill="auto" w:val="clear"/>
            <w:tcMar>
              <w:left w:w="108" w:type="dxa"/>
            </w:tcMar>
          </w:tcPr>
          <w:p>
            <w:pPr>
              <w:pStyle w:val="NoSpacing"/>
              <w:spacing w:lineRule="auto" w:line="240" w:before="0" w:after="0"/>
              <w:rPr/>
            </w:pPr>
            <w:r>
              <w:rPr/>
              <w:t>30.7</w:t>
            </w:r>
          </w:p>
        </w:tc>
      </w:tr>
      <w:tr>
        <w:trPr/>
        <w:tc>
          <w:tcPr>
            <w:tcW w:w="2014" w:type="dxa"/>
            <w:tcBorders/>
            <w:shd w:fill="auto" w:val="clear"/>
            <w:tcMar>
              <w:left w:w="108" w:type="dxa"/>
            </w:tcMar>
          </w:tcPr>
          <w:p>
            <w:pPr>
              <w:pStyle w:val="NoSpacing"/>
              <w:spacing w:lineRule="auto" w:line="240" w:before="0" w:after="0"/>
              <w:rPr/>
            </w:pPr>
            <w:r>
              <w:rPr/>
              <w:t>Airport</w:t>
            </w:r>
          </w:p>
        </w:tc>
        <w:tc>
          <w:tcPr>
            <w:tcW w:w="1890" w:type="dxa"/>
            <w:tcBorders/>
            <w:shd w:fill="auto" w:val="clear"/>
            <w:tcMar>
              <w:left w:w="108" w:type="dxa"/>
            </w:tcMar>
          </w:tcPr>
          <w:p>
            <w:pPr>
              <w:pStyle w:val="NoSpacing"/>
              <w:spacing w:lineRule="auto" w:line="240" w:before="0" w:after="0"/>
              <w:rPr/>
            </w:pPr>
            <w:r>
              <w:rPr/>
              <w:t>12.27</w:t>
            </w:r>
          </w:p>
        </w:tc>
        <w:tc>
          <w:tcPr>
            <w:tcW w:w="1891" w:type="dxa"/>
            <w:tcBorders/>
            <w:shd w:fill="auto" w:val="clear"/>
            <w:tcMar>
              <w:left w:w="108" w:type="dxa"/>
            </w:tcMar>
          </w:tcPr>
          <w:p>
            <w:pPr>
              <w:pStyle w:val="NoSpacing"/>
              <w:spacing w:lineRule="auto" w:line="240" w:before="0" w:after="0"/>
              <w:rPr/>
            </w:pPr>
            <w:r>
              <w:rPr/>
              <w:t>2.3</w:t>
            </w:r>
          </w:p>
        </w:tc>
        <w:tc>
          <w:tcPr>
            <w:tcW w:w="1889" w:type="dxa"/>
            <w:tcBorders/>
            <w:shd w:fill="auto" w:val="clear"/>
            <w:tcMar>
              <w:left w:w="108" w:type="dxa"/>
            </w:tcMar>
          </w:tcPr>
          <w:p>
            <w:pPr>
              <w:pStyle w:val="NoSpacing"/>
              <w:spacing w:lineRule="auto" w:line="240" w:before="0" w:after="0"/>
              <w:rPr/>
            </w:pPr>
            <w:r>
              <w:rPr/>
            </w:r>
          </w:p>
        </w:tc>
        <w:tc>
          <w:tcPr>
            <w:tcW w:w="1892" w:type="dxa"/>
            <w:vMerge w:val="restart"/>
            <w:tcBorders/>
            <w:shd w:fill="auto" w:val="clear"/>
            <w:tcMar>
              <w:left w:w="108" w:type="dxa"/>
            </w:tcMar>
          </w:tcPr>
          <w:p>
            <w:pPr>
              <w:pStyle w:val="NoSpacing"/>
              <w:spacing w:lineRule="auto" w:line="240" w:before="0" w:after="0"/>
              <w:rPr/>
            </w:pPr>
            <w:r>
              <w:rPr/>
            </w:r>
          </w:p>
        </w:tc>
      </w:tr>
      <w:tr>
        <w:trPr/>
        <w:tc>
          <w:tcPr>
            <w:tcW w:w="2014" w:type="dxa"/>
            <w:tcBorders/>
            <w:shd w:fill="auto" w:val="clear"/>
            <w:tcMar>
              <w:left w:w="108" w:type="dxa"/>
            </w:tcMar>
          </w:tcPr>
          <w:p>
            <w:pPr>
              <w:pStyle w:val="NoSpacing"/>
              <w:spacing w:lineRule="auto" w:line="240" w:before="0" w:after="0"/>
              <w:rPr/>
            </w:pPr>
            <w:r>
              <w:rPr/>
              <w:t>FreeWifi</w:t>
            </w:r>
          </w:p>
        </w:tc>
        <w:tc>
          <w:tcPr>
            <w:tcW w:w="1890" w:type="dxa"/>
            <w:tcBorders/>
            <w:shd w:fill="auto" w:val="clear"/>
            <w:tcMar>
              <w:left w:w="108" w:type="dxa"/>
            </w:tcMar>
          </w:tcPr>
          <w:p>
            <w:pPr>
              <w:pStyle w:val="NoSpacing"/>
              <w:spacing w:lineRule="auto" w:line="240" w:before="0" w:after="0"/>
              <w:rPr/>
            </w:pPr>
            <w:r>
              <w:rPr/>
              <w:t>-90</w:t>
            </w:r>
          </w:p>
        </w:tc>
        <w:tc>
          <w:tcPr>
            <w:tcW w:w="1891" w:type="dxa"/>
            <w:tcBorders/>
            <w:shd w:fill="auto" w:val="clear"/>
            <w:tcMar>
              <w:left w:w="108" w:type="dxa"/>
            </w:tcMar>
          </w:tcPr>
          <w:p>
            <w:pPr>
              <w:pStyle w:val="NoSpacing"/>
              <w:spacing w:lineRule="auto" w:line="240" w:before="0" w:after="0"/>
              <w:rPr/>
            </w:pPr>
            <w:r>
              <w:rPr/>
              <w:t>66.0</w:t>
            </w:r>
          </w:p>
        </w:tc>
        <w:tc>
          <w:tcPr>
            <w:tcW w:w="1889" w:type="dxa"/>
            <w:tcBorders/>
            <w:shd w:fill="auto" w:val="clear"/>
            <w:tcMar>
              <w:left w:w="108" w:type="dxa"/>
            </w:tcMar>
          </w:tcPr>
          <w:p>
            <w:pPr>
              <w:pStyle w:val="NoSpacing"/>
              <w:spacing w:lineRule="auto" w:line="240" w:before="0" w:after="0"/>
              <w:rPr/>
            </w:pPr>
            <w:r>
              <w:rPr/>
            </w:r>
          </w:p>
        </w:tc>
        <w:tc>
          <w:tcPr>
            <w:tcW w:w="1892" w:type="dxa"/>
            <w:vMerge w:val="continue"/>
            <w:tcBorders/>
            <w:shd w:fill="auto" w:val="clear"/>
            <w:tcMar>
              <w:left w:w="108" w:type="dxa"/>
            </w:tcMar>
          </w:tcPr>
          <w:p>
            <w:pPr>
              <w:pStyle w:val="NoSpacing"/>
              <w:spacing w:lineRule="auto" w:line="240" w:before="0" w:after="0"/>
              <w:rPr/>
            </w:pPr>
            <w:r>
              <w:rPr/>
            </w:r>
          </w:p>
        </w:tc>
      </w:tr>
      <w:tr>
        <w:trPr/>
        <w:tc>
          <w:tcPr>
            <w:tcW w:w="2014" w:type="dxa"/>
            <w:tcBorders/>
            <w:shd w:fill="auto" w:val="clear"/>
            <w:tcMar>
              <w:left w:w="108" w:type="dxa"/>
            </w:tcMar>
          </w:tcPr>
          <w:p>
            <w:pPr>
              <w:pStyle w:val="NoSpacing"/>
              <w:spacing w:lineRule="auto" w:line="240" w:before="0" w:after="0"/>
              <w:rPr/>
            </w:pPr>
            <w:r>
              <w:rPr/>
              <w:t>FreeBreakfast</w:t>
            </w:r>
          </w:p>
        </w:tc>
        <w:tc>
          <w:tcPr>
            <w:tcW w:w="1890" w:type="dxa"/>
            <w:tcBorders/>
            <w:shd w:fill="auto" w:val="clear"/>
            <w:tcMar>
              <w:left w:w="108" w:type="dxa"/>
            </w:tcMar>
          </w:tcPr>
          <w:p>
            <w:pPr>
              <w:pStyle w:val="NoSpacing"/>
              <w:spacing w:lineRule="auto" w:line="240" w:before="0" w:after="0"/>
              <w:rPr/>
            </w:pPr>
            <w:r>
              <w:rPr/>
              <w:t>339</w:t>
            </w:r>
          </w:p>
        </w:tc>
        <w:tc>
          <w:tcPr>
            <w:tcW w:w="1891" w:type="dxa"/>
            <w:tcBorders/>
            <w:shd w:fill="auto" w:val="clear"/>
            <w:tcMar>
              <w:left w:w="108" w:type="dxa"/>
            </w:tcMar>
          </w:tcPr>
          <w:p>
            <w:pPr>
              <w:pStyle w:val="NoSpacing"/>
              <w:spacing w:lineRule="auto" w:line="240" w:before="0" w:after="0"/>
              <w:rPr/>
            </w:pPr>
            <w:r>
              <w:rPr/>
              <w:t>37.7</w:t>
            </w:r>
          </w:p>
        </w:tc>
        <w:tc>
          <w:tcPr>
            <w:tcW w:w="1889" w:type="dxa"/>
            <w:tcBorders/>
            <w:shd w:fill="auto" w:val="clear"/>
            <w:tcMar>
              <w:left w:w="108" w:type="dxa"/>
            </w:tcMar>
          </w:tcPr>
          <w:p>
            <w:pPr>
              <w:pStyle w:val="NoSpacing"/>
              <w:spacing w:lineRule="auto" w:line="240" w:before="0" w:after="0"/>
              <w:rPr/>
            </w:pPr>
            <w:r>
              <w:rPr/>
            </w:r>
          </w:p>
        </w:tc>
        <w:tc>
          <w:tcPr>
            <w:tcW w:w="1892" w:type="dxa"/>
            <w:vMerge w:val="continue"/>
            <w:tcBorders/>
            <w:shd w:fill="auto" w:val="clear"/>
            <w:tcMar>
              <w:left w:w="108" w:type="dxa"/>
            </w:tcMar>
          </w:tcPr>
          <w:p>
            <w:pPr>
              <w:pStyle w:val="NoSpacing"/>
              <w:spacing w:lineRule="auto" w:line="240" w:before="0" w:after="0"/>
              <w:rPr/>
            </w:pPr>
            <w:r>
              <w:rPr/>
            </w:r>
          </w:p>
        </w:tc>
      </w:tr>
      <w:tr>
        <w:trPr/>
        <w:tc>
          <w:tcPr>
            <w:tcW w:w="2014" w:type="dxa"/>
            <w:tcBorders/>
            <w:shd w:fill="auto" w:val="clear"/>
            <w:tcMar>
              <w:left w:w="108" w:type="dxa"/>
            </w:tcMar>
          </w:tcPr>
          <w:p>
            <w:pPr>
              <w:pStyle w:val="NoSpacing"/>
              <w:spacing w:lineRule="auto" w:line="240" w:before="0" w:after="0"/>
              <w:rPr/>
            </w:pPr>
            <w:r>
              <w:rPr/>
              <w:t>HotelCapacity</w:t>
            </w:r>
          </w:p>
        </w:tc>
        <w:tc>
          <w:tcPr>
            <w:tcW w:w="1890" w:type="dxa"/>
            <w:tcBorders/>
            <w:shd w:fill="auto" w:val="clear"/>
            <w:tcMar>
              <w:left w:w="108" w:type="dxa"/>
            </w:tcMar>
          </w:tcPr>
          <w:p>
            <w:pPr>
              <w:pStyle w:val="NoSpacing"/>
              <w:spacing w:lineRule="auto" w:line="240" w:before="0" w:after="0"/>
              <w:rPr/>
            </w:pPr>
            <w:r>
              <w:rPr/>
              <w:t>3.96</w:t>
            </w:r>
          </w:p>
        </w:tc>
        <w:tc>
          <w:tcPr>
            <w:tcW w:w="1891" w:type="dxa"/>
            <w:tcBorders/>
            <w:shd w:fill="auto" w:val="clear"/>
            <w:tcMar>
              <w:left w:w="108" w:type="dxa"/>
            </w:tcMar>
          </w:tcPr>
          <w:p>
            <w:pPr>
              <w:pStyle w:val="NoSpacing"/>
              <w:spacing w:lineRule="auto" w:line="240" w:before="0" w:after="0"/>
              <w:rPr/>
            </w:pPr>
            <w:r>
              <w:rPr/>
              <w:t>0.3</w:t>
            </w:r>
          </w:p>
        </w:tc>
        <w:tc>
          <w:tcPr>
            <w:tcW w:w="1889" w:type="dxa"/>
            <w:tcBorders/>
            <w:shd w:fill="auto" w:val="clear"/>
            <w:tcMar>
              <w:left w:w="108" w:type="dxa"/>
            </w:tcMar>
          </w:tcPr>
          <w:p>
            <w:pPr>
              <w:pStyle w:val="NoSpacing"/>
              <w:spacing w:lineRule="auto" w:line="240" w:before="0" w:after="0"/>
              <w:rPr/>
            </w:pPr>
            <w:r>
              <w:rPr/>
            </w:r>
          </w:p>
        </w:tc>
        <w:tc>
          <w:tcPr>
            <w:tcW w:w="1892" w:type="dxa"/>
            <w:vMerge w:val="continue"/>
            <w:tcBorders/>
            <w:shd w:fill="auto" w:val="clear"/>
            <w:tcMar>
              <w:left w:w="108" w:type="dxa"/>
            </w:tcMar>
          </w:tcPr>
          <w:p>
            <w:pPr>
              <w:pStyle w:val="NoSpacing"/>
              <w:spacing w:lineRule="auto" w:line="240" w:before="0" w:after="0"/>
              <w:rPr/>
            </w:pPr>
            <w:r>
              <w:rPr/>
            </w:r>
          </w:p>
        </w:tc>
      </w:tr>
      <w:tr>
        <w:trPr/>
        <w:tc>
          <w:tcPr>
            <w:tcW w:w="2014" w:type="dxa"/>
            <w:tcBorders/>
            <w:shd w:fill="auto" w:val="clear"/>
            <w:tcMar>
              <w:left w:w="108" w:type="dxa"/>
            </w:tcMar>
          </w:tcPr>
          <w:p>
            <w:pPr>
              <w:pStyle w:val="NoSpacing"/>
              <w:spacing w:lineRule="auto" w:line="240" w:before="0" w:after="0"/>
              <w:rPr/>
            </w:pPr>
            <w:r>
              <w:rPr/>
              <w:t>HasSwimmingPool</w:t>
            </w:r>
          </w:p>
        </w:tc>
        <w:tc>
          <w:tcPr>
            <w:tcW w:w="1890" w:type="dxa"/>
            <w:tcBorders/>
            <w:shd w:fill="auto" w:val="clear"/>
            <w:tcMar>
              <w:left w:w="108" w:type="dxa"/>
            </w:tcMar>
          </w:tcPr>
          <w:p>
            <w:pPr>
              <w:pStyle w:val="NoSpacing"/>
              <w:spacing w:lineRule="auto" w:line="240" w:before="0" w:after="0"/>
              <w:rPr/>
            </w:pPr>
            <w:r>
              <w:rPr/>
              <w:t>901.06</w:t>
            </w:r>
          </w:p>
        </w:tc>
        <w:tc>
          <w:tcPr>
            <w:tcW w:w="1891" w:type="dxa"/>
            <w:tcBorders/>
            <w:shd w:fill="auto" w:val="clear"/>
            <w:tcMar>
              <w:left w:w="108" w:type="dxa"/>
            </w:tcMar>
          </w:tcPr>
          <w:p>
            <w:pPr>
              <w:pStyle w:val="NoSpacing"/>
              <w:spacing w:lineRule="auto" w:line="240" w:before="0" w:after="0"/>
              <w:rPr/>
            </w:pPr>
            <w:r>
              <w:rPr/>
              <w:t>49.5</w:t>
            </w:r>
          </w:p>
        </w:tc>
        <w:tc>
          <w:tcPr>
            <w:tcW w:w="1889" w:type="dxa"/>
            <w:tcBorders/>
            <w:shd w:fill="auto" w:val="clear"/>
            <w:tcMar>
              <w:left w:w="108" w:type="dxa"/>
            </w:tcMar>
          </w:tcPr>
          <w:p>
            <w:pPr>
              <w:pStyle w:val="NoSpacing"/>
              <w:spacing w:lineRule="auto" w:line="240" w:before="0" w:after="0"/>
              <w:rPr/>
            </w:pPr>
            <w:r>
              <w:rPr/>
              <w:t>1037</w:t>
            </w:r>
          </w:p>
        </w:tc>
        <w:tc>
          <w:tcPr>
            <w:tcW w:w="1892" w:type="dxa"/>
            <w:tcBorders/>
            <w:shd w:fill="auto" w:val="clear"/>
            <w:tcMar>
              <w:left w:w="108" w:type="dxa"/>
            </w:tcMar>
          </w:tcPr>
          <w:p>
            <w:pPr>
              <w:pStyle w:val="NoSpacing"/>
              <w:spacing w:lineRule="auto" w:line="240" w:before="0" w:after="0"/>
              <w:rPr/>
            </w:pPr>
            <w:r>
              <w:rPr/>
              <w:t>48.7</w:t>
            </w:r>
          </w:p>
        </w:tc>
      </w:tr>
    </w:tbl>
    <w:p>
      <w:pPr>
        <w:pStyle w:val="NoSpacing"/>
        <w:rPr/>
      </w:pPr>
      <w:r>
        <w:rPr/>
      </w:r>
    </w:p>
    <w:p>
      <w:pPr>
        <w:pStyle w:val="NoSpacing"/>
        <w:rPr/>
      </w:pPr>
      <w:r>
        <w:rPr/>
      </w:r>
    </w:p>
    <w:p>
      <w:pPr>
        <w:pStyle w:val="NoSpacing"/>
        <w:rPr/>
      </w:pPr>
      <w:r>
        <w:rPr/>
      </w:r>
    </w:p>
    <w:p>
      <w:pPr>
        <w:pStyle w:val="NoSpacing"/>
        <w:rPr>
          <w:rFonts w:ascii="Cambria" w:hAnsi="Cambria" w:asciiTheme="majorHAnsi" w:hAnsiTheme="majorHAnsi"/>
          <w:b/>
          <w:b/>
          <w:u w:val="single"/>
        </w:rPr>
      </w:pPr>
      <w:r>
        <w:rPr>
          <w:rFonts w:ascii="Cambria" w:hAnsi="Cambria" w:asciiTheme="majorHAnsi" w:hAnsiTheme="majorHAnsi"/>
          <w:b/>
          <w:sz w:val="24"/>
          <w:u w:val="single"/>
        </w:rPr>
        <w:t>Table-2: City rank (based on 2011 City Population)</w:t>
      </w:r>
    </w:p>
    <w:p>
      <w:pPr>
        <w:pStyle w:val="NoSpacing"/>
        <w:rPr/>
      </w:pPr>
      <w:r>
        <w:rPr/>
        <w:drawing>
          <wp:inline distT="0" distB="0" distL="19050" distR="9525">
            <wp:extent cx="4905375" cy="2400300"/>
            <wp:effectExtent l="0" t="0" r="0" b="0"/>
            <wp:docPr id="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 descr=""/>
                    <pic:cNvPicPr>
                      <a:picLocks noChangeAspect="1" noChangeArrowheads="1"/>
                    </pic:cNvPicPr>
                  </pic:nvPicPr>
                  <pic:blipFill>
                    <a:blip r:embed="rId10"/>
                    <a:stretch>
                      <a:fillRect/>
                    </a:stretch>
                  </pic:blipFill>
                  <pic:spPr bwMode="auto">
                    <a:xfrm>
                      <a:off x="0" y="0"/>
                      <a:ext cx="4905375" cy="2400300"/>
                    </a:xfrm>
                    <a:prstGeom prst="rect">
                      <a:avLst/>
                    </a:prstGeom>
                  </pic:spPr>
                </pic:pic>
              </a:graphicData>
            </a:graphic>
          </wp:inline>
        </w:drawing>
      </w:r>
    </w:p>
    <w:p>
      <w:pPr>
        <w:pStyle w:val="NoSpacing"/>
        <w:rPr/>
      </w:pPr>
      <w:r>
        <w:rPr/>
        <w:drawing>
          <wp:inline distT="0" distB="0" distL="19050" distR="0">
            <wp:extent cx="4914900" cy="2066925"/>
            <wp:effectExtent l="0" t="0" r="0" b="0"/>
            <wp:docPr id="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
                    <pic:cNvPicPr>
                      <a:picLocks noChangeAspect="1" noChangeArrowheads="1"/>
                    </pic:cNvPicPr>
                  </pic:nvPicPr>
                  <pic:blipFill>
                    <a:blip r:embed="rId11"/>
                    <a:stretch>
                      <a:fillRect/>
                    </a:stretch>
                  </pic:blipFill>
                  <pic:spPr bwMode="auto">
                    <a:xfrm>
                      <a:off x="0" y="0"/>
                      <a:ext cx="4914900" cy="2066925"/>
                    </a:xfrm>
                    <a:prstGeom prst="rect">
                      <a:avLst/>
                    </a:prstGeom>
                  </pic:spPr>
                </pic:pic>
              </a:graphicData>
            </a:graphic>
          </wp:inline>
        </w:drawing>
      </w:r>
    </w:p>
    <w:p>
      <w:pPr>
        <w:pStyle w:val="NoSpacing"/>
        <w:rPr/>
      </w:pPr>
      <w:r>
        <w:rPr/>
        <w:drawing>
          <wp:inline distT="0" distB="0" distL="19050" distR="0">
            <wp:extent cx="4914900" cy="1628775"/>
            <wp:effectExtent l="0" t="0" r="0" b="0"/>
            <wp:docPr id="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
                    <pic:cNvPicPr>
                      <a:picLocks noChangeAspect="1" noChangeArrowheads="1"/>
                    </pic:cNvPicPr>
                  </pic:nvPicPr>
                  <pic:blipFill>
                    <a:blip r:embed="rId12"/>
                    <a:stretch>
                      <a:fillRect/>
                    </a:stretch>
                  </pic:blipFill>
                  <pic:spPr bwMode="auto">
                    <a:xfrm>
                      <a:off x="0" y="0"/>
                      <a:ext cx="4914900" cy="1628775"/>
                    </a:xfrm>
                    <a:prstGeom prst="rect">
                      <a:avLst/>
                    </a:prstGeom>
                  </pic:spPr>
                </pic:pic>
              </a:graphicData>
            </a:graphic>
          </wp:inline>
        </w:drawing>
      </w:r>
    </w:p>
    <w:p>
      <w:pPr>
        <w:pStyle w:val="NoSpacing"/>
        <w:rPr/>
      </w:pPr>
      <w:r>
        <w:rPr/>
        <w:drawing>
          <wp:inline distT="0" distB="0" distL="19050" distR="0">
            <wp:extent cx="4876800" cy="809625"/>
            <wp:effectExtent l="0" t="0" r="0" b="0"/>
            <wp:docPr id="7"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descr=""/>
                    <pic:cNvPicPr>
                      <a:picLocks noChangeAspect="1" noChangeArrowheads="1"/>
                    </pic:cNvPicPr>
                  </pic:nvPicPr>
                  <pic:blipFill>
                    <a:blip r:embed="rId13"/>
                    <a:stretch>
                      <a:fillRect/>
                    </a:stretch>
                  </pic:blipFill>
                  <pic:spPr bwMode="auto">
                    <a:xfrm>
                      <a:off x="0" y="0"/>
                      <a:ext cx="4876800" cy="809625"/>
                    </a:xfrm>
                    <a:prstGeom prst="rect">
                      <a:avLst/>
                    </a:prstGeom>
                  </pic:spPr>
                </pic:pic>
              </a:graphicData>
            </a:graphic>
          </wp:inline>
        </w:drawing>
      </w:r>
    </w:p>
    <w:p>
      <w:pPr>
        <w:pStyle w:val="NoSpacing"/>
        <w:rPr/>
      </w:pPr>
      <w:r>
        <w:rPr/>
        <w:drawing>
          <wp:inline distT="0" distB="0" distL="19050" distR="0">
            <wp:extent cx="4838700" cy="2524125"/>
            <wp:effectExtent l="0" t="0" r="0" b="0"/>
            <wp:docPr id="8"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descr=""/>
                    <pic:cNvPicPr>
                      <a:picLocks noChangeAspect="1" noChangeArrowheads="1"/>
                    </pic:cNvPicPr>
                  </pic:nvPicPr>
                  <pic:blipFill>
                    <a:blip r:embed="rId14"/>
                    <a:stretch>
                      <a:fillRect/>
                    </a:stretch>
                  </pic:blipFill>
                  <pic:spPr bwMode="auto">
                    <a:xfrm>
                      <a:off x="0" y="0"/>
                      <a:ext cx="4838700" cy="2524125"/>
                    </a:xfrm>
                    <a:prstGeom prst="rect">
                      <a:avLst/>
                    </a:prstGeom>
                  </pic:spPr>
                </pic:pic>
              </a:graphicData>
            </a:graphic>
          </wp:inline>
        </w:drawing>
      </w:r>
    </w:p>
    <w:p>
      <w:pPr>
        <w:pStyle w:val="NoSpacing"/>
        <w:rPr/>
      </w:pPr>
      <w:r>
        <w:rPr/>
      </w:r>
    </w:p>
    <w:p>
      <w:pPr>
        <w:pStyle w:val="NoSpacing"/>
        <w:rPr/>
      </w:pPr>
      <w:r>
        <w:rPr/>
      </w:r>
    </w:p>
    <w:p>
      <w:pPr>
        <w:pStyle w:val="NoSpacing"/>
        <w:rPr/>
      </w:pPr>
      <w:r>
        <w:rPr/>
      </w:r>
    </w:p>
    <w:p>
      <w:pPr>
        <w:pStyle w:val="NoSpacing"/>
        <w:rPr>
          <w:rFonts w:ascii="Cambria" w:hAnsi="Cambria" w:asciiTheme="majorHAnsi" w:hAnsiTheme="majorHAnsi"/>
          <w:b/>
          <w:b/>
          <w:sz w:val="24"/>
        </w:rPr>
      </w:pPr>
      <w:r>
        <w:rPr>
          <w:rFonts w:ascii="Cambria" w:hAnsi="Cambria" w:asciiTheme="majorHAnsi" w:hAnsiTheme="majorHAnsi"/>
          <w:b/>
          <w:sz w:val="24"/>
        </w:rPr>
        <w:t>Data from following cities and states are taken:</w:t>
      </w:r>
    </w:p>
    <w:p>
      <w:pPr>
        <w:pStyle w:val="NoSpacing"/>
        <w:rPr/>
      </w:pPr>
      <w:r>
        <w:rPr>
          <w:u w:val="single"/>
        </w:rPr>
        <w:t>State</w:t>
      </w:r>
      <w:r>
        <w:rPr/>
        <w:tab/>
        <w:tab/>
        <w:tab/>
      </w:r>
      <w:r>
        <w:rPr>
          <w:u w:val="single"/>
        </w:rPr>
        <w:t>City</w:t>
      </w:r>
    </w:p>
    <w:p>
      <w:pPr>
        <w:pStyle w:val="NoSpacing"/>
        <w:rPr/>
      </w:pPr>
      <w:r>
        <w:rPr/>
        <w:t xml:space="preserve">Maharashtra- </w:t>
        <w:tab/>
        <w:tab/>
        <w:t>Mumbai, pune</w:t>
      </w:r>
    </w:p>
    <w:p>
      <w:pPr>
        <w:pStyle w:val="NoSpacing"/>
        <w:ind w:left="1440" w:firstLine="720"/>
        <w:rPr/>
      </w:pPr>
      <w:r>
        <w:rPr/>
        <w:t>Delhi</w:t>
      </w:r>
    </w:p>
    <w:p>
      <w:pPr>
        <w:pStyle w:val="NoSpacing"/>
        <w:ind w:left="1440" w:firstLine="720"/>
        <w:rPr/>
      </w:pPr>
      <w:r>
        <w:rPr/>
        <w:t>Goa</w:t>
      </w:r>
    </w:p>
    <w:p>
      <w:pPr>
        <w:pStyle w:val="NoSpacing"/>
        <w:rPr/>
      </w:pPr>
      <w:r>
        <w:rPr/>
        <w:t xml:space="preserve">Kerala - </w:t>
        <w:tab/>
        <w:tab/>
        <w:t>Thrissur , Kochi, Munnar</w:t>
      </w:r>
    </w:p>
    <w:p>
      <w:pPr>
        <w:pStyle w:val="NoSpacing"/>
        <w:rPr/>
      </w:pPr>
      <w:r>
        <w:rPr/>
        <w:t xml:space="preserve">Uttar Pradesh- </w:t>
        <w:tab/>
        <w:tab/>
        <w:t>Lucknow, Kanpur, Agra, Varanasi</w:t>
      </w:r>
    </w:p>
    <w:p>
      <w:pPr>
        <w:pStyle w:val="NoSpacing"/>
        <w:rPr/>
      </w:pPr>
      <w:r>
        <w:rPr/>
        <w:t xml:space="preserve">Tamilnadu- </w:t>
        <w:tab/>
        <w:tab/>
        <w:t>Madhurai, thiruvananthpuram, Chennai, ooty</w:t>
      </w:r>
    </w:p>
    <w:p>
      <w:pPr>
        <w:pStyle w:val="NoSpacing"/>
        <w:rPr/>
      </w:pPr>
      <w:r>
        <w:rPr/>
        <w:t xml:space="preserve">Madhya Pradesh- </w:t>
        <w:tab/>
        <w:t>Indore</w:t>
      </w:r>
    </w:p>
    <w:p>
      <w:pPr>
        <w:pStyle w:val="NoSpacing"/>
        <w:rPr/>
      </w:pPr>
      <w:r>
        <w:rPr/>
        <w:t xml:space="preserve">Punjab- </w:t>
        <w:tab/>
        <w:tab/>
        <w:t>Amritsar, chandigarh</w:t>
      </w:r>
    </w:p>
    <w:p>
      <w:pPr>
        <w:pStyle w:val="NoSpacing"/>
        <w:rPr/>
      </w:pPr>
      <w:r>
        <w:rPr/>
        <w:t xml:space="preserve">Karnataka- </w:t>
        <w:tab/>
        <w:tab/>
        <w:t xml:space="preserve">banglore, mysore, manglore, </w:t>
      </w:r>
    </w:p>
    <w:p>
      <w:pPr>
        <w:pStyle w:val="NoSpacing"/>
        <w:rPr/>
      </w:pPr>
      <w:r>
        <w:rPr/>
        <w:t xml:space="preserve">Gujarat- </w:t>
        <w:tab/>
        <w:tab/>
        <w:t>Rajkot, ahemdabad, surat</w:t>
      </w:r>
    </w:p>
    <w:p>
      <w:pPr>
        <w:pStyle w:val="NoSpacing"/>
        <w:rPr/>
      </w:pPr>
      <w:r>
        <w:rPr/>
        <w:t xml:space="preserve">Rajasthan- </w:t>
        <w:tab/>
        <w:tab/>
        <w:t>jodhpur, Udaipur, Jaisalmer,surat</w:t>
      </w:r>
    </w:p>
    <w:p>
      <w:pPr>
        <w:pStyle w:val="NoSpacing"/>
        <w:rPr/>
      </w:pPr>
      <w:r>
        <w:rPr/>
        <w:t xml:space="preserve">Jammu and Kashmir- </w:t>
        <w:tab/>
        <w:t>shrinagar</w:t>
      </w:r>
    </w:p>
    <w:p>
      <w:pPr>
        <w:pStyle w:val="NoSpacing"/>
        <w:rPr/>
      </w:pPr>
      <w:r>
        <w:rPr/>
        <w:t xml:space="preserve">Assam- </w:t>
        <w:tab/>
        <w:tab/>
        <w:tab/>
        <w:t>Guwahati</w:t>
      </w:r>
    </w:p>
    <w:p>
      <w:pPr>
        <w:pStyle w:val="NoSpacing"/>
        <w:rPr/>
      </w:pPr>
      <w:r>
        <w:rPr/>
        <w:t xml:space="preserve">Odissa- </w:t>
        <w:tab/>
        <w:tab/>
        <w:tab/>
        <w:t>bhubaneshwar, puri</w:t>
      </w:r>
    </w:p>
    <w:p>
      <w:pPr>
        <w:pStyle w:val="NoSpacing"/>
        <w:rPr/>
      </w:pPr>
      <w:r>
        <w:rPr/>
        <w:t>Uttarakhand-</w:t>
        <w:tab/>
        <w:tab/>
        <w:t>haridwar, rishikesh, nainital</w:t>
      </w:r>
    </w:p>
    <w:p>
      <w:pPr>
        <w:pStyle w:val="NoSpacing"/>
        <w:rPr/>
      </w:pPr>
      <w:r>
        <w:rPr/>
        <w:t xml:space="preserve">Himachal Pradesh- </w:t>
        <w:tab/>
        <w:t>shimla, manali</w:t>
      </w:r>
    </w:p>
    <w:p>
      <w:pPr>
        <w:pStyle w:val="NoSpacing"/>
        <w:rPr/>
      </w:pPr>
      <w:r>
        <w:rPr/>
        <w:t xml:space="preserve">Haryana- </w:t>
        <w:tab/>
        <w:tab/>
        <w:t>Panchkula</w:t>
      </w:r>
    </w:p>
    <w:p>
      <w:pPr>
        <w:pStyle w:val="NoSpacing"/>
        <w:rPr/>
      </w:pPr>
      <w:r>
        <w:rPr/>
        <w:t xml:space="preserve">West Bengal- </w:t>
        <w:tab/>
        <w:tab/>
        <w:t>Darjeeling, kolkata</w:t>
      </w:r>
    </w:p>
    <w:p>
      <w:pPr>
        <w:pStyle w:val="NoSpacing"/>
        <w:rPr/>
      </w:pPr>
      <w:r>
        <w:rPr/>
        <w:t xml:space="preserve">Sikkim- </w:t>
        <w:tab/>
        <w:tab/>
        <w:tab/>
        <w:t>gangtok</w:t>
      </w:r>
    </w:p>
    <w:p>
      <w:pPr>
        <w:pStyle w:val="NoSpacing"/>
        <w:rPr/>
      </w:pPr>
      <w:r>
        <w:rPr/>
        <w:t xml:space="preserve">Telangana- </w:t>
        <w:tab/>
        <w:tab/>
        <w:t>hyderabad</w:t>
      </w:r>
    </w:p>
    <w:p>
      <w:pPr>
        <w:pStyle w:val="NoSpacing"/>
        <w:rPr/>
      </w:pPr>
      <w:r>
        <w:rPr/>
      </w:r>
    </w:p>
    <w:p>
      <w:pPr>
        <w:pStyle w:val="NoSpacing"/>
        <w:rPr/>
      </w:pPr>
      <w:r>
        <w:rPr/>
      </w:r>
    </w:p>
    <w:p>
      <w:pPr>
        <w:pStyle w:val="NoSpacing"/>
        <w:rPr/>
      </w:pPr>
      <w:r>
        <w:rPr/>
      </w:r>
    </w:p>
    <w:p>
      <w:pPr>
        <w:pStyle w:val="NoSpacing"/>
        <w:rPr>
          <w:rFonts w:ascii="Cambria" w:hAnsi="Cambria" w:asciiTheme="majorHAnsi" w:hAnsiTheme="majorHAnsi"/>
          <w:b/>
          <w:b/>
          <w:sz w:val="24"/>
        </w:rPr>
      </w:pPr>
      <w:r>
        <w:rPr>
          <w:rFonts w:ascii="Cambria" w:hAnsi="Cambria" w:asciiTheme="majorHAnsi" w:hAnsiTheme="majorHAnsi"/>
          <w:b/>
          <w:sz w:val="24"/>
        </w:rPr>
        <w:t>Very expensive Hotels:</w:t>
      </w:r>
    </w:p>
    <w:p>
      <w:pPr>
        <w:pStyle w:val="NoSpacing"/>
        <w:rPr/>
      </w:pPr>
      <w:r>
        <w:rPr/>
      </w:r>
    </w:p>
    <w:p>
      <w:pPr>
        <w:pStyle w:val="NoSpacing"/>
        <w:rPr>
          <w:rFonts w:ascii="Cambria" w:hAnsi="Cambria" w:asciiTheme="majorHAnsi" w:hAnsiTheme="majorHAnsi"/>
          <w:b/>
          <w:b/>
          <w:sz w:val="24"/>
        </w:rPr>
      </w:pPr>
      <w:r>
        <w:rPr>
          <w:rFonts w:ascii="Cambria" w:hAnsi="Cambria" w:asciiTheme="majorHAnsi" w:hAnsiTheme="majorHAnsi"/>
          <w:b/>
          <w:sz w:val="24"/>
        </w:rPr>
        <w:t>Hotel Umaid Bhavan, Jodhpur, Rajasthan</w:t>
      </w:r>
    </w:p>
    <w:p>
      <w:pPr>
        <w:pStyle w:val="NoSpacing"/>
        <w:rPr/>
      </w:pPr>
      <w:r>
        <w:rPr/>
        <w:drawing>
          <wp:inline distT="0" distB="0" distL="19050" distR="9525">
            <wp:extent cx="4200525" cy="4276725"/>
            <wp:effectExtent l="0" t="0" r="0" b="0"/>
            <wp:docPr id="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9" descr=""/>
                    <pic:cNvPicPr>
                      <a:picLocks noChangeAspect="1" noChangeArrowheads="1"/>
                    </pic:cNvPicPr>
                  </pic:nvPicPr>
                  <pic:blipFill>
                    <a:blip r:embed="rId15"/>
                    <a:stretch>
                      <a:fillRect/>
                    </a:stretch>
                  </pic:blipFill>
                  <pic:spPr bwMode="auto">
                    <a:xfrm>
                      <a:off x="0" y="0"/>
                      <a:ext cx="4200525" cy="4276725"/>
                    </a:xfrm>
                    <a:prstGeom prst="rect">
                      <a:avLst/>
                    </a:prstGeom>
                  </pic:spPr>
                </pic:pic>
              </a:graphicData>
            </a:graphic>
          </wp:inline>
        </w:drawing>
      </w:r>
    </w:p>
    <w:p>
      <w:pPr>
        <w:pStyle w:val="NoSpacing"/>
        <w:rPr/>
      </w:pPr>
      <w:r>
        <w:rPr/>
      </w:r>
    </w:p>
    <w:p>
      <w:pPr>
        <w:pStyle w:val="NoSpacing"/>
        <w:rPr/>
      </w:pPr>
      <w:r>
        <w:rPr/>
      </w:r>
    </w:p>
    <w:p>
      <w:pPr>
        <w:pStyle w:val="NoSpacing"/>
        <w:rPr/>
      </w:pPr>
      <w:r>
        <w:rPr/>
      </w:r>
    </w:p>
    <w:p>
      <w:pPr>
        <w:pStyle w:val="NoSpacing"/>
        <w:rPr/>
      </w:pPr>
      <w:r>
        <w:rPr/>
      </w:r>
    </w:p>
    <w:p>
      <w:pPr>
        <w:pStyle w:val="NoSpacing"/>
        <w:rPr>
          <w:rFonts w:ascii="Cambria" w:hAnsi="Cambria" w:asciiTheme="majorHAnsi" w:hAnsiTheme="majorHAnsi"/>
          <w:b/>
          <w:b/>
          <w:sz w:val="24"/>
        </w:rPr>
      </w:pPr>
      <w:r>
        <w:rPr>
          <w:rFonts w:ascii="Cambria" w:hAnsi="Cambria" w:asciiTheme="majorHAnsi" w:hAnsiTheme="majorHAnsi"/>
          <w:b/>
          <w:sz w:val="24"/>
        </w:rPr>
        <w:t>Hotel Taj Rambagh Palace, Jaipur</w:t>
      </w:r>
    </w:p>
    <w:p>
      <w:pPr>
        <w:pStyle w:val="NoSpacing"/>
        <w:rPr/>
      </w:pPr>
      <w:r>
        <w:rPr/>
      </w:r>
    </w:p>
    <w:p>
      <w:pPr>
        <w:pStyle w:val="NoSpacing"/>
        <w:rPr/>
      </w:pPr>
      <w:r>
        <w:rPr/>
        <w:drawing>
          <wp:inline distT="0" distB="0" distL="19050" distR="9525">
            <wp:extent cx="5934075" cy="3076575"/>
            <wp:effectExtent l="0" t="0" r="0" b="0"/>
            <wp:docPr id="10"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
                    <pic:cNvPicPr>
                      <a:picLocks noChangeAspect="1" noChangeArrowheads="1"/>
                    </pic:cNvPicPr>
                  </pic:nvPicPr>
                  <pic:blipFill>
                    <a:blip r:embed="rId16"/>
                    <a:stretch>
                      <a:fillRect/>
                    </a:stretch>
                  </pic:blipFill>
                  <pic:spPr bwMode="auto">
                    <a:xfrm>
                      <a:off x="0" y="0"/>
                      <a:ext cx="5934075" cy="3076575"/>
                    </a:xfrm>
                    <a:prstGeom prst="rect">
                      <a:avLst/>
                    </a:prstGeom>
                  </pic:spPr>
                </pic:pic>
              </a:graphicData>
            </a:graphic>
          </wp:inline>
        </w:drawing>
      </w:r>
    </w:p>
    <w:p>
      <w:pPr>
        <w:pStyle w:val="NoSpacing"/>
        <w:rPr/>
      </w:pPr>
      <w:r>
        <w:rPr/>
        <w:drawing>
          <wp:inline distT="0" distB="0" distL="19050" distR="9525">
            <wp:extent cx="5934075" cy="3095625"/>
            <wp:effectExtent l="0" t="0" r="0" b="0"/>
            <wp:docPr id="11"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6" descr=""/>
                    <pic:cNvPicPr>
                      <a:picLocks noChangeAspect="1" noChangeArrowheads="1"/>
                    </pic:cNvPicPr>
                  </pic:nvPicPr>
                  <pic:blipFill>
                    <a:blip r:embed="rId17"/>
                    <a:stretch>
                      <a:fillRect/>
                    </a:stretch>
                  </pic:blipFill>
                  <pic:spPr bwMode="auto">
                    <a:xfrm>
                      <a:off x="0" y="0"/>
                      <a:ext cx="5934075" cy="3095625"/>
                    </a:xfrm>
                    <a:prstGeom prst="rect">
                      <a:avLst/>
                    </a:prstGeom>
                  </pic:spPr>
                </pic:pic>
              </a:graphicData>
            </a:graphic>
          </wp:inline>
        </w:drawing>
      </w:r>
    </w:p>
    <w:p>
      <w:pPr>
        <w:pStyle w:val="NoSpacing"/>
        <w:rPr>
          <w:rFonts w:ascii="Cambria" w:hAnsi="Cambria" w:asciiTheme="majorHAnsi" w:hAnsiTheme="majorHAnsi"/>
          <w:b/>
          <w:b/>
          <w:sz w:val="24"/>
        </w:rPr>
      </w:pPr>
      <w:r>
        <w:rPr>
          <w:rFonts w:asciiTheme="majorHAnsi" w:hAnsiTheme="majorHAnsi" w:ascii="Cambria" w:hAnsi="Cambria"/>
          <w:b/>
          <w:sz w:val="24"/>
        </w:rPr>
      </w:r>
    </w:p>
    <w:p>
      <w:pPr>
        <w:pStyle w:val="NoSpacing"/>
        <w:rPr>
          <w:rFonts w:ascii="Cambria" w:hAnsi="Cambria" w:asciiTheme="majorHAnsi" w:hAnsiTheme="majorHAnsi"/>
          <w:b/>
          <w:b/>
          <w:sz w:val="24"/>
        </w:rPr>
      </w:pPr>
      <w:r>
        <w:rPr>
          <w:rFonts w:asciiTheme="majorHAnsi" w:hAnsiTheme="majorHAnsi" w:ascii="Cambria" w:hAnsi="Cambria"/>
          <w:b/>
          <w:sz w:val="24"/>
        </w:rPr>
      </w:r>
    </w:p>
    <w:p>
      <w:pPr>
        <w:pStyle w:val="NoSpacing"/>
        <w:rPr>
          <w:rFonts w:ascii="Cambria" w:hAnsi="Cambria" w:asciiTheme="majorHAnsi" w:hAnsiTheme="majorHAnsi"/>
          <w:b/>
          <w:b/>
          <w:sz w:val="24"/>
        </w:rPr>
      </w:pPr>
      <w:r>
        <w:rPr>
          <w:rFonts w:asciiTheme="majorHAnsi" w:hAnsiTheme="majorHAnsi" w:ascii="Cambria" w:hAnsi="Cambria"/>
          <w:b/>
          <w:sz w:val="24"/>
        </w:rPr>
      </w:r>
    </w:p>
    <w:p>
      <w:pPr>
        <w:pStyle w:val="NoSpacing"/>
        <w:rPr>
          <w:rFonts w:ascii="Cambria" w:hAnsi="Cambria" w:asciiTheme="majorHAnsi" w:hAnsiTheme="majorHAnsi"/>
          <w:b/>
          <w:b/>
          <w:sz w:val="24"/>
        </w:rPr>
      </w:pPr>
      <w:r>
        <w:rPr>
          <w:rFonts w:asciiTheme="majorHAnsi" w:hAnsiTheme="majorHAnsi" w:ascii="Cambria" w:hAnsi="Cambria"/>
          <w:b/>
          <w:sz w:val="24"/>
        </w:rPr>
      </w:r>
    </w:p>
    <w:p>
      <w:pPr>
        <w:pStyle w:val="NoSpacing"/>
        <w:rPr>
          <w:rFonts w:ascii="Cambria" w:hAnsi="Cambria" w:asciiTheme="majorHAnsi" w:hAnsiTheme="majorHAnsi"/>
          <w:b/>
          <w:b/>
          <w:sz w:val="24"/>
        </w:rPr>
      </w:pPr>
      <w:r>
        <w:rPr>
          <w:rFonts w:asciiTheme="majorHAnsi" w:hAnsiTheme="majorHAnsi" w:ascii="Cambria" w:hAnsi="Cambria"/>
          <w:b/>
          <w:sz w:val="24"/>
        </w:rPr>
      </w:r>
    </w:p>
    <w:p>
      <w:pPr>
        <w:pStyle w:val="NoSpacing"/>
        <w:rPr>
          <w:rFonts w:ascii="Cambria" w:hAnsi="Cambria" w:asciiTheme="majorHAnsi" w:hAnsiTheme="majorHAnsi"/>
          <w:b/>
          <w:b/>
          <w:sz w:val="24"/>
        </w:rPr>
      </w:pPr>
      <w:r>
        <w:rPr>
          <w:rFonts w:asciiTheme="majorHAnsi" w:hAnsiTheme="majorHAnsi" w:ascii="Cambria" w:hAnsi="Cambria"/>
          <w:b/>
          <w:sz w:val="24"/>
        </w:rPr>
      </w:r>
    </w:p>
    <w:p>
      <w:pPr>
        <w:pStyle w:val="NoSpacing"/>
        <w:rPr>
          <w:rFonts w:ascii="Cambria" w:hAnsi="Cambria" w:asciiTheme="majorHAnsi" w:hAnsiTheme="majorHAnsi"/>
          <w:b/>
          <w:b/>
          <w:sz w:val="24"/>
        </w:rPr>
      </w:pPr>
      <w:r>
        <w:rPr>
          <w:rFonts w:asciiTheme="majorHAnsi" w:hAnsiTheme="majorHAnsi" w:ascii="Cambria" w:hAnsi="Cambria"/>
          <w:b/>
          <w:sz w:val="24"/>
        </w:rPr>
      </w:r>
    </w:p>
    <w:p>
      <w:pPr>
        <w:pStyle w:val="NoSpacing"/>
        <w:rPr>
          <w:rFonts w:ascii="Cambria" w:hAnsi="Cambria" w:asciiTheme="majorHAnsi" w:hAnsiTheme="majorHAnsi"/>
          <w:b/>
          <w:b/>
          <w:sz w:val="24"/>
        </w:rPr>
      </w:pPr>
      <w:r>
        <w:rPr>
          <w:rFonts w:asciiTheme="majorHAnsi" w:hAnsiTheme="majorHAnsi" w:ascii="Cambria" w:hAnsi="Cambria"/>
          <w:b/>
          <w:sz w:val="24"/>
        </w:rPr>
      </w:r>
    </w:p>
    <w:p>
      <w:pPr>
        <w:pStyle w:val="NoSpacing"/>
        <w:rPr>
          <w:rFonts w:ascii="Cambria" w:hAnsi="Cambria" w:asciiTheme="majorHAnsi" w:hAnsiTheme="majorHAnsi"/>
          <w:b/>
          <w:b/>
          <w:sz w:val="24"/>
        </w:rPr>
      </w:pPr>
      <w:r>
        <w:rPr>
          <w:rFonts w:asciiTheme="majorHAnsi" w:hAnsiTheme="majorHAnsi" w:ascii="Cambria" w:hAnsi="Cambria"/>
          <w:b/>
          <w:sz w:val="24"/>
        </w:rPr>
      </w:r>
    </w:p>
    <w:p>
      <w:pPr>
        <w:pStyle w:val="NoSpacing"/>
        <w:rPr>
          <w:rFonts w:ascii="Cambria" w:hAnsi="Cambria" w:asciiTheme="majorHAnsi" w:hAnsiTheme="majorHAnsi"/>
          <w:b/>
          <w:b/>
          <w:sz w:val="24"/>
        </w:rPr>
      </w:pPr>
      <w:r>
        <w:rPr>
          <w:rFonts w:asciiTheme="majorHAnsi" w:hAnsiTheme="majorHAnsi" w:ascii="Cambria" w:hAnsi="Cambria"/>
          <w:b/>
          <w:sz w:val="24"/>
        </w:rPr>
      </w:r>
    </w:p>
    <w:p>
      <w:pPr>
        <w:pStyle w:val="NoSpacing"/>
        <w:rPr>
          <w:rFonts w:ascii="Cambria" w:hAnsi="Cambria" w:asciiTheme="majorHAnsi" w:hAnsiTheme="majorHAnsi"/>
          <w:b/>
          <w:b/>
          <w:sz w:val="24"/>
        </w:rPr>
      </w:pPr>
      <w:r>
        <w:rPr>
          <w:rFonts w:asciiTheme="majorHAnsi" w:hAnsiTheme="majorHAnsi" w:ascii="Cambria" w:hAnsi="Cambria"/>
          <w:b/>
          <w:sz w:val="24"/>
        </w:rPr>
      </w:r>
    </w:p>
    <w:p>
      <w:pPr>
        <w:pStyle w:val="NoSpacing"/>
        <w:rPr>
          <w:rFonts w:ascii="Cambria" w:hAnsi="Cambria" w:asciiTheme="majorHAnsi" w:hAnsiTheme="majorHAnsi"/>
          <w:b/>
          <w:b/>
          <w:sz w:val="24"/>
        </w:rPr>
      </w:pPr>
      <w:r>
        <w:rPr>
          <w:rFonts w:ascii="Cambria" w:hAnsi="Cambria" w:asciiTheme="majorHAnsi" w:hAnsiTheme="majorHAnsi"/>
          <w:b/>
          <w:sz w:val="24"/>
        </w:rPr>
        <w:t>Inexpensive Hotels:</w:t>
      </w:r>
    </w:p>
    <w:p>
      <w:pPr>
        <w:pStyle w:val="NoSpacing"/>
        <w:rPr>
          <w:rFonts w:ascii="Cambria" w:hAnsi="Cambria" w:asciiTheme="majorHAnsi" w:hAnsiTheme="majorHAnsi"/>
          <w:b/>
          <w:b/>
          <w:sz w:val="24"/>
        </w:rPr>
      </w:pPr>
      <w:r>
        <w:rPr>
          <w:rFonts w:asciiTheme="majorHAnsi" w:hAnsiTheme="majorHAnsi" w:ascii="Cambria" w:hAnsi="Cambria"/>
          <w:b/>
          <w:sz w:val="24"/>
        </w:rPr>
      </w:r>
    </w:p>
    <w:p>
      <w:pPr>
        <w:pStyle w:val="NoSpacing"/>
        <w:rPr>
          <w:rFonts w:ascii="Cambria" w:hAnsi="Cambria" w:asciiTheme="majorHAnsi" w:hAnsiTheme="majorHAnsi"/>
          <w:b/>
          <w:b/>
          <w:sz w:val="24"/>
        </w:rPr>
      </w:pPr>
      <w:r>
        <w:rPr>
          <w:rFonts w:ascii="Cambria" w:hAnsi="Cambria" w:asciiTheme="majorHAnsi" w:hAnsiTheme="majorHAnsi"/>
          <w:b/>
          <w:sz w:val="24"/>
        </w:rPr>
        <w:t>Hotel chaman, shimla</w:t>
      </w:r>
    </w:p>
    <w:p>
      <w:pPr>
        <w:pStyle w:val="NoSpacing"/>
        <w:rPr/>
      </w:pPr>
      <w:r>
        <w:rPr/>
        <w:drawing>
          <wp:inline distT="0" distB="0" distL="19050" distR="9525">
            <wp:extent cx="3838575" cy="5105400"/>
            <wp:effectExtent l="0" t="0" r="0" b="0"/>
            <wp:docPr id="12"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8" descr=""/>
                    <pic:cNvPicPr>
                      <a:picLocks noChangeAspect="1" noChangeArrowheads="1"/>
                    </pic:cNvPicPr>
                  </pic:nvPicPr>
                  <pic:blipFill>
                    <a:blip r:embed="rId18"/>
                    <a:stretch>
                      <a:fillRect/>
                    </a:stretch>
                  </pic:blipFill>
                  <pic:spPr bwMode="auto">
                    <a:xfrm>
                      <a:off x="0" y="0"/>
                      <a:ext cx="3838575" cy="5105400"/>
                    </a:xfrm>
                    <a:prstGeom prst="rect">
                      <a:avLst/>
                    </a:prstGeom>
                  </pic:spPr>
                </pic:pic>
              </a:graphicData>
            </a:graphic>
          </wp:inline>
        </w:drawing>
      </w:r>
    </w:p>
    <w:p>
      <w:pPr>
        <w:pStyle w:val="NoSpacing"/>
        <w:rPr/>
      </w:pPr>
      <w:r>
        <w:rPr/>
      </w:r>
    </w:p>
    <w:p>
      <w:pPr>
        <w:pStyle w:val="NoSpacing"/>
        <w:rPr/>
      </w:pPr>
      <w:r>
        <w:rPr/>
      </w:r>
    </w:p>
    <w:sectPr>
      <w:headerReference w:type="default" r:id="rId19"/>
      <w:footerReference w:type="default" r:id="rId20"/>
      <w:type w:val="nextPage"/>
      <w:pgSz w:w="12240" w:h="15840"/>
      <w:pgMar w:left="1440" w:right="1440" w:header="720" w:top="1440" w:footer="72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swiss"/>
    <w:pitch w:val="variable"/>
  </w:font>
  <w:font w:name="Bookman Old Style">
    <w:charset w:val="01"/>
    <w:family w:val="roman"/>
    <w:pitch w:val="variable"/>
  </w:font>
  <w:font w:name="Cambria">
    <w:charset w:val="01"/>
    <w:family w:val="roman"/>
    <w:pitch w:val="variable"/>
  </w:font>
  <w:font w:name="Arial">
    <w:charset w:val="01"/>
    <w:family w:val="roman"/>
    <w:pitch w:val="variable"/>
  </w:font>
  <w:font w:name="Cambria Math">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74932626"/>
    </w:sdtPr>
    <w:sdtContent>
      <w:p>
        <w:pPr>
          <w:pStyle w:val="Footer"/>
          <w:jc w:val="right"/>
          <w:rPr/>
        </w:pPr>
        <w:r>
          <w:rPr/>
          <w:fldChar w:fldCharType="begin"/>
        </w:r>
        <w:r>
          <w:instrText> PAGE </w:instrText>
        </w:r>
        <w:r>
          <w:fldChar w:fldCharType="separate"/>
        </w:r>
        <w:r>
          <w:t>13</w:t>
        </w:r>
        <w: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ab/>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147eb7"/>
    <w:pPr>
      <w:widowControl/>
      <w:bidi w:val="0"/>
      <w:spacing w:lineRule="auto" w:line="276" w:before="0" w:after="200"/>
      <w:jc w:val="left"/>
    </w:pPr>
    <w:rPr>
      <w:rFonts w:ascii="Calibri" w:hAnsi="Calibri" w:eastAsia="" w:cs="" w:asciiTheme="minorHAnsi" w:cstheme="minorBidi" w:eastAsiaTheme="minorEastAsia" w:hAnsiTheme="minorHAnsi"/>
      <w:color w:val="auto"/>
      <w:sz w:val="22"/>
      <w:szCs w:val="22"/>
      <w:lang w:val="en-US" w:eastAsia="en-US" w:bidi="ar-SA"/>
    </w:rPr>
  </w:style>
  <w:style w:type="character" w:styleId="DefaultParagraphFont" w:default="1">
    <w:name w:val="Default Paragraph Font"/>
    <w:uiPriority w:val="1"/>
    <w:semiHidden/>
    <w:unhideWhenUsed/>
    <w:qFormat/>
    <w:rPr/>
  </w:style>
  <w:style w:type="character" w:styleId="Appleconvertedspace" w:customStyle="1">
    <w:name w:val="apple-converted-space"/>
    <w:basedOn w:val="DefaultParagraphFont"/>
    <w:qFormat/>
    <w:rsid w:val="0090475c"/>
    <w:rPr/>
  </w:style>
  <w:style w:type="character" w:styleId="InternetLink">
    <w:name w:val="Internet Link"/>
    <w:basedOn w:val="DefaultParagraphFont"/>
    <w:uiPriority w:val="99"/>
    <w:unhideWhenUsed/>
    <w:rsid w:val="009546d8"/>
    <w:rPr>
      <w:color w:val="0000FF"/>
      <w:u w:val="single"/>
    </w:rPr>
  </w:style>
  <w:style w:type="character" w:styleId="HeaderChar" w:customStyle="1">
    <w:name w:val="Header Char"/>
    <w:basedOn w:val="DefaultParagraphFont"/>
    <w:link w:val="Header"/>
    <w:uiPriority w:val="99"/>
    <w:semiHidden/>
    <w:qFormat/>
    <w:rsid w:val="005b64a6"/>
    <w:rPr/>
  </w:style>
  <w:style w:type="character" w:styleId="FooterChar" w:customStyle="1">
    <w:name w:val="Footer Char"/>
    <w:basedOn w:val="DefaultParagraphFont"/>
    <w:link w:val="Footer"/>
    <w:uiPriority w:val="99"/>
    <w:qFormat/>
    <w:rsid w:val="005b64a6"/>
    <w:rPr/>
  </w:style>
  <w:style w:type="character" w:styleId="BalloonTextChar" w:customStyle="1">
    <w:name w:val="Balloon Text Char"/>
    <w:basedOn w:val="DefaultParagraphFont"/>
    <w:link w:val="BalloonText"/>
    <w:uiPriority w:val="99"/>
    <w:semiHidden/>
    <w:qFormat/>
    <w:rsid w:val="00094515"/>
    <w:rPr>
      <w:rFonts w:ascii="Tahoma" w:hAnsi="Tahoma" w:cs="Tahoma"/>
      <w:sz w:val="16"/>
      <w:szCs w:val="16"/>
    </w:rPr>
  </w:style>
  <w:style w:type="character" w:styleId="HTMLPreformattedChar" w:customStyle="1">
    <w:name w:val="HTML Preformatted Char"/>
    <w:basedOn w:val="DefaultParagraphFont"/>
    <w:link w:val="HTMLPreformatted"/>
    <w:uiPriority w:val="99"/>
    <w:semiHidden/>
    <w:qFormat/>
    <w:rsid w:val="0048308c"/>
    <w:rPr>
      <w:rFonts w:ascii="Courier New" w:hAnsi="Courier New" w:eastAsia="Times New Roman" w:cs="Courier New"/>
      <w:sz w:val="20"/>
      <w:szCs w:val="20"/>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Spacing">
    <w:name w:val="No Spacing"/>
    <w:uiPriority w:val="1"/>
    <w:qFormat/>
    <w:rsid w:val="00c95ac3"/>
    <w:pPr>
      <w:widowControl/>
      <w:bidi w:val="0"/>
      <w:spacing w:lineRule="auto" w:line="240" w:before="0" w:after="0"/>
      <w:jc w:val="left"/>
    </w:pPr>
    <w:rPr>
      <w:rFonts w:ascii="Calibri" w:hAnsi="Calibri" w:eastAsia="" w:cs="" w:asciiTheme="minorHAnsi" w:cstheme="minorBidi" w:eastAsiaTheme="minorEastAsia" w:hAnsiTheme="minorHAnsi"/>
      <w:color w:val="auto"/>
      <w:sz w:val="22"/>
      <w:szCs w:val="22"/>
      <w:lang w:val="en-US" w:eastAsia="en-US" w:bidi="ar-SA"/>
    </w:rPr>
  </w:style>
  <w:style w:type="paragraph" w:styleId="ListParagraph">
    <w:name w:val="List Paragraph"/>
    <w:basedOn w:val="Normal"/>
    <w:uiPriority w:val="34"/>
    <w:qFormat/>
    <w:rsid w:val="00020f36"/>
    <w:pPr>
      <w:spacing w:before="0" w:after="200"/>
      <w:ind w:left="720" w:hanging="0"/>
      <w:contextualSpacing/>
    </w:pPr>
    <w:rPr/>
  </w:style>
  <w:style w:type="paragraph" w:styleId="Header">
    <w:name w:val="Header"/>
    <w:basedOn w:val="Normal"/>
    <w:link w:val="HeaderChar"/>
    <w:uiPriority w:val="99"/>
    <w:semiHidden/>
    <w:unhideWhenUsed/>
    <w:rsid w:val="005b64a6"/>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5b64a6"/>
    <w:pPr>
      <w:tabs>
        <w:tab w:val="center" w:pos="4680" w:leader="none"/>
        <w:tab w:val="right" w:pos="9360" w:leader="none"/>
      </w:tabs>
      <w:spacing w:lineRule="auto" w:line="240" w:before="0" w:after="0"/>
    </w:pPr>
    <w:rPr/>
  </w:style>
  <w:style w:type="paragraph" w:styleId="BalloonText">
    <w:name w:val="Balloon Text"/>
    <w:basedOn w:val="Normal"/>
    <w:link w:val="BalloonTextChar"/>
    <w:uiPriority w:val="99"/>
    <w:semiHidden/>
    <w:unhideWhenUsed/>
    <w:qFormat/>
    <w:rsid w:val="00094515"/>
    <w:pPr>
      <w:spacing w:lineRule="auto" w:line="240" w:before="0" w:after="0"/>
    </w:pPr>
    <w:rPr>
      <w:rFonts w:ascii="Tahoma" w:hAnsi="Tahoma" w:cs="Tahoma"/>
      <w:sz w:val="16"/>
      <w:szCs w:val="16"/>
    </w:rPr>
  </w:style>
  <w:style w:type="paragraph" w:styleId="HTMLPreformatted">
    <w:name w:val="HTML Preformatted"/>
    <w:basedOn w:val="Normal"/>
    <w:link w:val="HTMLPreformattedChar"/>
    <w:uiPriority w:val="99"/>
    <w:semiHidden/>
    <w:unhideWhenUsed/>
    <w:qFormat/>
    <w:rsid w:val="0048308c"/>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table" w:styleId="TableGrid">
    <w:name w:val="Table Grid"/>
    <w:basedOn w:val="TableNormal"/>
    <w:uiPriority w:val="59"/>
    <w:rsid w:val="002065ae"/>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hotels.in/"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s://docs.google.com/document/d/1EjByKggHJq-8kIwld8mCPtTedFfM_Sz1JoZcVuZTMEw/edit?usp=sharing" TargetMode="External"/><Relationship Id="rId7" Type="http://schemas.openxmlformats.org/officeDocument/2006/relationships/hyperlink" Target="https://en.wikipedia.org/wiki/Hotel" TargetMode="External"/><Relationship Id="rId8" Type="http://schemas.openxmlformats.org/officeDocument/2006/relationships/hyperlink" Target="http://www.hotels.in/" TargetMode="External"/><Relationship Id="rId9" Type="http://schemas.openxmlformats.org/officeDocument/2006/relationships/hyperlink" Target="https://docs.google.com/document/d/1_Bq_NhLK8wEHYx43cKXOBqdvxzRuuc1DqdxaXRsaR84/edit" TargetMode="Externa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391</TotalTime>
  <Application>LibreOffice/5.1.6.2$Linux_X86_64 LibreOffice_project/10m0$Build-2</Application>
  <Pages>13</Pages>
  <Words>2029</Words>
  <Characters>10905</Characters>
  <CharactersWithSpaces>12826</CharactersWithSpaces>
  <Paragraphs>258</Paragraphs>
  <Company>home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2017-08-08T12:26:00Z</dcterms:created>
  <dc:creator>ssk</dc:creator>
  <dc:description/>
  <dc:language>en-IN</dc:language>
  <cp:lastModifiedBy/>
  <dcterms:modified xsi:type="dcterms:W3CDTF">2018-11-06T22:36:40Z</dcterms:modified>
  <cp:revision>199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home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