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2026년 9월 월간 업무 보고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FollowKorea 홈페이지 · 기간 2026.09.21 ~ 09.30 (저장소 커밋 기준)</w:t>
      </w: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한 일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1) 주차별 주요 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73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9/21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B2C 고객 후기 섹션 고도화(제휴병원 체험단 후기 149건, 협찬 표시, 병원 필터·평점) / 후기 중국어 어색한 표현 일괄 수정(25건+56건), 중복 후기 2건 삭제 / 별점 5개 부분채움 표시 / 리워드·후기 제출 완료 메시지에 수취계정(위챗 상담) 안내 4개국어 / 공식 가로형 로고(®) 전체 적용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9/22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제휴 서비스(헤어·뷰티·스튜디오) 그룹을 제휴 병원에서 분리하여 별도 섹션 신설(9개/4개 언어) / 모아뜨 성수점·강남아이원스안과 카드 추가 / 스튜디오숲 반영구 메이크업 추가 / 추석 인사 팝업 홈·B2C 적용(~9/26) 및 크기 확대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9/28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주한미군(USFK) 전용 영문 랜딩 /tricare 신설 및 v2(4단계 마법사, EN/KO 언어팩, 회사소개서 다운로드, 카카오톡 상담 버튼, 견적 카드 통역 동행비 표시) / B2C 견적에 통역 동행비 표시(100만원 미만 4만원, 이상 무료) / 위챗·왓츠앱 ID 입력칸 추가 / 회사소개서 260922 신버전(국·중·영 교체, 일본어판 추가) / 옐로우성형외과 등록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9/29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제휴병원 카테고리 통합(성형외과+피부→피부·성형) / 다이어트 카테고리 신설(다이트한의원·365mc) / 마블성형외과의원·더봄 퍼스널컬러 메이크업 온보딩 / /tricare 협력 의료기관 섹션 및 전환 추적 계층(메타 픽셀·구글 애즈·GA4) 추가 / 검진 칩 영문 라벨 정리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9/30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/tricare 광고 전환 추적 제거(PR #1) / URL ?lang= 언어 고정 / 보그헤어 홍대, 월드케이팝센터·오다리집 제휴 서비스 등록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10/1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(참고) 여행사 전자계약 /sign 서명 페이지 구축: 자체 도메인 서빙, 법인 인감 날인·위챗·업태 입력란 반영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2) 업무 분류별 요약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제휴 업체 온보딩: 병원·서비스 업체 약 10곳 신규 등록 및 명칭·표기 수정(홈·B2C·tricare 동시 반영)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신규 채널: 주한미군 대상 /tricare 랜딩 페이지 신설 및 고도화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콘텐츠·UX: 후기 섹션 개편, 카테고리 재편(피부·성형, 다이어트, 제휴 서비스 분리), 추석 팝업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다국어: 회사소개서 일본어판 추가, 카테고리·견적 문구 다국어 적용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브랜드·문서: 공식 로고 적용, 회사소개서 신버전 교체</w:t>
      </w: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성과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/tricare 신규 채널 개설: 기획·개발·견적 마법사까지 3일 내 오픈하여 새로운 고객군(주한미군) 유입 경로 확보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제휴 네트워크 확대: 성형 68곳, B2C 70곳, tricare 72~74곳 등 등록 규모 확대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후기 149건 확보 및 협찬 표시, 평점·병원 필터 도입으로 신뢰도와 탐색성 향상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통역 동행비 정책의 견적 자동 반영, 위챗/왓츠앱 문의 접수로 상담 전환 동선 개선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회사소개서 국·중·영·일 4개 언어 체계 완비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카테고리 구조 개편으로 병원과 생활 서비스를 분리, 목록 가독성 개선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전자계약 서명 페이지(/sign)로 여행사 계약 프로세스 디지털화 기반 마련</w:t>
      </w: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부족한 점 및 개선 과제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업체 온보딩이 hospitalData·b2c·tricare에 수작업 중복 입력되어 누락·오탈자 위험이 큼 → 단일 데이터 소스화 필요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후기 샘플 문구에서 중국어 어색한 표현이 반복 발견됨 → 원어민 검수 절차를 사전에 두어야 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/tricare 전환 추적을 도입한 뒤 하루 만에 제거(개인정보·광고 정책 검토가 사전에 부족했던 것으로 보임) → 도입 전 검토 체크리스트 필요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작은 수정(라벨, 로고 크기, 팝업 크기 등)이 여러 커밋으로 분산 → 배포 전 확인(QA) 강화 필요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성과 지표(방문자, 견적·상담 신청, 전환율) 측정이 없어 효과를 수치로 입증하기 어려움 → 추적 방식 재설계 필요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테스트·변경 이력 문서화가 부족하여 인수인계와 월말 보고 시 커밋 기록에 의존</w:t>
      </w: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10월 계획(안)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업체 데이터 구조 통합 및 신규 온보딩 체크리스트 마련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개인정보 정책에 부합하는 방식의 /tricare 성과 측정 재도입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/sign 전자계약 정식 운영 및 여행사 대상 안내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다국어 문구(중·일) 정기 검수</w:t>
      </w:r>
    </w:p>
    <w:p>
      <w:pPr>
        <w:spacing w:before="240"/>
      </w:pPr>
      <w:r>
        <w:rPr>
          <w:rFonts w:ascii="맑은 고딕" w:cs="맑은 고딕" w:eastAsia="맑은 고딕" w:hAnsi="맑은 고딕"/>
          <w:color w:val="7F7F7F"/>
          <w:sz w:val="18"/>
          <w:szCs w:val="18"/>
        </w:rPr>
        <w:t xml:space="preserve">※ 본 문서는 저장소 커밋 기록을 근거로 작성되었으며, 성과 수치는 등록 건수 기준입니다. 실제 방문·매출 지표는 별도 확인이 필요합니다.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2026-10-01T23:37:26.448Z</dcterms:created>
  <dcterms:modified xsi:type="dcterms:W3CDTF">2026-10-01T23:37:26.449Z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