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color w:val="5B9BD5" w:themeColor="accent1"/>
          <w:lang w:eastAsia="en-US"/>
        </w:rPr>
        <w:id w:val="607401938"/>
        <w:docPartObj>
          <w:docPartGallery w:val="Cover Pages"/>
          <w:docPartUnique/>
        </w:docPartObj>
      </w:sdtPr>
      <w:sdtEndPr>
        <w:rPr>
          <w:color w:val="auto"/>
        </w:rPr>
      </w:sdtEndPr>
      <w:sdtContent>
        <w:p w:rsidR="00212E27" w:rsidRDefault="00212E27">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69B99458DC1048CB9A0636BA08EF71D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12E27" w:rsidRDefault="00212E2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Practica 3</w:t>
              </w:r>
            </w:p>
          </w:sdtContent>
        </w:sdt>
        <w:sdt>
          <w:sdtPr>
            <w:rPr>
              <w:color w:val="5B9BD5" w:themeColor="accent1"/>
              <w:sz w:val="28"/>
              <w:szCs w:val="28"/>
            </w:rPr>
            <w:alias w:val="Subtítulo"/>
            <w:tag w:val=""/>
            <w:id w:val="328029620"/>
            <w:placeholder>
              <w:docPart w:val="3E0D94E9D0DE419E9874E9BCD61450A9"/>
            </w:placeholder>
            <w:dataBinding w:prefixMappings="xmlns:ns0='http://purl.org/dc/elements/1.1/' xmlns:ns1='http://schemas.openxmlformats.org/package/2006/metadata/core-properties' " w:xpath="/ns1:coreProperties[1]/ns0:subject[1]" w:storeItemID="{6C3C8BC8-F283-45AE-878A-BAB7291924A1}"/>
            <w:text/>
          </w:sdtPr>
          <w:sdtEndPr/>
          <w:sdtContent>
            <w:p w:rsidR="00212E27" w:rsidRDefault="00212E27">
              <w:pPr>
                <w:pStyle w:val="Sinespaciado"/>
                <w:jc w:val="center"/>
                <w:rPr>
                  <w:color w:val="5B9BD5" w:themeColor="accent1"/>
                  <w:sz w:val="28"/>
                  <w:szCs w:val="28"/>
                </w:rPr>
              </w:pPr>
              <w:r>
                <w:rPr>
                  <w:color w:val="5B9BD5" w:themeColor="accent1"/>
                  <w:sz w:val="28"/>
                  <w:szCs w:val="28"/>
                </w:rPr>
                <w:t>Cinemática de Robots</w:t>
              </w:r>
            </w:p>
          </w:sdtContent>
        </w:sdt>
        <w:p w:rsidR="00212E27" w:rsidRDefault="00212E27">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6"/>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12E27" w:rsidRDefault="00212E27">
                                    <w:pPr>
                                      <w:pStyle w:val="Sinespaciado"/>
                                      <w:spacing w:after="40"/>
                                      <w:jc w:val="center"/>
                                      <w:rPr>
                                        <w:caps/>
                                        <w:color w:val="5B9BD5" w:themeColor="accent1"/>
                                        <w:sz w:val="28"/>
                                        <w:szCs w:val="28"/>
                                      </w:rPr>
                                    </w:pPr>
                                    <w:r w:rsidRPr="00212E27">
                                      <w:rPr>
                                        <w:caps/>
                                        <w:color w:val="5B9BD5" w:themeColor="accent1"/>
                                        <w:sz w:val="36"/>
                                      </w:rPr>
                                      <w:t>UPZMG</w:t>
                                    </w:r>
                                  </w:p>
                                </w:sdtContent>
                              </w:sdt>
                              <w:p w:rsidR="00212E27" w:rsidRPr="00212E27" w:rsidRDefault="00212E27">
                                <w:pPr>
                                  <w:pStyle w:val="Sinespaciado"/>
                                  <w:jc w:val="center"/>
                                  <w:rPr>
                                    <w:color w:val="5B9BD5" w:themeColor="accent1"/>
                                    <w:sz w:val="36"/>
                                  </w:rPr>
                                </w:pPr>
                              </w:p>
                              <w:p w:rsidR="00212E27" w:rsidRDefault="00212E27">
                                <w:pPr>
                                  <w:pStyle w:val="Sinespaciado"/>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36"/>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212E27" w:rsidRDefault="00212E27">
                              <w:pPr>
                                <w:pStyle w:val="Sinespaciado"/>
                                <w:spacing w:after="40"/>
                                <w:jc w:val="center"/>
                                <w:rPr>
                                  <w:caps/>
                                  <w:color w:val="5B9BD5" w:themeColor="accent1"/>
                                  <w:sz w:val="28"/>
                                  <w:szCs w:val="28"/>
                                </w:rPr>
                              </w:pPr>
                              <w:r w:rsidRPr="00212E27">
                                <w:rPr>
                                  <w:caps/>
                                  <w:color w:val="5B9BD5" w:themeColor="accent1"/>
                                  <w:sz w:val="36"/>
                                </w:rPr>
                                <w:t>UPZMG</w:t>
                              </w:r>
                            </w:p>
                          </w:sdtContent>
                        </w:sdt>
                        <w:p w:rsidR="00212E27" w:rsidRPr="00212E27" w:rsidRDefault="00212E27">
                          <w:pPr>
                            <w:pStyle w:val="Sinespaciado"/>
                            <w:jc w:val="center"/>
                            <w:rPr>
                              <w:color w:val="5B9BD5" w:themeColor="accent1"/>
                              <w:sz w:val="36"/>
                            </w:rPr>
                          </w:pPr>
                        </w:p>
                        <w:p w:rsidR="00212E27" w:rsidRDefault="00212E27">
                          <w:pPr>
                            <w:pStyle w:val="Sinespaciado"/>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12E27" w:rsidRDefault="00212E27"/>
        <w:p w:rsidR="00212E27" w:rsidRPr="00212E27" w:rsidRDefault="00212E27">
          <w:pPr>
            <w:rPr>
              <w:color w:val="1F4E79" w:themeColor="accent1" w:themeShade="80"/>
            </w:rPr>
          </w:pPr>
        </w:p>
        <w:p w:rsidR="00212E27" w:rsidRPr="00212E27" w:rsidRDefault="00212E27" w:rsidP="00212E27">
          <w:pPr>
            <w:jc w:val="center"/>
            <w:rPr>
              <w:color w:val="1F4E79" w:themeColor="accent1" w:themeShade="80"/>
              <w:sz w:val="36"/>
            </w:rPr>
          </w:pPr>
          <w:r w:rsidRPr="00212E27">
            <w:rPr>
              <w:color w:val="1F4E79" w:themeColor="accent1" w:themeShade="80"/>
              <w:sz w:val="36"/>
            </w:rPr>
            <w:t>Avalos Lupercio Jesús Jail</w:t>
          </w:r>
        </w:p>
        <w:p w:rsidR="00212E27" w:rsidRPr="00212E27" w:rsidRDefault="00212E27" w:rsidP="00212E27">
          <w:pPr>
            <w:jc w:val="center"/>
            <w:rPr>
              <w:color w:val="1F4E79" w:themeColor="accent1" w:themeShade="80"/>
              <w:sz w:val="36"/>
            </w:rPr>
          </w:pPr>
          <w:r w:rsidRPr="00212E27">
            <w:rPr>
              <w:color w:val="1F4E79" w:themeColor="accent1" w:themeShade="80"/>
              <w:sz w:val="36"/>
            </w:rPr>
            <w:t>García   Barajas Raul Israel</w:t>
          </w:r>
        </w:p>
        <w:p w:rsidR="00212E27" w:rsidRPr="00212E27" w:rsidRDefault="00212E27" w:rsidP="00212E27">
          <w:pPr>
            <w:jc w:val="center"/>
            <w:rPr>
              <w:color w:val="1F4E79" w:themeColor="accent1" w:themeShade="80"/>
              <w:sz w:val="36"/>
            </w:rPr>
          </w:pPr>
          <w:r w:rsidRPr="00212E27">
            <w:rPr>
              <w:color w:val="1F4E79" w:themeColor="accent1" w:themeShade="80"/>
              <w:sz w:val="36"/>
            </w:rPr>
            <w:t>Martínez Jacinto Ricardo</w:t>
          </w:r>
        </w:p>
        <w:p w:rsidR="00212E27" w:rsidRPr="00212E27" w:rsidRDefault="00212E27" w:rsidP="00212E27">
          <w:pPr>
            <w:jc w:val="center"/>
            <w:rPr>
              <w:color w:val="1F4E79" w:themeColor="accent1" w:themeShade="80"/>
              <w:sz w:val="36"/>
            </w:rPr>
          </w:pPr>
          <w:r w:rsidRPr="00212E27">
            <w:rPr>
              <w:color w:val="1F4E79" w:themeColor="accent1" w:themeShade="80"/>
              <w:sz w:val="36"/>
            </w:rPr>
            <w:t>Rubio García Rodrigo</w:t>
          </w:r>
        </w:p>
        <w:p w:rsidR="00212E27" w:rsidRPr="00212E27" w:rsidRDefault="00212E27" w:rsidP="00212E27">
          <w:pPr>
            <w:jc w:val="center"/>
            <w:rPr>
              <w:color w:val="1F4E79" w:themeColor="accent1" w:themeShade="80"/>
              <w:sz w:val="36"/>
            </w:rPr>
          </w:pPr>
          <w:r w:rsidRPr="00212E27">
            <w:rPr>
              <w:color w:val="1F4E79" w:themeColor="accent1" w:themeShade="80"/>
              <w:sz w:val="36"/>
            </w:rPr>
            <w:t>Salguero Hernández Juan Pablo</w:t>
          </w:r>
        </w:p>
        <w:p w:rsidR="00212E27" w:rsidRDefault="00212E27" w:rsidP="00212E27">
          <w:pPr>
            <w:jc w:val="center"/>
          </w:pPr>
          <w:r w:rsidRPr="00212E27">
            <w:rPr>
              <w:color w:val="1F4E79" w:themeColor="accent1" w:themeShade="80"/>
              <w:sz w:val="36"/>
            </w:rPr>
            <w:t xml:space="preserve">8º A </w:t>
          </w:r>
          <w:r>
            <w:br w:type="page"/>
          </w:r>
          <w:r>
            <w:lastRenderedPageBreak/>
            <w:t xml:space="preserve"> </w:t>
          </w:r>
        </w:p>
      </w:sdtContent>
    </w:sdt>
    <w:p w:rsidR="006630A0" w:rsidRPr="00C81C07" w:rsidRDefault="00212E27">
      <w:pPr>
        <w:rPr>
          <w:i/>
          <w:sz w:val="32"/>
        </w:rPr>
      </w:pPr>
      <w:r w:rsidRPr="00C81C07">
        <w:rPr>
          <w:i/>
          <w:sz w:val="32"/>
        </w:rPr>
        <w:t>Librería de ROS utilizada en el robot</w:t>
      </w:r>
    </w:p>
    <w:p w:rsidR="00212E27" w:rsidRPr="00C81C07" w:rsidRDefault="00C81C07">
      <w:pPr>
        <w:rPr>
          <w:b/>
          <w:i/>
          <w:color w:val="FF0000"/>
          <w:sz w:val="32"/>
        </w:rPr>
      </w:pPr>
      <w:r w:rsidRPr="00C81C07">
        <w:rPr>
          <w:b/>
          <w:i/>
          <w:color w:val="FF0000"/>
          <w:sz w:val="32"/>
        </w:rPr>
        <w:t>Librería KDL</w:t>
      </w:r>
    </w:p>
    <w:p w:rsidR="00C81C07" w:rsidRPr="00C81C07" w:rsidRDefault="00C81C07">
      <w:pPr>
        <w:rPr>
          <w:sz w:val="32"/>
        </w:rPr>
      </w:pPr>
      <w:r w:rsidRPr="00C81C07">
        <w:rPr>
          <w:sz w:val="32"/>
        </w:rPr>
        <w:t>Esta librería se trabaja para convertir y realizar transformaciones de cuadros y vectores en 3D. Tiene funciones que permiten ayudar para trabajar con vectores, puntos, transformaciones de cuadros, etc.</w:t>
      </w:r>
    </w:p>
    <w:p w:rsidR="00C81C07" w:rsidRPr="00C81C07" w:rsidRDefault="00C81C07">
      <w:pPr>
        <w:rPr>
          <w:sz w:val="32"/>
        </w:rPr>
      </w:pPr>
      <w:r w:rsidRPr="00C81C07">
        <w:rPr>
          <w:sz w:val="32"/>
        </w:rPr>
        <w:t>Estas librerías nos permiten realizar los cálculos de un producto vectorial, también para transformar un punto en un marco de referencia diferente o incluso cambiar el punto de referencia diferente o incluso cambiar el punto de referencia de un giro.</w:t>
      </w:r>
    </w:p>
    <w:p w:rsidR="00C81C07" w:rsidRDefault="00C81C07">
      <w:pPr>
        <w:rPr>
          <w:sz w:val="32"/>
        </w:rPr>
      </w:pPr>
      <w:r w:rsidRPr="00C81C07">
        <w:rPr>
          <w:sz w:val="32"/>
        </w:rPr>
        <w:t>La cinemática y dinámica representan gran importancia ya que pueden representar una cadena cinemática mediante un objeto y usar los solucionadores KDL para cualquier cosa que se necesite.</w:t>
      </w:r>
    </w:p>
    <w:p w:rsidR="00874D6E" w:rsidRDefault="00874D6E">
      <w:pPr>
        <w:rPr>
          <w:sz w:val="32"/>
        </w:rPr>
      </w:pPr>
    </w:p>
    <w:p w:rsidR="00874D6E" w:rsidRDefault="00874D6E">
      <w:pPr>
        <w:rPr>
          <w:sz w:val="28"/>
        </w:rPr>
      </w:pPr>
      <w:r>
        <w:rPr>
          <w:sz w:val="32"/>
        </w:rPr>
        <w:t>Y en esta ocasión nuestro robot presenta estos posibles inconvenientes, llamados así por el hecho de que se tardaba un tiempo considerable en obtener</w:t>
      </w:r>
      <w:r w:rsidR="004204F5">
        <w:rPr>
          <w:sz w:val="32"/>
        </w:rPr>
        <w:t xml:space="preserve"> las MTH</w:t>
      </w:r>
      <w:r>
        <w:rPr>
          <w:sz w:val="32"/>
        </w:rPr>
        <w:t xml:space="preserve"> y ya con esta librería, todo será más rápido de obtener, Al ser un robot antropomórfico, se presenta la opción de tener el objeto en 3D utilizando todos los espacios posibles en las coordenadas, así que con esta librería activa se nos facilitaría el poder transformarlos, los cálculos requeridos tales como encontrar las matrices de los movimientos y medidas es cosa que también de manera automática o cuando se requieren podemos obtenerlas con KDL y es así como de manera más sencilla tenemos hasta la propia ayuda de la ROS  cuando se presenten algunos incomb</w:t>
      </w:r>
      <w:r w:rsidR="004204F5">
        <w:rPr>
          <w:sz w:val="32"/>
        </w:rPr>
        <w:t>e</w:t>
      </w:r>
      <w:r>
        <w:rPr>
          <w:sz w:val="32"/>
        </w:rPr>
        <w:t>rnierntes</w:t>
      </w:r>
      <w:r w:rsidR="004204F5">
        <w:rPr>
          <w:sz w:val="32"/>
        </w:rPr>
        <w:t xml:space="preserve"> errores en la cinemática </w:t>
      </w:r>
      <w:r>
        <w:rPr>
          <w:sz w:val="32"/>
        </w:rPr>
        <w:t xml:space="preserve"> </w:t>
      </w:r>
      <w:r w:rsidR="004204F5">
        <w:rPr>
          <w:sz w:val="32"/>
        </w:rPr>
        <w:t>que estaba y o la dinámica del programa que se quiere comenzar.</w:t>
      </w:r>
    </w:p>
    <w:p w:rsidR="009E4870" w:rsidRPr="009E4870" w:rsidRDefault="00C5639B">
      <w:pPr>
        <w:rPr>
          <w:sz w:val="28"/>
        </w:rPr>
      </w:pPr>
      <w:r>
        <w:rPr>
          <w:noProof/>
          <w:sz w:val="28"/>
          <w:lang w:eastAsia="es-MX"/>
        </w:rPr>
        <w:lastRenderedPageBreak/>
        <w:drawing>
          <wp:inline distT="0" distB="0" distL="0" distR="0">
            <wp:extent cx="4645447" cy="6228272"/>
            <wp:effectExtent l="133350" t="171450" r="346075" b="3632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4-03 at 12.34.23 AM.jpeg"/>
                    <pic:cNvPicPr/>
                  </pic:nvPicPr>
                  <pic:blipFill rotWithShape="1">
                    <a:blip r:embed="rId7">
                      <a:extLst>
                        <a:ext uri="{28A0092B-C50C-407E-A947-70E740481C1C}">
                          <a14:useLocalDpi xmlns:a14="http://schemas.microsoft.com/office/drawing/2010/main" val="0"/>
                        </a:ext>
                      </a:extLst>
                    </a:blip>
                    <a:srcRect l="-557" t="3760" r="557" b="20823"/>
                    <a:stretch/>
                  </pic:blipFill>
                  <pic:spPr bwMode="auto">
                    <a:xfrm>
                      <a:off x="0" y="0"/>
                      <a:ext cx="4645660" cy="622855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9E4870" w:rsidRPr="009E4870" w:rsidSect="00212E2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E27"/>
    <w:rsid w:val="00145C1C"/>
    <w:rsid w:val="00212E27"/>
    <w:rsid w:val="004204F5"/>
    <w:rsid w:val="006630A0"/>
    <w:rsid w:val="00874D6E"/>
    <w:rsid w:val="009E4870"/>
    <w:rsid w:val="00BA17E2"/>
    <w:rsid w:val="00C5639B"/>
    <w:rsid w:val="00C81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001E4-1CCE-4432-AE6B-93862302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2E2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2E2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B99458DC1048CB9A0636BA08EF71D6"/>
        <w:category>
          <w:name w:val="General"/>
          <w:gallery w:val="placeholder"/>
        </w:category>
        <w:types>
          <w:type w:val="bbPlcHdr"/>
        </w:types>
        <w:behaviors>
          <w:behavior w:val="content"/>
        </w:behaviors>
        <w:guid w:val="{29314A0C-4C78-4698-9171-7E830297D1FD}"/>
      </w:docPartPr>
      <w:docPartBody>
        <w:p w:rsidR="003531CB" w:rsidRDefault="00874A8C" w:rsidP="00874A8C">
          <w:pPr>
            <w:pStyle w:val="69B99458DC1048CB9A0636BA08EF71D6"/>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3E0D94E9D0DE419E9874E9BCD61450A9"/>
        <w:category>
          <w:name w:val="General"/>
          <w:gallery w:val="placeholder"/>
        </w:category>
        <w:types>
          <w:type w:val="bbPlcHdr"/>
        </w:types>
        <w:behaviors>
          <w:behavior w:val="content"/>
        </w:behaviors>
        <w:guid w:val="{42B70309-6312-425A-A615-6665E853EC11}"/>
      </w:docPartPr>
      <w:docPartBody>
        <w:p w:rsidR="003531CB" w:rsidRDefault="00874A8C" w:rsidP="00874A8C">
          <w:pPr>
            <w:pStyle w:val="3E0D94E9D0DE419E9874E9BCD61450A9"/>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A8C"/>
    <w:rsid w:val="00032841"/>
    <w:rsid w:val="002D6906"/>
    <w:rsid w:val="003531CB"/>
    <w:rsid w:val="00874A8C"/>
    <w:rsid w:val="00BF3B17"/>
    <w:rsid w:val="00FA77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B99458DC1048CB9A0636BA08EF71D6">
    <w:name w:val="69B99458DC1048CB9A0636BA08EF71D6"/>
    <w:rsid w:val="00874A8C"/>
  </w:style>
  <w:style w:type="paragraph" w:customStyle="1" w:styleId="3E0D94E9D0DE419E9874E9BCD61450A9">
    <w:name w:val="3E0D94E9D0DE419E9874E9BCD61450A9"/>
    <w:rsid w:val="00874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UPZMG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261</Words>
  <Characters>1440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Practica 3</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dc:title>
  <dc:subject>Cinemática de Robots</dc:subject>
  <dc:creator>Jail</dc:creator>
  <cp:keywords/>
  <dc:description/>
  <cp:lastModifiedBy>Raúl García</cp:lastModifiedBy>
  <cp:revision>2</cp:revision>
  <dcterms:created xsi:type="dcterms:W3CDTF">2019-04-08T04:49:00Z</dcterms:created>
  <dcterms:modified xsi:type="dcterms:W3CDTF">2019-04-08T04:49:00Z</dcterms:modified>
</cp:coreProperties>
</file>