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A1" w:rsidRDefault="00426D8D">
      <w:pPr>
        <w:pStyle w:val="Ttulo"/>
      </w:pPr>
      <w:bookmarkStart w:id="0" w:name="_GoBack"/>
      <w:bookmarkEnd w:id="0"/>
      <w:r>
        <w:t>Principal Component Analysis</w:t>
      </w:r>
    </w:p>
    <w:p w:rsidR="00E82DA1" w:rsidRDefault="00426D8D">
      <w:pPr>
        <w:pStyle w:val="Author"/>
      </w:pPr>
      <w:r>
        <w:t>Dataset dados.trat</w:t>
      </w:r>
    </w:p>
    <w:p w:rsidR="00E82DA1" w:rsidRDefault="00426D8D">
      <w:pPr>
        <w:pStyle w:val="FirstParagraph"/>
      </w:pPr>
      <w:r>
        <w:t>This dataset contains 18 individuals and 6 variables, 1 qualitative variable is considered as illustrative.</w:t>
      </w:r>
    </w:p>
    <w:p w:rsidR="00E82DA1" w:rsidRDefault="00426D8D">
      <w:r>
        <w:pict>
          <v:rect id="_x0000_i1025" style="width:0;height:1.5pt" o:hralign="center" o:hrstd="t" o:hr="t"/>
        </w:pict>
      </w:r>
    </w:p>
    <w:p w:rsidR="00E82DA1" w:rsidRDefault="00426D8D">
      <w:pPr>
        <w:pStyle w:val="Ttulo3"/>
      </w:pPr>
      <w:bookmarkStart w:id="1" w:name="study-of-the-outliers"/>
      <w:r>
        <w:t>1. Study of the outliers</w:t>
      </w:r>
      <w:bookmarkEnd w:id="1"/>
    </w:p>
    <w:p w:rsidR="00E82DA1" w:rsidRDefault="00426D8D">
      <w:pPr>
        <w:pStyle w:val="FirstParagraph"/>
      </w:pPr>
      <w:r>
        <w:t>The analysis of the graphs does not detect any outlier.</w:t>
      </w:r>
    </w:p>
    <w:p w:rsidR="00E82DA1" w:rsidRDefault="00426D8D">
      <w:r>
        <w:pict>
          <v:rect id="_x0000_i1026" style="width:0;height:1.5pt" o:hralign="center" o:hrstd="t" o:hr="t"/>
        </w:pict>
      </w:r>
    </w:p>
    <w:p w:rsidR="00E82DA1" w:rsidRDefault="00426D8D">
      <w:pPr>
        <w:pStyle w:val="Ttulo3"/>
      </w:pPr>
      <w:bookmarkStart w:id="2" w:name="inertia-distribution"/>
      <w:r>
        <w:t>2. Inertia distribution</w:t>
      </w:r>
      <w:bookmarkEnd w:id="2"/>
    </w:p>
    <w:p w:rsidR="00E82DA1" w:rsidRDefault="00426D8D">
      <w:pPr>
        <w:pStyle w:val="FirstParagraph"/>
      </w:pPr>
      <w:r>
        <w:t>The inertia of the first dimensions shows if there are strong relationships between variables and suggests the number of dimensions that should be studied.</w:t>
      </w:r>
    </w:p>
    <w:p w:rsidR="00E82DA1" w:rsidRDefault="00426D8D">
      <w:pPr>
        <w:pStyle w:val="Corpodetexto"/>
      </w:pPr>
      <w:r>
        <w:t xml:space="preserve">The first two dimensions of analyse express </w:t>
      </w:r>
      <w:r>
        <w:rPr>
          <w:b/>
        </w:rPr>
        <w:t>64.23%</w:t>
      </w:r>
      <w:r>
        <w:t xml:space="preserve"> of the total dataset iner</w:t>
      </w:r>
      <w:r>
        <w:t xml:space="preserve">tia ; that means that 64.23% of the individuals (or variables) cloud total variability is explained by the plane. The inertia observed on the first plane is smaller than the reference value that equals </w:t>
      </w:r>
      <w:r>
        <w:rPr>
          <w:b/>
        </w:rPr>
        <w:t>67.66%</w:t>
      </w:r>
      <w:r>
        <w:t>, therefore low in comparison (the reference val</w:t>
      </w:r>
      <w:r>
        <w:t xml:space="preserve">ue is the 0.95-quantile of the inertia percentages distribution obtained by simulating 413 data tables of equivalent size on the basis of a normal distribution). Moreover, the inertia projected on the first dimension is smaller than the reference value </w:t>
      </w:r>
      <w:r>
        <w:rPr>
          <w:b/>
        </w:rPr>
        <w:t>41.</w:t>
      </w:r>
      <w:r>
        <w:rPr>
          <w:b/>
        </w:rPr>
        <w:t>92%</w:t>
      </w:r>
      <w:r>
        <w:t xml:space="preserve">. The variability expressed by the analyse is thus </w:t>
      </w:r>
      <w:r>
        <w:rPr>
          <w:b/>
        </w:rPr>
        <w:t>not</w:t>
      </w:r>
      <w:r>
        <w:t xml:space="preserve"> significant.</w:t>
      </w:r>
    </w:p>
    <w:p w:rsidR="00E82DA1" w:rsidRDefault="00426D8D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082138" cy="32340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A1" w:rsidRDefault="00426D8D">
      <w:pPr>
        <w:pStyle w:val="Corpodetexto"/>
      </w:pPr>
      <w:r>
        <w:rPr>
          <w:b/>
        </w:rPr>
        <w:t>Figure 2 - Decomposition of the total inertia</w:t>
      </w:r>
    </w:p>
    <w:p w:rsidR="00E82DA1" w:rsidRDefault="00426D8D">
      <w:pPr>
        <w:pStyle w:val="Corpodetexto"/>
      </w:pPr>
      <w:r>
        <w:t>An estimation of the right number of axis to interpret suggests to not interpret the analysis at all. Indeed, the amount of inertia of th</w:t>
      </w:r>
      <w:r>
        <w:t>e first axis is not higher than that obtained by the 0.95-quantile of random distributions (37.17% against 41.92%). This observation suggests that no axis is carrying a real information. As a consequence, the description will stand to these axis.</w:t>
      </w:r>
    </w:p>
    <w:p w:rsidR="00E82DA1" w:rsidRDefault="00426D8D">
      <w:r>
        <w:pict>
          <v:rect id="_x0000_i1027" style="width:0;height:1.5pt" o:hralign="center" o:hrstd="t" o:hr="t"/>
        </w:pict>
      </w:r>
    </w:p>
    <w:p w:rsidR="00E82DA1" w:rsidRDefault="00426D8D">
      <w:pPr>
        <w:pStyle w:val="Ttulo3"/>
      </w:pPr>
      <w:bookmarkStart w:id="3" w:name="description-of-the-dimension-1"/>
      <w:r>
        <w:lastRenderedPageBreak/>
        <w:t>3. Desc</w:t>
      </w:r>
      <w:r>
        <w:t>ription of the dimension 1</w:t>
      </w:r>
      <w:bookmarkEnd w:id="3"/>
    </w:p>
    <w:p w:rsidR="00E82DA1" w:rsidRDefault="00426D8D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5082138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A1" w:rsidRDefault="00426D8D">
      <w:pPr>
        <w:pStyle w:val="Corpodetexto"/>
      </w:pPr>
      <w:r>
        <w:rPr>
          <w:b/>
        </w:rPr>
        <w:t>Figure 3.1 - Individuals factor map (PCA)</w:t>
      </w:r>
      <w:r>
        <w:t xml:space="preserve"> </w:t>
      </w:r>
      <w:r>
        <w:rPr>
          <w:i/>
        </w:rPr>
        <w:t>The labeled individuals are those with the higher contribution to the plane construction.</w:t>
      </w:r>
    </w:p>
    <w:p w:rsidR="00E82DA1" w:rsidRDefault="00426D8D">
      <w:pPr>
        <w:pStyle w:val="Corpodetexto"/>
      </w:pPr>
      <w:r>
        <w:t>The Wilks test p-value indicates which variable factors are the best separated on the plane (i.</w:t>
      </w:r>
      <w:r>
        <w:t>e. which one explain the best the distance between individuals).</w:t>
      </w:r>
    </w:p>
    <w:p w:rsidR="00E82DA1" w:rsidRDefault="00426D8D">
      <w:pPr>
        <w:pStyle w:val="SourceCode"/>
      </w:pPr>
      <w:r>
        <w:rPr>
          <w:rStyle w:val="VerbatimChar"/>
        </w:rPr>
        <w:t xml:space="preserve">## dados.trat[, 1] </w:t>
      </w:r>
      <w:r>
        <w:br/>
      </w:r>
      <w:r>
        <w:rPr>
          <w:rStyle w:val="VerbatimChar"/>
        </w:rPr>
        <w:t>##    2.075009e-07</w:t>
      </w:r>
    </w:p>
    <w:p w:rsidR="00E82DA1" w:rsidRDefault="00426D8D">
      <w:pPr>
        <w:pStyle w:val="FirstParagraph"/>
      </w:pPr>
      <w:r>
        <w:t xml:space="preserve">There only is one possible qualitative variable to illustrate the distance between individuals : </w:t>
      </w:r>
      <w:r>
        <w:rPr>
          <w:i/>
        </w:rPr>
        <w:t>dados.trat[, 1]</w:t>
      </w:r>
      <w:r>
        <w:t>.</w:t>
      </w:r>
    </w:p>
    <w:p w:rsidR="00E82DA1" w:rsidRDefault="00426D8D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082138" cy="323408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A1" w:rsidRDefault="00426D8D">
      <w:pPr>
        <w:pStyle w:val="Corpodetexto"/>
      </w:pPr>
      <w:r>
        <w:rPr>
          <w:b/>
        </w:rPr>
        <w:t xml:space="preserve">Figure 3.2 - Individuals factor map </w:t>
      </w:r>
      <w:r>
        <w:rPr>
          <w:b/>
        </w:rPr>
        <w:t>(PCA)</w:t>
      </w:r>
      <w:r>
        <w:t xml:space="preserve"> </w:t>
      </w:r>
      <w:r>
        <w:rPr>
          <w:i/>
        </w:rPr>
        <w:t>The labeled individuals are those with the higher contribution to the plane construction.</w:t>
      </w:r>
      <w:r>
        <w:t xml:space="preserve"> </w:t>
      </w:r>
      <w:r>
        <w:rPr>
          <w:i/>
        </w:rPr>
        <w:t>The individuals are coloured after their category for the variable</w:t>
      </w:r>
      <w:r>
        <w:t xml:space="preserve"> dados.trat[, 1].</w:t>
      </w:r>
    </w:p>
    <w:p w:rsidR="00E82DA1" w:rsidRDefault="00426D8D">
      <w:pPr>
        <w:pStyle w:val="Corpodetexto"/>
      </w:pPr>
      <w:r>
        <w:rPr>
          <w:noProof/>
          <w:lang w:val="pt-BR" w:eastAsia="pt-BR"/>
        </w:rPr>
        <w:drawing>
          <wp:inline distT="0" distB="0" distL="0" distR="0">
            <wp:extent cx="5082138" cy="323408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A1" w:rsidRDefault="00426D8D">
      <w:pPr>
        <w:pStyle w:val="Corpodetexto"/>
      </w:pPr>
      <w:r>
        <w:rPr>
          <w:b/>
        </w:rPr>
        <w:t>Figure 3.3 - Variables factor map (PCA)</w:t>
      </w:r>
      <w:r>
        <w:t xml:space="preserve"> </w:t>
      </w:r>
      <w:r>
        <w:rPr>
          <w:i/>
        </w:rPr>
        <w:t>The labeled variables are those th</w:t>
      </w:r>
      <w:r>
        <w:rPr>
          <w:i/>
        </w:rPr>
        <w:t>e best shown on the plane.</w:t>
      </w:r>
    </w:p>
    <w:p w:rsidR="00E82DA1" w:rsidRDefault="00426D8D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082138" cy="323408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A1" w:rsidRDefault="00426D8D">
      <w:pPr>
        <w:pStyle w:val="Corpodetexto"/>
      </w:pPr>
      <w:r>
        <w:rPr>
          <w:b/>
        </w:rPr>
        <w:t>Figure 3.4 - Qualitative factor map (PCA)</w:t>
      </w:r>
      <w:r>
        <w:t xml:space="preserve"> </w:t>
      </w:r>
      <w:r>
        <w:rPr>
          <w:i/>
        </w:rPr>
        <w:t>The labeled factors are those the best shown on the plane.</w:t>
      </w:r>
    </w:p>
    <w:p w:rsidR="00E82DA1" w:rsidRDefault="00426D8D">
      <w:r>
        <w:pict>
          <v:rect id="_x0000_i1028" style="width:0;height:1.5pt" o:hralign="center" o:hrstd="t" o:hr="t"/>
        </w:pict>
      </w:r>
    </w:p>
    <w:p w:rsidR="00E82DA1" w:rsidRDefault="00426D8D">
      <w:pPr>
        <w:pStyle w:val="FirstParagraph"/>
      </w:pPr>
      <w:r>
        <w:t xml:space="preserve">The </w:t>
      </w:r>
      <w:r>
        <w:rPr>
          <w:b/>
        </w:rPr>
        <w:t>dimension 1</w:t>
      </w:r>
      <w:r>
        <w:t xml:space="preserve"> opposes individuals such as </w:t>
      </w:r>
      <w:r>
        <w:rPr>
          <w:i/>
        </w:rPr>
        <w:t>2</w:t>
      </w:r>
      <w:r>
        <w:t xml:space="preserve">, </w:t>
      </w:r>
      <w:r>
        <w:rPr>
          <w:i/>
        </w:rPr>
        <w:t>1</w:t>
      </w:r>
      <w:r>
        <w:t xml:space="preserve"> and </w:t>
      </w:r>
      <w:r>
        <w:rPr>
          <w:i/>
        </w:rPr>
        <w:t>3</w:t>
      </w:r>
      <w:r>
        <w:t xml:space="preserve"> (to the right of the graph, characterized by a strongly positive coor</w:t>
      </w:r>
      <w:r>
        <w:t xml:space="preserve">dinate on the axis) to individuals such as </w:t>
      </w:r>
      <w:r>
        <w:rPr>
          <w:i/>
        </w:rPr>
        <w:t>9</w:t>
      </w:r>
      <w:r>
        <w:t xml:space="preserve"> and </w:t>
      </w:r>
      <w:r>
        <w:rPr>
          <w:i/>
        </w:rPr>
        <w:t>7</w:t>
      </w:r>
      <w:r>
        <w:t xml:space="preserve"> (to the left of the graph, characterized by a strongly negative coordinate on the axis).</w:t>
      </w:r>
    </w:p>
    <w:p w:rsidR="00E82DA1" w:rsidRDefault="00426D8D">
      <w:pPr>
        <w:pStyle w:val="Corpodetexto"/>
      </w:pPr>
      <w:r>
        <w:t xml:space="preserve">The group in which the individuals </w:t>
      </w:r>
      <w:r>
        <w:rPr>
          <w:i/>
        </w:rPr>
        <w:t>2</w:t>
      </w:r>
      <w:r>
        <w:t xml:space="preserve">, </w:t>
      </w:r>
      <w:r>
        <w:rPr>
          <w:i/>
        </w:rPr>
        <w:t>1</w:t>
      </w:r>
      <w:r>
        <w:t xml:space="preserve"> and </w:t>
      </w:r>
      <w:r>
        <w:rPr>
          <w:i/>
        </w:rPr>
        <w:t>3</w:t>
      </w:r>
      <w:r>
        <w:t xml:space="preserve"> </w:t>
      </w:r>
      <w:r>
        <w:t>stand (characterized by a positive coordinate on the axis) is sharing :</w:t>
      </w:r>
    </w:p>
    <w:p w:rsidR="00E82DA1" w:rsidRDefault="00426D8D">
      <w:pPr>
        <w:pStyle w:val="Compact"/>
        <w:numPr>
          <w:ilvl w:val="0"/>
          <w:numId w:val="3"/>
        </w:numPr>
      </w:pPr>
      <w:r>
        <w:t xml:space="preserve">high values for the variables </w:t>
      </w:r>
      <w:r>
        <w:rPr>
          <w:i/>
        </w:rPr>
        <w:t>Dissolved.oxygen..(mg/L)</w:t>
      </w:r>
      <w:r>
        <w:t xml:space="preserve"> and </w:t>
      </w:r>
      <w:r>
        <w:rPr>
          <w:i/>
        </w:rPr>
        <w:t>Turbidity.(uT)</w:t>
      </w:r>
      <w:r>
        <w:t xml:space="preserve"> (variables are sorted from the strongest).</w:t>
      </w:r>
    </w:p>
    <w:p w:rsidR="00E82DA1" w:rsidRDefault="00426D8D">
      <w:pPr>
        <w:pStyle w:val="FirstParagraph"/>
      </w:pPr>
      <w:r>
        <w:t xml:space="preserve">The group in which the individuals </w:t>
      </w:r>
      <w:r>
        <w:rPr>
          <w:i/>
        </w:rPr>
        <w:t>9</w:t>
      </w:r>
      <w:r>
        <w:t xml:space="preserve"> and </w:t>
      </w:r>
      <w:r>
        <w:rPr>
          <w:i/>
        </w:rPr>
        <w:t>7</w:t>
      </w:r>
      <w:r>
        <w:t xml:space="preserve"> stand (characterized by </w:t>
      </w:r>
      <w:r>
        <w:t>a negative coordinate on the axis) is sharing :</w:t>
      </w:r>
    </w:p>
    <w:p w:rsidR="00E82DA1" w:rsidRDefault="00426D8D">
      <w:pPr>
        <w:pStyle w:val="Compact"/>
        <w:numPr>
          <w:ilvl w:val="0"/>
          <w:numId w:val="4"/>
        </w:numPr>
      </w:pPr>
      <w:r>
        <w:t xml:space="preserve">low values for the variable </w:t>
      </w:r>
      <w:r>
        <w:rPr>
          <w:i/>
        </w:rPr>
        <w:t>Turbidity.(uT)</w:t>
      </w:r>
      <w:r>
        <w:t>.</w:t>
      </w:r>
    </w:p>
    <w:p w:rsidR="00E82DA1" w:rsidRDefault="00426D8D">
      <w:pPr>
        <w:pStyle w:val="FirstParagraph"/>
      </w:pPr>
      <w:r>
        <w:t xml:space="preserve">Note that the variable </w:t>
      </w:r>
      <w:r>
        <w:rPr>
          <w:i/>
        </w:rPr>
        <w:t>Turbidity (uT)</w:t>
      </w:r>
      <w:r>
        <w:t xml:space="preserve"> is highly correlated with this dimension (correlation of 0.94). This variable could therefore summarize itself the dimension 1</w:t>
      </w:r>
      <w:r>
        <w:t>.</w:t>
      </w:r>
    </w:p>
    <w:p w:rsidR="00E82DA1" w:rsidRDefault="00426D8D">
      <w:r>
        <w:pict>
          <v:rect id="_x0000_i1029" style="width:0;height:1.5pt" o:hralign="center" o:hrstd="t" o:hr="t"/>
        </w:pict>
      </w:r>
    </w:p>
    <w:p w:rsidR="00E82DA1" w:rsidRDefault="00426D8D">
      <w:pPr>
        <w:pStyle w:val="FirstParagraph"/>
      </w:pPr>
      <w:r>
        <w:t xml:space="preserve">The </w:t>
      </w:r>
      <w:r>
        <w:rPr>
          <w:b/>
        </w:rPr>
        <w:t>dimension 2</w:t>
      </w:r>
      <w:r>
        <w:t xml:space="preserve"> opposes individuals such as </w:t>
      </w:r>
      <w:r>
        <w:rPr>
          <w:i/>
        </w:rPr>
        <w:t>2</w:t>
      </w:r>
      <w:r>
        <w:t xml:space="preserve">, </w:t>
      </w:r>
      <w:r>
        <w:rPr>
          <w:i/>
        </w:rPr>
        <w:t>1</w:t>
      </w:r>
      <w:r>
        <w:t xml:space="preserve">, </w:t>
      </w:r>
      <w:r>
        <w:rPr>
          <w:i/>
        </w:rPr>
        <w:t>3</w:t>
      </w:r>
      <w:r>
        <w:t xml:space="preserve">, </w:t>
      </w:r>
      <w:r>
        <w:rPr>
          <w:i/>
        </w:rPr>
        <w:t>9</w:t>
      </w:r>
      <w:r>
        <w:t xml:space="preserve"> and </w:t>
      </w:r>
      <w:r>
        <w:rPr>
          <w:i/>
        </w:rPr>
        <w:t>7</w:t>
      </w:r>
      <w:r>
        <w:t xml:space="preserve"> (to the top of the graph, characterized by a strongly positive coordinate on the axis) to individuals such as </w:t>
      </w:r>
      <w:r>
        <w:rPr>
          <w:i/>
        </w:rPr>
        <w:t>15</w:t>
      </w:r>
      <w:r>
        <w:t xml:space="preserve">, </w:t>
      </w:r>
      <w:r>
        <w:rPr>
          <w:i/>
        </w:rPr>
        <w:t>18</w:t>
      </w:r>
      <w:r>
        <w:t xml:space="preserve">, </w:t>
      </w:r>
      <w:r>
        <w:rPr>
          <w:i/>
        </w:rPr>
        <w:t>10</w:t>
      </w:r>
      <w:r>
        <w:t xml:space="preserve"> and </w:t>
      </w:r>
      <w:r>
        <w:rPr>
          <w:i/>
        </w:rPr>
        <w:t>11</w:t>
      </w:r>
      <w:r>
        <w:t xml:space="preserve"> (to the bottom of the graph, characterized by a strongly negati</w:t>
      </w:r>
      <w:r>
        <w:t>ve coordinate on the axis).</w:t>
      </w:r>
    </w:p>
    <w:p w:rsidR="00E82DA1" w:rsidRDefault="00426D8D">
      <w:pPr>
        <w:pStyle w:val="Corpodetexto"/>
      </w:pPr>
      <w:r>
        <w:lastRenderedPageBreak/>
        <w:t xml:space="preserve">The group in which the individuals </w:t>
      </w:r>
      <w:r>
        <w:rPr>
          <w:i/>
        </w:rPr>
        <w:t>9</w:t>
      </w:r>
      <w:r>
        <w:t xml:space="preserve"> and </w:t>
      </w:r>
      <w:r>
        <w:rPr>
          <w:i/>
        </w:rPr>
        <w:t>7</w:t>
      </w:r>
      <w:r>
        <w:t xml:space="preserve"> stand (characterized by a positive coordinate on the axis) is sharing :</w:t>
      </w:r>
    </w:p>
    <w:p w:rsidR="00E82DA1" w:rsidRDefault="00426D8D">
      <w:pPr>
        <w:pStyle w:val="Compact"/>
        <w:numPr>
          <w:ilvl w:val="0"/>
          <w:numId w:val="5"/>
        </w:numPr>
      </w:pPr>
      <w:r>
        <w:t xml:space="preserve">low values for the variable </w:t>
      </w:r>
      <w:r>
        <w:rPr>
          <w:i/>
        </w:rPr>
        <w:t>Turbidity.(uT)</w:t>
      </w:r>
      <w:r>
        <w:t>.</w:t>
      </w:r>
    </w:p>
    <w:p w:rsidR="00E82DA1" w:rsidRDefault="00426D8D">
      <w:pPr>
        <w:pStyle w:val="FirstParagraph"/>
      </w:pPr>
      <w:r>
        <w:t xml:space="preserve">The group in which the individuals </w:t>
      </w:r>
      <w:r>
        <w:rPr>
          <w:i/>
        </w:rPr>
        <w:t>2</w:t>
      </w:r>
      <w:r>
        <w:t xml:space="preserve">, </w:t>
      </w:r>
      <w:r>
        <w:rPr>
          <w:i/>
        </w:rPr>
        <w:t>1</w:t>
      </w:r>
      <w:r>
        <w:t xml:space="preserve"> and </w:t>
      </w:r>
      <w:r>
        <w:rPr>
          <w:i/>
        </w:rPr>
        <w:t>3</w:t>
      </w:r>
      <w:r>
        <w:t xml:space="preserve"> stand (characterized by</w:t>
      </w:r>
      <w:r>
        <w:t xml:space="preserve"> a positive coordinate on the axis) is sharing :</w:t>
      </w:r>
    </w:p>
    <w:p w:rsidR="00E82DA1" w:rsidRDefault="00426D8D">
      <w:pPr>
        <w:pStyle w:val="Compact"/>
        <w:numPr>
          <w:ilvl w:val="0"/>
          <w:numId w:val="6"/>
        </w:numPr>
      </w:pPr>
      <w:r>
        <w:t xml:space="preserve">high values for the variables </w:t>
      </w:r>
      <w:r>
        <w:rPr>
          <w:i/>
        </w:rPr>
        <w:t>Dissolved.oxygen..(mg/L)</w:t>
      </w:r>
      <w:r>
        <w:t xml:space="preserve"> and </w:t>
      </w:r>
      <w:r>
        <w:rPr>
          <w:i/>
        </w:rPr>
        <w:t>Turbidity.(uT)</w:t>
      </w:r>
      <w:r>
        <w:t xml:space="preserve"> (variables are sorted from the strongest).</w:t>
      </w:r>
    </w:p>
    <w:p w:rsidR="00E82DA1" w:rsidRDefault="00426D8D">
      <w:pPr>
        <w:pStyle w:val="FirstParagraph"/>
      </w:pPr>
      <w:r>
        <w:t xml:space="preserve">The group in which the individuals </w:t>
      </w:r>
      <w:r>
        <w:rPr>
          <w:i/>
        </w:rPr>
        <w:t>15</w:t>
      </w:r>
      <w:r>
        <w:t xml:space="preserve">, </w:t>
      </w:r>
      <w:r>
        <w:rPr>
          <w:i/>
        </w:rPr>
        <w:t>18</w:t>
      </w:r>
      <w:r>
        <w:t xml:space="preserve">, </w:t>
      </w:r>
      <w:r>
        <w:rPr>
          <w:i/>
        </w:rPr>
        <w:t>10</w:t>
      </w:r>
      <w:r>
        <w:t xml:space="preserve"> and </w:t>
      </w:r>
      <w:r>
        <w:rPr>
          <w:i/>
        </w:rPr>
        <w:t>11</w:t>
      </w:r>
      <w:r>
        <w:t xml:space="preserve"> stand (characterized by a negative co</w:t>
      </w:r>
      <w:r>
        <w:t>ordinate on the axis) is sharing :</w:t>
      </w:r>
    </w:p>
    <w:p w:rsidR="00E82DA1" w:rsidRDefault="00426D8D">
      <w:pPr>
        <w:pStyle w:val="Compact"/>
        <w:numPr>
          <w:ilvl w:val="0"/>
          <w:numId w:val="7"/>
        </w:numPr>
      </w:pPr>
      <w:r>
        <w:t xml:space="preserve">high values for the variable </w:t>
      </w:r>
      <w:r>
        <w:rPr>
          <w:i/>
        </w:rPr>
        <w:t>Chloride.(mg/L)</w:t>
      </w:r>
      <w:r>
        <w:t>.</w:t>
      </w:r>
    </w:p>
    <w:p w:rsidR="00E82DA1" w:rsidRDefault="00426D8D">
      <w:pPr>
        <w:pStyle w:val="Compact"/>
        <w:numPr>
          <w:ilvl w:val="0"/>
          <w:numId w:val="7"/>
        </w:numPr>
      </w:pPr>
      <w:r>
        <w:t xml:space="preserve">low values for the variable </w:t>
      </w:r>
      <w:r>
        <w:rPr>
          <w:i/>
        </w:rPr>
        <w:t>Dissolved.Organic.Carbon.(mg/L)</w:t>
      </w:r>
      <w:r>
        <w:t>.</w:t>
      </w:r>
    </w:p>
    <w:p w:rsidR="00E82DA1" w:rsidRDefault="00426D8D">
      <w:r>
        <w:pict>
          <v:rect id="_x0000_i1030" style="width:0;height:1.5pt" o:hralign="center" o:hrstd="t" o:hr="t"/>
        </w:pict>
      </w:r>
    </w:p>
    <w:p w:rsidR="00E82DA1" w:rsidRDefault="00426D8D">
      <w:pPr>
        <w:pStyle w:val="Ttulo3"/>
      </w:pPr>
      <w:bookmarkStart w:id="4" w:name="description-of-the-plane--10"/>
      <w:r>
        <w:t>4. Description of the plane -1:0</w:t>
      </w:r>
      <w:bookmarkEnd w:id="4"/>
    </w:p>
    <w:p w:rsidR="00E82DA1" w:rsidRDefault="00426D8D">
      <w:r>
        <w:pict>
          <v:rect id="_x0000_i1031" style="width:0;height:1.5pt" o:hralign="center" o:hrstd="t" o:hr="t"/>
        </w:pict>
      </w:r>
    </w:p>
    <w:p w:rsidR="00E82DA1" w:rsidRDefault="00426D8D">
      <w:pPr>
        <w:pStyle w:val="Ttulo3"/>
      </w:pPr>
      <w:bookmarkStart w:id="5" w:name="classification"/>
      <w:r>
        <w:t>5. Classification</w:t>
      </w:r>
      <w:bookmarkEnd w:id="5"/>
    </w:p>
    <w:p w:rsidR="00E82DA1" w:rsidRDefault="00426D8D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5082138" cy="323408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2020-05-1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A1" w:rsidRDefault="00426D8D">
      <w:pPr>
        <w:pStyle w:val="Corpodetexto"/>
      </w:pPr>
      <w:r>
        <w:rPr>
          <w:b/>
        </w:rPr>
        <w:t>Figure 5 - Ascending Hierarchical Classification of the individuals.</w:t>
      </w:r>
      <w:r>
        <w:t xml:space="preserve"> </w:t>
      </w:r>
      <w:r>
        <w:rPr>
          <w:i/>
        </w:rPr>
        <w:t>The classification made on individuals reveals 4 clusters.</w:t>
      </w:r>
    </w:p>
    <w:p w:rsidR="00E82DA1" w:rsidRDefault="00426D8D">
      <w:pPr>
        <w:pStyle w:val="Corpodetexto"/>
      </w:pPr>
      <w:r>
        <w:t xml:space="preserve">The </w:t>
      </w:r>
      <w:r>
        <w:rPr>
          <w:b/>
        </w:rPr>
        <w:t>cluster 1</w:t>
      </w:r>
      <w:r>
        <w:t xml:space="preserve"> is made of individuals such as </w:t>
      </w:r>
      <w:r>
        <w:rPr>
          <w:i/>
        </w:rPr>
        <w:t>7</w:t>
      </w:r>
      <w:r>
        <w:t xml:space="preserve"> and </w:t>
      </w:r>
      <w:r>
        <w:rPr>
          <w:i/>
        </w:rPr>
        <w:t>9</w:t>
      </w:r>
      <w:r>
        <w:t>. This group is characterized by :</w:t>
      </w:r>
    </w:p>
    <w:p w:rsidR="00E82DA1" w:rsidRDefault="00426D8D">
      <w:pPr>
        <w:pStyle w:val="Compact"/>
        <w:numPr>
          <w:ilvl w:val="0"/>
          <w:numId w:val="8"/>
        </w:numPr>
      </w:pPr>
      <w:r>
        <w:t xml:space="preserve">high values for the variable </w:t>
      </w:r>
      <w:r>
        <w:rPr>
          <w:i/>
        </w:rPr>
        <w:t>True.color.(</w:t>
      </w:r>
      <w:r>
        <w:rPr>
          <w:i/>
        </w:rPr>
        <w:t>uH)</w:t>
      </w:r>
      <w:r>
        <w:t>.</w:t>
      </w:r>
    </w:p>
    <w:p w:rsidR="00E82DA1" w:rsidRDefault="00426D8D">
      <w:pPr>
        <w:pStyle w:val="Compact"/>
        <w:numPr>
          <w:ilvl w:val="0"/>
          <w:numId w:val="8"/>
        </w:numPr>
      </w:pPr>
      <w:r>
        <w:t xml:space="preserve">low values for the variable </w:t>
      </w:r>
      <w:r>
        <w:rPr>
          <w:i/>
        </w:rPr>
        <w:t>Turbidity.(uT)</w:t>
      </w:r>
      <w:r>
        <w:t>.</w:t>
      </w:r>
    </w:p>
    <w:p w:rsidR="00E82DA1" w:rsidRDefault="00426D8D">
      <w:pPr>
        <w:pStyle w:val="FirstParagraph"/>
      </w:pPr>
      <w:r>
        <w:lastRenderedPageBreak/>
        <w:t xml:space="preserve">The </w:t>
      </w:r>
      <w:r>
        <w:rPr>
          <w:b/>
        </w:rPr>
        <w:t>cluster 2</w:t>
      </w:r>
      <w:r>
        <w:t xml:space="preserve"> is made of individuals such as </w:t>
      </w:r>
      <w:r>
        <w:rPr>
          <w:i/>
        </w:rPr>
        <w:t>10</w:t>
      </w:r>
      <w:r>
        <w:t xml:space="preserve"> and </w:t>
      </w:r>
      <w:r>
        <w:rPr>
          <w:i/>
        </w:rPr>
        <w:t>11</w:t>
      </w:r>
      <w:r>
        <w:t>. This group is characterized by :</w:t>
      </w:r>
    </w:p>
    <w:p w:rsidR="00E82DA1" w:rsidRDefault="00426D8D">
      <w:pPr>
        <w:pStyle w:val="Compact"/>
        <w:numPr>
          <w:ilvl w:val="0"/>
          <w:numId w:val="9"/>
        </w:numPr>
      </w:pPr>
      <w:r>
        <w:t xml:space="preserve">high values for the variable </w:t>
      </w:r>
      <w:r>
        <w:rPr>
          <w:i/>
        </w:rPr>
        <w:t>Dissolved.Organic.Carbon.(mg/L)</w:t>
      </w:r>
      <w:r>
        <w:t>.</w:t>
      </w:r>
    </w:p>
    <w:p w:rsidR="00E82DA1" w:rsidRDefault="00426D8D">
      <w:pPr>
        <w:pStyle w:val="FirstParagraph"/>
      </w:pPr>
      <w:r>
        <w:t xml:space="preserve">The </w:t>
      </w:r>
      <w:r>
        <w:rPr>
          <w:b/>
        </w:rPr>
        <w:t>cluster 3</w:t>
      </w:r>
      <w:r>
        <w:t xml:space="preserve"> is made of individuals such as </w:t>
      </w:r>
      <w:r>
        <w:rPr>
          <w:i/>
        </w:rPr>
        <w:t>15</w:t>
      </w:r>
      <w:r>
        <w:t xml:space="preserve"> and </w:t>
      </w:r>
      <w:r>
        <w:rPr>
          <w:i/>
        </w:rPr>
        <w:t>18</w:t>
      </w:r>
      <w:r>
        <w:t>. This group is characterized by :</w:t>
      </w:r>
    </w:p>
    <w:p w:rsidR="00E82DA1" w:rsidRDefault="00426D8D">
      <w:pPr>
        <w:pStyle w:val="Compact"/>
        <w:numPr>
          <w:ilvl w:val="0"/>
          <w:numId w:val="10"/>
        </w:numPr>
      </w:pPr>
      <w:r>
        <w:t xml:space="preserve">low values for the variable </w:t>
      </w:r>
      <w:r>
        <w:rPr>
          <w:i/>
        </w:rPr>
        <w:t>Dissolved.Organic.Carbon.(mg/L)</w:t>
      </w:r>
      <w:r>
        <w:t>.</w:t>
      </w:r>
    </w:p>
    <w:p w:rsidR="00E82DA1" w:rsidRDefault="00426D8D">
      <w:pPr>
        <w:pStyle w:val="FirstParagraph"/>
      </w:pPr>
      <w:r>
        <w:t xml:space="preserve">The </w:t>
      </w:r>
      <w:r>
        <w:rPr>
          <w:b/>
        </w:rPr>
        <w:t>cluster 4</w:t>
      </w:r>
      <w:r>
        <w:t xml:space="preserve"> is made of individuals such as </w:t>
      </w:r>
      <w:r>
        <w:rPr>
          <w:i/>
        </w:rPr>
        <w:t>1</w:t>
      </w:r>
      <w:r>
        <w:t xml:space="preserve">, </w:t>
      </w:r>
      <w:r>
        <w:rPr>
          <w:i/>
        </w:rPr>
        <w:t>2</w:t>
      </w:r>
      <w:r>
        <w:t xml:space="preserve"> and </w:t>
      </w:r>
      <w:r>
        <w:rPr>
          <w:i/>
        </w:rPr>
        <w:t>3</w:t>
      </w:r>
      <w:r>
        <w:t>. This group is characterized by :</w:t>
      </w:r>
    </w:p>
    <w:p w:rsidR="00E82DA1" w:rsidRDefault="00426D8D">
      <w:pPr>
        <w:pStyle w:val="Compact"/>
        <w:numPr>
          <w:ilvl w:val="0"/>
          <w:numId w:val="11"/>
        </w:numPr>
      </w:pPr>
      <w:r>
        <w:t xml:space="preserve">high values for the variables </w:t>
      </w:r>
      <w:r>
        <w:rPr>
          <w:i/>
        </w:rPr>
        <w:t>Dissolved.oxygen..(mg/L)</w:t>
      </w:r>
      <w:r>
        <w:t xml:space="preserve"> and </w:t>
      </w:r>
      <w:r>
        <w:rPr>
          <w:i/>
        </w:rPr>
        <w:t>Turbidity.(</w:t>
      </w:r>
      <w:r>
        <w:rPr>
          <w:i/>
        </w:rPr>
        <w:t>uT)</w:t>
      </w:r>
      <w:r>
        <w:t xml:space="preserve"> (variables are sorted from the strongest).</w:t>
      </w:r>
    </w:p>
    <w:p w:rsidR="00E82DA1" w:rsidRDefault="00426D8D">
      <w:r>
        <w:pict>
          <v:rect id="_x0000_i1032" style="width:0;height:1.5pt" o:hralign="center" o:hrstd="t" o:hr="t"/>
        </w:pict>
      </w:r>
    </w:p>
    <w:p w:rsidR="00E82DA1" w:rsidRDefault="00426D8D">
      <w:pPr>
        <w:pStyle w:val="Ttulo2"/>
      </w:pPr>
      <w:bookmarkStart w:id="6" w:name="annexes"/>
      <w:r>
        <w:t>Annexes</w:t>
      </w:r>
      <w:bookmarkEnd w:id="6"/>
    </w:p>
    <w:p w:rsidR="00E82DA1" w:rsidRDefault="00426D8D">
      <w:pPr>
        <w:pStyle w:val="SourceCode"/>
      </w:pPr>
      <w:r>
        <w:rPr>
          <w:rStyle w:val="KeywordTok"/>
        </w:rPr>
        <w:t>dimdesc</w:t>
      </w:r>
      <w:r>
        <w:rPr>
          <w:rStyle w:val="NormalTok"/>
        </w:rPr>
        <w:t xml:space="preserve">(res, </w:t>
      </w:r>
      <w:r>
        <w:rPr>
          <w:rStyle w:val="DataTypeTok"/>
        </w:rPr>
        <w:t>axes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E82DA1" w:rsidRDefault="00426D8D">
      <w:pPr>
        <w:pStyle w:val="SourceCode"/>
      </w:pPr>
      <w:r>
        <w:rPr>
          <w:rStyle w:val="VerbatimChar"/>
        </w:rPr>
        <w:t>$Dim.1</w:t>
      </w:r>
      <w:r>
        <w:br/>
      </w:r>
      <w:r>
        <w:rPr>
          <w:rStyle w:val="VerbatimChar"/>
        </w:rPr>
        <w:t>$quanti</w:t>
      </w:r>
      <w:r>
        <w:br/>
      </w:r>
      <w:r>
        <w:rPr>
          <w:rStyle w:val="VerbatimChar"/>
        </w:rPr>
        <w:t xml:space="preserve">                         correlation      p.value</w:t>
      </w:r>
      <w:r>
        <w:br/>
      </w:r>
      <w:r>
        <w:rPr>
          <w:rStyle w:val="VerbatimChar"/>
        </w:rPr>
        <w:t>Turbidity (uT)             0.9670656 6.276745e-11</w:t>
      </w:r>
      <w:r>
        <w:br/>
      </w:r>
      <w:r>
        <w:rPr>
          <w:rStyle w:val="VerbatimChar"/>
        </w:rPr>
        <w:t>Dissolved oxygen  (mg/L)   0.7898294 9.661315e-05</w:t>
      </w:r>
      <w:r>
        <w:br/>
      </w:r>
      <w:r>
        <w:br/>
      </w:r>
      <w:r>
        <w:rPr>
          <w:rStyle w:val="VerbatimChar"/>
        </w:rPr>
        <w:t>$quali</w:t>
      </w:r>
      <w:r>
        <w:br/>
      </w:r>
      <w:r>
        <w:rPr>
          <w:rStyle w:val="VerbatimChar"/>
        </w:rPr>
        <w:t xml:space="preserve">                       R2      p.value</w:t>
      </w:r>
      <w:r>
        <w:br/>
      </w:r>
      <w:r>
        <w:rPr>
          <w:rStyle w:val="VerbatimChar"/>
        </w:rPr>
        <w:t>dados.trat[, 1] 0.8944496 1.758909e-05</w:t>
      </w:r>
      <w:r>
        <w:br/>
      </w:r>
      <w:r>
        <w:br/>
      </w:r>
      <w:r>
        <w:rPr>
          <w:rStyle w:val="VerbatimChar"/>
        </w:rPr>
        <w:t>$category</w:t>
      </w:r>
      <w:r>
        <w:br/>
      </w:r>
      <w:r>
        <w:rPr>
          <w:rStyle w:val="VerbatimChar"/>
        </w:rPr>
        <w:t xml:space="preserve">                       Estimate      p.value</w:t>
      </w:r>
      <w:r>
        <w:br/>
      </w:r>
      <w:r>
        <w:rPr>
          <w:rStyle w:val="VerbatimChar"/>
        </w:rPr>
        <w:t>dados.trat[, 1]=0 h    2.190067 0.0007834697</w:t>
      </w:r>
      <w:r>
        <w:br/>
      </w:r>
      <w:r>
        <w:rPr>
          <w:rStyle w:val="VerbatimChar"/>
        </w:rPr>
        <w:t>dados.trat[, 1]=168 h -1.816221 0.0090771805</w:t>
      </w:r>
      <w:r>
        <w:br/>
      </w:r>
      <w:r>
        <w:br/>
      </w:r>
      <w:r>
        <w:rPr>
          <w:rStyle w:val="VerbatimChar"/>
        </w:rPr>
        <w:t>attr(,"class")</w:t>
      </w:r>
      <w:r>
        <w:br/>
      </w:r>
      <w:r>
        <w:rPr>
          <w:rStyle w:val="VerbatimChar"/>
        </w:rPr>
        <w:t>[1] "condes" "li</w:t>
      </w:r>
      <w:r>
        <w:rPr>
          <w:rStyle w:val="VerbatimChar"/>
        </w:rPr>
        <w:t xml:space="preserve">st " </w:t>
      </w:r>
      <w:r>
        <w:br/>
      </w:r>
      <w:r>
        <w:br/>
      </w:r>
      <w:r>
        <w:rPr>
          <w:rStyle w:val="VerbatimChar"/>
        </w:rPr>
        <w:t>$&lt;NA&gt;</w:t>
      </w:r>
      <w:r>
        <w:br/>
      </w:r>
      <w:r>
        <w:rPr>
          <w:rStyle w:val="VerbatimChar"/>
        </w:rPr>
        <w:t>$quanti</w:t>
      </w:r>
      <w:r>
        <w:br/>
      </w:r>
      <w:r>
        <w:rPr>
          <w:rStyle w:val="VerbatimChar"/>
        </w:rPr>
        <w:t xml:space="preserve">                         correlation    p.value</w:t>
      </w:r>
      <w:r>
        <w:br/>
      </w:r>
      <w:r>
        <w:rPr>
          <w:rStyle w:val="VerbatimChar"/>
        </w:rPr>
        <w:t>Dissolved oxygen  (mg/L)  -0.5030248 0.03334882</w:t>
      </w:r>
      <w:r>
        <w:br/>
      </w:r>
      <w:r>
        <w:br/>
      </w:r>
      <w:r>
        <w:rPr>
          <w:rStyle w:val="VerbatimChar"/>
        </w:rPr>
        <w:t>attr(,"class")</w:t>
      </w:r>
      <w:r>
        <w:br/>
      </w:r>
      <w:r>
        <w:rPr>
          <w:rStyle w:val="VerbatimChar"/>
        </w:rPr>
        <w:t xml:space="preserve">[1] "condes" "list " </w:t>
      </w:r>
      <w:r>
        <w:br/>
      </w:r>
      <w:r>
        <w:br/>
      </w:r>
      <w:r>
        <w:rPr>
          <w:rStyle w:val="VerbatimChar"/>
        </w:rPr>
        <w:t>$call</w:t>
      </w:r>
      <w:r>
        <w:br/>
      </w:r>
      <w:r>
        <w:rPr>
          <w:rStyle w:val="VerbatimChar"/>
        </w:rPr>
        <w:t>$call$num.var</w:t>
      </w:r>
      <w:r>
        <w:br/>
      </w:r>
      <w:r>
        <w:rPr>
          <w:rStyle w:val="VerbatimChar"/>
        </w:rPr>
        <w:t>[1] 1</w:t>
      </w:r>
      <w:r>
        <w:br/>
      </w:r>
      <w:r>
        <w:br/>
      </w:r>
      <w:r>
        <w:rPr>
          <w:rStyle w:val="VerbatimChar"/>
        </w:rPr>
        <w:t>$call$proba</w:t>
      </w:r>
      <w:r>
        <w:br/>
      </w:r>
      <w:r>
        <w:rPr>
          <w:rStyle w:val="VerbatimChar"/>
        </w:rPr>
        <w:lastRenderedPageBreak/>
        <w:t>[1] 0.05</w:t>
      </w:r>
      <w:r>
        <w:br/>
      </w:r>
      <w:r>
        <w:br/>
      </w:r>
      <w:r>
        <w:rPr>
          <w:rStyle w:val="VerbatimChar"/>
        </w:rPr>
        <w:t>$call$weights</w:t>
      </w:r>
      <w:r>
        <w:br/>
      </w:r>
      <w:r>
        <w:rPr>
          <w:rStyle w:val="VerbatimChar"/>
        </w:rPr>
        <w:t xml:space="preserve"> [1] 1 1 1 1 1 1 1 1 1 1 1 1 1 1 1 1 </w:t>
      </w:r>
      <w:r>
        <w:rPr>
          <w:rStyle w:val="VerbatimChar"/>
        </w:rPr>
        <w:t>1 1</w:t>
      </w:r>
      <w:r>
        <w:br/>
      </w:r>
      <w:r>
        <w:br/>
      </w:r>
      <w:r>
        <w:rPr>
          <w:rStyle w:val="VerbatimChar"/>
        </w:rPr>
        <w:t>$call$X</w:t>
      </w:r>
      <w:r>
        <w:br/>
      </w:r>
      <w:r>
        <w:rPr>
          <w:rStyle w:val="VerbatimChar"/>
        </w:rPr>
        <w:t xml:space="preserve">        Dim.1       dados.trat[, 1] Turbidity (uT) True color (uH) Dissolved oxygen  (mg/L)</w:t>
      </w:r>
      <w:r>
        <w:br/>
      </w:r>
      <w:r>
        <w:rPr>
          <w:rStyle w:val="VerbatimChar"/>
        </w:rPr>
        <w:t>5  -0.4913479  dados.trat[, 1]=72 h           4.31         80.7657                     4.50</w:t>
      </w:r>
      <w:r>
        <w:br/>
      </w:r>
      <w:r>
        <w:rPr>
          <w:rStyle w:val="VerbatimChar"/>
        </w:rPr>
        <w:t xml:space="preserve">11 -0.6551501 dados.trat[, 1]=336 h           4.23         </w:t>
      </w:r>
      <w:r>
        <w:rPr>
          <w:rStyle w:val="VerbatimChar"/>
        </w:rPr>
        <w:t>69.4854                     3.33</w:t>
      </w:r>
      <w:r>
        <w:br/>
      </w:r>
      <w:r>
        <w:rPr>
          <w:rStyle w:val="VerbatimChar"/>
        </w:rPr>
        <w:t>9  -2.9054441 dados.trat[, 1]=168 h           1.49        125.8869                     2.45</w:t>
      </w:r>
      <w:r>
        <w:br/>
      </w:r>
      <w:r>
        <w:rPr>
          <w:rStyle w:val="VerbatimChar"/>
        </w:rPr>
        <w:t>16  0.6956074 dados.trat[, 1]=720 h           6.06         73.2455                     3.54</w:t>
      </w:r>
      <w:r>
        <w:br/>
      </w:r>
      <w:r>
        <w:rPr>
          <w:rStyle w:val="VerbatimChar"/>
        </w:rPr>
        <w:t xml:space="preserve">12 -0.5718773 dados.trat[, 1]=336 h    </w:t>
      </w:r>
      <w:r>
        <w:rPr>
          <w:rStyle w:val="VerbatimChar"/>
        </w:rPr>
        <w:t xml:space="preserve">       5.07         69.4854                     2.73</w:t>
      </w:r>
      <w:r>
        <w:br/>
      </w:r>
      <w:r>
        <w:rPr>
          <w:rStyle w:val="VerbatimChar"/>
        </w:rPr>
        <w:t>2   2.4872597   dados.trat[, 1]=0 h           7.74         77.0056                     7.90</w:t>
      </w:r>
      <w:r>
        <w:br/>
      </w:r>
      <w:r>
        <w:rPr>
          <w:rStyle w:val="VerbatimChar"/>
        </w:rPr>
        <w:t>6  -1.1371735  dados.trat[, 1]=72 h           3.59         61.9652                     2.74</w:t>
      </w:r>
      <w:r>
        <w:br/>
      </w:r>
      <w:r>
        <w:rPr>
          <w:rStyle w:val="VerbatimChar"/>
        </w:rPr>
        <w:t>1   1.7026656   dad</w:t>
      </w:r>
      <w:r>
        <w:rPr>
          <w:rStyle w:val="VerbatimChar"/>
        </w:rPr>
        <w:t>os.trat[, 1]=0 h           6.71         65.7253                     6.30</w:t>
      </w:r>
      <w:r>
        <w:br/>
      </w:r>
      <w:r>
        <w:rPr>
          <w:rStyle w:val="VerbatimChar"/>
        </w:rPr>
        <w:t>8  -1.1466194 dados.trat[, 1]=168 h           2.67         46.9248                     2.32</w:t>
      </w:r>
      <w:r>
        <w:br/>
      </w:r>
      <w:r>
        <w:rPr>
          <w:rStyle w:val="VerbatimChar"/>
        </w:rPr>
        <w:t>7  -1.3965992 dados.trat[, 1]=168 h           2.95        122.1268                     4.44</w:t>
      </w:r>
      <w:r>
        <w:br/>
      </w:r>
      <w:r>
        <w:rPr>
          <w:rStyle w:val="VerbatimChar"/>
        </w:rPr>
        <w:t>10 -0.2904939 dados.trat[, 1]=336 h           4.81         69.4854                     3.19</w:t>
      </w:r>
      <w:r>
        <w:br/>
      </w:r>
      <w:r>
        <w:rPr>
          <w:rStyle w:val="VerbatimChar"/>
        </w:rPr>
        <w:t>14 -0.4977769 dados.trat[, 1]=504 h           4.12         77.0056                     3.53</w:t>
      </w:r>
      <w:r>
        <w:br/>
      </w:r>
      <w:r>
        <w:rPr>
          <w:rStyle w:val="VerbatimChar"/>
        </w:rPr>
        <w:t xml:space="preserve">4  -1.0550812  dados.trat[, 1]=72 h           3.59         61.9652     </w:t>
      </w:r>
      <w:r>
        <w:rPr>
          <w:rStyle w:val="VerbatimChar"/>
        </w:rPr>
        <w:t xml:space="preserve">                2.39</w:t>
      </w:r>
      <w:r>
        <w:br/>
      </w:r>
      <w:r>
        <w:rPr>
          <w:rStyle w:val="VerbatimChar"/>
        </w:rPr>
        <w:t>17  0.5615668 dados.trat[, 1]=720 h           5.35         88.2859                     4.03</w:t>
      </w:r>
      <w:r>
        <w:br/>
      </w:r>
      <w:r>
        <w:rPr>
          <w:rStyle w:val="VerbatimChar"/>
        </w:rPr>
        <w:t>13  0.3923641 dados.trat[, 1]=504 h           5.19         69.4854                     4.79</w:t>
      </w:r>
      <w:r>
        <w:br/>
      </w:r>
      <w:r>
        <w:rPr>
          <w:rStyle w:val="VerbatimChar"/>
        </w:rPr>
        <w:t xml:space="preserve">3   2.3802752   dados.trat[, 1]=0 h           6.66 </w:t>
      </w:r>
      <w:r>
        <w:rPr>
          <w:rStyle w:val="VerbatimChar"/>
        </w:rPr>
        <w:t xml:space="preserve">        65.7253                     9.20</w:t>
      </w:r>
      <w:r>
        <w:br/>
      </w:r>
      <w:r>
        <w:rPr>
          <w:rStyle w:val="VerbatimChar"/>
        </w:rPr>
        <w:t>18  1.4374064 dados.trat[, 1]=720 h           6.51         69.4854                     3.64</w:t>
      </w:r>
      <w:r>
        <w:br/>
      </w:r>
      <w:r>
        <w:rPr>
          <w:rStyle w:val="VerbatimChar"/>
        </w:rPr>
        <w:t>15  0.4904183 dados.trat[, 1]=504 h           5.78         77.0056                     3.70</w:t>
      </w:r>
      <w:r>
        <w:br/>
      </w:r>
      <w:r>
        <w:rPr>
          <w:rStyle w:val="VerbatimChar"/>
        </w:rPr>
        <w:t xml:space="preserve">   Chloride (mg/L) Dissolved Or</w:t>
      </w:r>
      <w:r>
        <w:rPr>
          <w:rStyle w:val="VerbatimChar"/>
        </w:rPr>
        <w:t>ganic Carbon (mg/L)</w:t>
      </w:r>
      <w:r>
        <w:br/>
      </w:r>
      <w:r>
        <w:rPr>
          <w:rStyle w:val="VerbatimChar"/>
        </w:rPr>
        <w:t>5          62.6528                           17.00</w:t>
      </w:r>
      <w:r>
        <w:br/>
      </w:r>
      <w:r>
        <w:rPr>
          <w:rStyle w:val="VerbatimChar"/>
        </w:rPr>
        <w:t>11         72.0511                           17.00</w:t>
      </w:r>
      <w:r>
        <w:br/>
      </w:r>
      <w:r>
        <w:rPr>
          <w:rStyle w:val="VerbatimChar"/>
        </w:rPr>
        <w:t>9          58.3456                           15.00</w:t>
      </w:r>
      <w:r>
        <w:br/>
      </w:r>
      <w:r>
        <w:rPr>
          <w:rStyle w:val="VerbatimChar"/>
        </w:rPr>
        <w:t>16         64.4523                           11.90</w:t>
      </w:r>
      <w:r>
        <w:br/>
      </w:r>
      <w:r>
        <w:rPr>
          <w:rStyle w:val="VerbatimChar"/>
        </w:rPr>
        <w:t>12         61.9534                           17.30</w:t>
      </w:r>
      <w:r>
        <w:br/>
      </w:r>
      <w:r>
        <w:rPr>
          <w:rStyle w:val="VerbatimChar"/>
        </w:rPr>
        <w:lastRenderedPageBreak/>
        <w:t>2          58.2736                           14.00</w:t>
      </w:r>
      <w:r>
        <w:br/>
      </w:r>
      <w:r>
        <w:rPr>
          <w:rStyle w:val="VerbatimChar"/>
        </w:rPr>
        <w:t>6          59.6134                           17.30</w:t>
      </w:r>
      <w:r>
        <w:br/>
      </w:r>
      <w:r>
        <w:rPr>
          <w:rStyle w:val="VerbatimChar"/>
        </w:rPr>
        <w:t>1          56.5814                           13.80</w:t>
      </w:r>
      <w:r>
        <w:br/>
      </w:r>
      <w:r>
        <w:rPr>
          <w:rStyle w:val="VerbatimChar"/>
        </w:rPr>
        <w:t>8          60.1321                           14.60</w:t>
      </w:r>
      <w:r>
        <w:br/>
      </w:r>
      <w:r>
        <w:rPr>
          <w:rStyle w:val="VerbatimChar"/>
        </w:rPr>
        <w:t>7</w:t>
      </w:r>
      <w:r>
        <w:rPr>
          <w:rStyle w:val="VerbatimChar"/>
        </w:rPr>
        <w:t xml:space="preserve">          59.7072                           13.60</w:t>
      </w:r>
      <w:r>
        <w:br/>
      </w:r>
      <w:r>
        <w:rPr>
          <w:rStyle w:val="VerbatimChar"/>
        </w:rPr>
        <w:t>10         70.6972                           15.60</w:t>
      </w:r>
      <w:r>
        <w:br/>
      </w:r>
      <w:r>
        <w:rPr>
          <w:rStyle w:val="VerbatimChar"/>
        </w:rPr>
        <w:t>14         61.2889                           14.00</w:t>
      </w:r>
      <w:r>
        <w:br/>
      </w:r>
      <w:r>
        <w:rPr>
          <w:rStyle w:val="VerbatimChar"/>
        </w:rPr>
        <w:t>4          59.8171                           15.60</w:t>
      </w:r>
      <w:r>
        <w:br/>
      </w:r>
      <w:r>
        <w:rPr>
          <w:rStyle w:val="VerbatimChar"/>
        </w:rPr>
        <w:t>17         64.2314                            9.55</w:t>
      </w:r>
      <w:r>
        <w:br/>
      </w:r>
      <w:r>
        <w:rPr>
          <w:rStyle w:val="VerbatimChar"/>
        </w:rPr>
        <w:t>13</w:t>
      </w:r>
      <w:r>
        <w:rPr>
          <w:rStyle w:val="VerbatimChar"/>
        </w:rPr>
        <w:t xml:space="preserve">         62.4493                           15.00</w:t>
      </w:r>
      <w:r>
        <w:br/>
      </w:r>
      <w:r>
        <w:rPr>
          <w:rStyle w:val="VerbatimChar"/>
        </w:rPr>
        <w:t>3          59.7708                           15.90</w:t>
      </w:r>
      <w:r>
        <w:br/>
      </w:r>
      <w:r>
        <w:rPr>
          <w:rStyle w:val="VerbatimChar"/>
        </w:rPr>
        <w:t>18         69.5783                            8.22</w:t>
      </w:r>
      <w:r>
        <w:br/>
      </w:r>
      <w:r>
        <w:rPr>
          <w:rStyle w:val="VerbatimChar"/>
        </w:rPr>
        <w:t>15         66.9576                           12.70</w:t>
      </w:r>
    </w:p>
    <w:p w:rsidR="00E82DA1" w:rsidRDefault="00426D8D">
      <w:pPr>
        <w:pStyle w:val="FirstParagraph"/>
      </w:pPr>
      <w:r>
        <w:rPr>
          <w:b/>
        </w:rPr>
        <w:t>Figure 6 - List of variables characterizing the dimens</w:t>
      </w:r>
      <w:r>
        <w:rPr>
          <w:b/>
        </w:rPr>
        <w:t>ions of the analysis.</w:t>
      </w:r>
    </w:p>
    <w:p w:rsidR="00E82DA1" w:rsidRDefault="00426D8D">
      <w:pPr>
        <w:pStyle w:val="SourceCode"/>
      </w:pPr>
      <w:r>
        <w:rPr>
          <w:rStyle w:val="NormalTok"/>
        </w:rPr>
        <w:t>res.hcpc</w:t>
      </w:r>
      <w:r>
        <w:rPr>
          <w:rStyle w:val="OperatorTok"/>
        </w:rPr>
        <w:t>$</w:t>
      </w:r>
      <w:r>
        <w:rPr>
          <w:rStyle w:val="NormalTok"/>
        </w:rPr>
        <w:t>desc.var</w:t>
      </w:r>
    </w:p>
    <w:p w:rsidR="00E82DA1" w:rsidRDefault="00426D8D">
      <w:pPr>
        <w:pStyle w:val="SourceCode"/>
      </w:pPr>
      <w:r>
        <w:br/>
      </w:r>
      <w:r>
        <w:rPr>
          <w:rStyle w:val="VerbatimChar"/>
        </w:rPr>
        <w:t>Link between the cluster variable and the categorical variables (chi-square test)</w:t>
      </w:r>
      <w:r>
        <w:br/>
      </w:r>
      <w:r>
        <w:rPr>
          <w:rStyle w:val="VerbatimChar"/>
        </w:rPr>
        <w:t>=================================================================================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   p.value df</w:t>
      </w:r>
      <w:r>
        <w:br/>
      </w:r>
      <w:r>
        <w:rPr>
          <w:rStyle w:val="VerbatimChar"/>
        </w:rPr>
        <w:t>dados.trat[,.1] 0.0</w:t>
      </w:r>
      <w:r>
        <w:rPr>
          <w:rStyle w:val="VerbatimChar"/>
        </w:rPr>
        <w:t>001996813 15</w:t>
      </w:r>
      <w:r>
        <w:br/>
      </w:r>
      <w:r>
        <w:br/>
      </w:r>
      <w:r>
        <w:rPr>
          <w:rStyle w:val="VerbatimChar"/>
        </w:rPr>
        <w:t>Description of each cluster by the categories</w:t>
      </w:r>
      <w:r>
        <w:br/>
      </w:r>
      <w:r>
        <w:rPr>
          <w:rStyle w:val="VerbatimChar"/>
        </w:rPr>
        <w:t>=============================================</w:t>
      </w:r>
      <w:r>
        <w:br/>
      </w:r>
      <w:r>
        <w:rPr>
          <w:rStyle w:val="VerbatimChar"/>
        </w:rPr>
        <w:t>$`1`</w:t>
      </w:r>
      <w:r>
        <w:br/>
      </w:r>
      <w:r>
        <w:rPr>
          <w:rStyle w:val="VerbatimChar"/>
        </w:rPr>
        <w:t xml:space="preserve">                       Cla/Mod Mod/Cla   Global    p.value   v.test</w:t>
      </w:r>
      <w:r>
        <w:br/>
      </w:r>
      <w:r>
        <w:rPr>
          <w:rStyle w:val="VerbatimChar"/>
        </w:rPr>
        <w:t>dados.trat[,.1]=168 h 66.66667     100 16.66667 0.01960784 2.333769</w:t>
      </w:r>
      <w:r>
        <w:br/>
      </w:r>
      <w:r>
        <w:br/>
      </w:r>
      <w:r>
        <w:rPr>
          <w:rStyle w:val="VerbatimChar"/>
        </w:rPr>
        <w:t>$`2`</w:t>
      </w:r>
      <w:r>
        <w:br/>
      </w:r>
      <w:r>
        <w:rPr>
          <w:rStyle w:val="VerbatimChar"/>
        </w:rPr>
        <w:t>NUL</w:t>
      </w:r>
      <w:r>
        <w:rPr>
          <w:rStyle w:val="VerbatimChar"/>
        </w:rPr>
        <w:t>L</w:t>
      </w:r>
      <w:r>
        <w:br/>
      </w:r>
      <w:r>
        <w:br/>
      </w:r>
      <w:r>
        <w:rPr>
          <w:rStyle w:val="VerbatimChar"/>
        </w:rPr>
        <w:t>$`3`</w:t>
      </w:r>
      <w:r>
        <w:br/>
      </w:r>
      <w:r>
        <w:rPr>
          <w:rStyle w:val="VerbatimChar"/>
        </w:rPr>
        <w:t xml:space="preserve">                      Cla/Mod Mod/Cla   Global     p.value   v.test</w:t>
      </w:r>
      <w:r>
        <w:br/>
      </w:r>
      <w:r>
        <w:rPr>
          <w:rStyle w:val="VerbatimChar"/>
        </w:rPr>
        <w:t>dados.trat[,.1]=720 h     100      75 16.66667 0.004901961 2.813407</w:t>
      </w:r>
      <w:r>
        <w:br/>
      </w:r>
      <w:r>
        <w:br/>
      </w:r>
      <w:r>
        <w:rPr>
          <w:rStyle w:val="VerbatimChar"/>
        </w:rPr>
        <w:t>$`4`</w:t>
      </w:r>
      <w:r>
        <w:br/>
      </w:r>
      <w:r>
        <w:rPr>
          <w:rStyle w:val="VerbatimChar"/>
        </w:rPr>
        <w:t xml:space="preserve">                    Cla/Mod Mod/Cla   Global    p.value  v.test</w:t>
      </w:r>
      <w:r>
        <w:br/>
      </w:r>
      <w:r>
        <w:rPr>
          <w:rStyle w:val="VerbatimChar"/>
        </w:rPr>
        <w:t>dados.trat[,.1]=0 h     100     100 16.666</w:t>
      </w:r>
      <w:r>
        <w:rPr>
          <w:rStyle w:val="VerbatimChar"/>
        </w:rPr>
        <w:t>67 0.00122549 3.23288</w:t>
      </w:r>
      <w:r>
        <w:br/>
      </w:r>
      <w:r>
        <w:br/>
      </w:r>
      <w:r>
        <w:br/>
      </w:r>
      <w:r>
        <w:rPr>
          <w:rStyle w:val="VerbatimChar"/>
        </w:rPr>
        <w:t>Link between the cluster variable and the quantitative variables</w:t>
      </w:r>
      <w:r>
        <w:br/>
      </w:r>
      <w:r>
        <w:rPr>
          <w:rStyle w:val="VerbatimChar"/>
        </w:rPr>
        <w:t>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   Eta2      P-value</w:t>
      </w:r>
      <w:r>
        <w:br/>
      </w:r>
      <w:r>
        <w:rPr>
          <w:rStyle w:val="VerbatimChar"/>
        </w:rPr>
        <w:t>True.color.(uH)                 0.8365338 9.071</w:t>
      </w:r>
      <w:r>
        <w:rPr>
          <w:rStyle w:val="VerbatimChar"/>
        </w:rPr>
        <w:t>372e-06</w:t>
      </w:r>
      <w:r>
        <w:br/>
      </w:r>
      <w:r>
        <w:rPr>
          <w:rStyle w:val="VerbatimChar"/>
        </w:rPr>
        <w:t>Turbidity.(uT)                  0.8267413 1.356305e-05</w:t>
      </w:r>
      <w:r>
        <w:br/>
      </w:r>
      <w:r>
        <w:rPr>
          <w:rStyle w:val="VerbatimChar"/>
        </w:rPr>
        <w:t>Dissolved.oxygen..(mg/L)        0.7952423 4.295255e-05</w:t>
      </w:r>
      <w:r>
        <w:br/>
      </w:r>
      <w:r>
        <w:rPr>
          <w:rStyle w:val="VerbatimChar"/>
        </w:rPr>
        <w:lastRenderedPageBreak/>
        <w:t>Dissolved.Organic.Carbon.(mg/L) 0.7308938 2.807390e-04</w:t>
      </w:r>
      <w:r>
        <w:br/>
      </w:r>
      <w:r>
        <w:rPr>
          <w:rStyle w:val="VerbatimChar"/>
        </w:rPr>
        <w:t>Chloride.(mg/L)                 0.4199724 4.860686e-02</w:t>
      </w:r>
      <w:r>
        <w:br/>
      </w:r>
      <w:r>
        <w:br/>
      </w:r>
      <w:r>
        <w:rPr>
          <w:rStyle w:val="VerbatimChar"/>
        </w:rPr>
        <w:t>Description of each cluster</w:t>
      </w:r>
      <w:r>
        <w:rPr>
          <w:rStyle w:val="VerbatimChar"/>
        </w:rPr>
        <w:t xml:space="preserve"> by quantitative variables</w:t>
      </w:r>
      <w:r>
        <w:br/>
      </w:r>
      <w:r>
        <w:rPr>
          <w:rStyle w:val="VerbatimChar"/>
        </w:rPr>
        <w:t>=====================================================</w:t>
      </w:r>
      <w:r>
        <w:br/>
      </w:r>
      <w:r>
        <w:rPr>
          <w:rStyle w:val="VerbatimChar"/>
        </w:rPr>
        <w:t>$`1`</w:t>
      </w:r>
      <w:r>
        <w:br/>
      </w:r>
      <w:r>
        <w:rPr>
          <w:rStyle w:val="VerbatimChar"/>
        </w:rPr>
        <w:t xml:space="preserve">                   v.test Mean in category Overall mean sd in category Overall sd      p.value</w:t>
      </w:r>
      <w:r>
        <w:br/>
      </w:r>
      <w:r>
        <w:rPr>
          <w:rStyle w:val="VerbatimChar"/>
        </w:rPr>
        <w:t>True.color.(uH)  3.680169         124.0069    76.170022        1.88005  18.948465 0.0002330791</w:t>
      </w:r>
      <w:r>
        <w:br/>
      </w:r>
      <w:r>
        <w:rPr>
          <w:rStyle w:val="VerbatimChar"/>
        </w:rPr>
        <w:t>Turbidity.(uT)  -2.411089           2.2200     4.823889        0.73000   1.574305 0.0159049866</w:t>
      </w:r>
      <w:r>
        <w:br/>
      </w:r>
      <w:r>
        <w:br/>
      </w:r>
      <w:r>
        <w:rPr>
          <w:rStyle w:val="VerbatimChar"/>
        </w:rPr>
        <w:t>$`2`</w:t>
      </w:r>
      <w:r>
        <w:br/>
      </w:r>
      <w:r>
        <w:rPr>
          <w:rStyle w:val="VerbatimChar"/>
        </w:rPr>
        <w:t xml:space="preserve">                                  v.test Mean in category Ov</w:t>
      </w:r>
      <w:r>
        <w:rPr>
          <w:rStyle w:val="VerbatimChar"/>
        </w:rPr>
        <w:t>erall mean sd in category Overall sd</w:t>
      </w:r>
      <w:r>
        <w:br/>
      </w:r>
      <w:r>
        <w:rPr>
          <w:rStyle w:val="VerbatimChar"/>
        </w:rPr>
        <w:t>Dissolved.Organic.Carbon.(mg/L) 2.682511         15.93333     14.33722       1.184155   2.453274</w:t>
      </w:r>
      <w:r>
        <w:br/>
      </w:r>
      <w:r>
        <w:rPr>
          <w:rStyle w:val="VerbatimChar"/>
        </w:rPr>
        <w:t xml:space="preserve">                                    p.value</w:t>
      </w:r>
      <w:r>
        <w:br/>
      </w:r>
      <w:r>
        <w:rPr>
          <w:rStyle w:val="VerbatimChar"/>
        </w:rPr>
        <w:t>Dissolved.Organic.Carbon.(mg/L) 0.007307173</w:t>
      </w:r>
      <w:r>
        <w:br/>
      </w:r>
      <w:r>
        <w:br/>
      </w:r>
      <w:r>
        <w:rPr>
          <w:rStyle w:val="VerbatimChar"/>
        </w:rPr>
        <w:t>$`3`</w:t>
      </w:r>
      <w:r>
        <w:br/>
      </w:r>
      <w:r>
        <w:rPr>
          <w:rStyle w:val="VerbatimChar"/>
        </w:rPr>
        <w:t xml:space="preserve">                            </w:t>
      </w:r>
      <w:r>
        <w:rPr>
          <w:rStyle w:val="VerbatimChar"/>
        </w:rPr>
        <w:t xml:space="preserve">       v.test Mean in category Overall mean sd in category Overall sd</w:t>
      </w:r>
      <w:r>
        <w:br/>
      </w:r>
      <w:r>
        <w:rPr>
          <w:rStyle w:val="VerbatimChar"/>
        </w:rPr>
        <w:t>Dissolved.Organic.Carbon.(mg/L) -3.364062          10.5925     14.33722       1.793507   2.453274</w:t>
      </w:r>
      <w:r>
        <w:br/>
      </w:r>
      <w:r>
        <w:rPr>
          <w:rStyle w:val="VerbatimChar"/>
        </w:rPr>
        <w:t xml:space="preserve">                                    p.value</w:t>
      </w:r>
      <w:r>
        <w:br/>
      </w:r>
      <w:r>
        <w:rPr>
          <w:rStyle w:val="VerbatimChar"/>
        </w:rPr>
        <w:t>Dissolved.Organic.Carbon.(mg/L) 0.000768043</w:t>
      </w:r>
      <w:r>
        <w:br/>
      </w:r>
      <w:r>
        <w:br/>
      </w:r>
      <w:r>
        <w:rPr>
          <w:rStyle w:val="VerbatimChar"/>
        </w:rPr>
        <w:t>$`4`</w:t>
      </w:r>
      <w:r>
        <w:br/>
      </w:r>
      <w:r>
        <w:rPr>
          <w:rStyle w:val="VerbatimChar"/>
        </w:rPr>
        <w:t xml:space="preserve">                           v.test Mean in category Overall mean sd in category Overall sd</w:t>
      </w:r>
      <w:r>
        <w:br/>
      </w:r>
      <w:r>
        <w:rPr>
          <w:rStyle w:val="VerbatimChar"/>
        </w:rPr>
        <w:t>Dissolved.oxygen..(mg/L) 3.655700         7.800000     4.151111      1.1860298   1.840474</w:t>
      </w:r>
      <w:r>
        <w:br/>
      </w:r>
      <w:r>
        <w:rPr>
          <w:rStyle w:val="VerbatimChar"/>
        </w:rPr>
        <w:t>Turbidity.(uT)           2.591723         7.036667     4.823889      0</w:t>
      </w:r>
      <w:r>
        <w:rPr>
          <w:rStyle w:val="VerbatimChar"/>
        </w:rPr>
        <w:t>.4977505   1.574305</w:t>
      </w:r>
      <w:r>
        <w:br/>
      </w:r>
      <w:r>
        <w:rPr>
          <w:rStyle w:val="VerbatimChar"/>
        </w:rPr>
        <w:t xml:space="preserve">                              p.value</w:t>
      </w:r>
      <w:r>
        <w:br/>
      </w:r>
      <w:r>
        <w:rPr>
          <w:rStyle w:val="VerbatimChar"/>
        </w:rPr>
        <w:t>Dissolved.oxygen..(mg/L) 0.0002564816</w:t>
      </w:r>
      <w:r>
        <w:br/>
      </w:r>
      <w:r>
        <w:rPr>
          <w:rStyle w:val="VerbatimChar"/>
        </w:rPr>
        <w:t>Turbidity.(uT)           0.0095496759</w:t>
      </w:r>
    </w:p>
    <w:p w:rsidR="00E82DA1" w:rsidRDefault="00426D8D">
      <w:pPr>
        <w:pStyle w:val="FirstParagraph"/>
      </w:pPr>
      <w:r>
        <w:rPr>
          <w:b/>
        </w:rPr>
        <w:t>Figure 7 - List of variables characterizing the clusters of the classification.</w:t>
      </w:r>
    </w:p>
    <w:sectPr w:rsidR="00E82DA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26D8D">
      <w:pPr>
        <w:spacing w:after="0"/>
      </w:pPr>
      <w:r>
        <w:separator/>
      </w:r>
    </w:p>
  </w:endnote>
  <w:endnote w:type="continuationSeparator" w:id="0">
    <w:p w:rsidR="00000000" w:rsidRDefault="00426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DA1" w:rsidRDefault="00426D8D">
      <w:r>
        <w:separator/>
      </w:r>
    </w:p>
  </w:footnote>
  <w:footnote w:type="continuationSeparator" w:id="0">
    <w:p w:rsidR="00E82DA1" w:rsidRDefault="00426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B25E4D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BDEA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852EE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26D8D"/>
    <w:rsid w:val="004E29B3"/>
    <w:rsid w:val="00590D07"/>
    <w:rsid w:val="00784D58"/>
    <w:rsid w:val="008D6863"/>
    <w:rsid w:val="00B86B75"/>
    <w:rsid w:val="00BC48D5"/>
    <w:rsid w:val="00C36279"/>
    <w:rsid w:val="00E315A3"/>
    <w:rsid w:val="00E82D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4D98FE24-7735-420F-9B6B-2797BE44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1754</Words>
  <Characters>9472</Characters>
  <Application>Microsoft Office Word</Application>
  <DocSecurity>0</DocSecurity>
  <Lines>78</Lines>
  <Paragraphs>22</Paragraphs>
  <ScaleCrop>false</ScaleCrop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dados.trat</dc:creator>
  <cp:keywords/>
  <cp:lastModifiedBy>Allan Clemente de Souza</cp:lastModifiedBy>
  <cp:revision>2</cp:revision>
  <dcterms:created xsi:type="dcterms:W3CDTF">2020-05-12T15:44:00Z</dcterms:created>
  <dcterms:modified xsi:type="dcterms:W3CDTF">2020-05-12T15:44:00Z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