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Solar Flare Prediction Using NASA SDO (SHARP) and NOAA GOES X-ray Observations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Introduction and Project Objective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main goal of this project is to investigate whether </w:t>
      </w:r>
      <w:r>
        <w:rPr>
          <w:rFonts w:ascii="Times Roman" w:hAnsi="Times Roman"/>
          <w:b w:val="1"/>
          <w:bCs w:val="1"/>
          <w:rtl w:val="0"/>
          <w:lang w:val="en-US"/>
        </w:rPr>
        <w:t>magnetic field parameters measured on the solar surface</w:t>
      </w:r>
      <w:r>
        <w:rPr>
          <w:rFonts w:ascii="Times Roman" w:hAnsi="Times Roman"/>
          <w:rtl w:val="0"/>
        </w:rPr>
        <w:t xml:space="preserve"> by NASA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/>
          <w:b w:val="1"/>
          <w:bCs w:val="1"/>
          <w:rtl w:val="0"/>
          <w:lang w:val="en-US"/>
        </w:rPr>
        <w:t>Solar Dynamics Observatory (SDO)</w:t>
      </w:r>
      <w:r>
        <w:rPr>
          <w:rFonts w:ascii="Times Roman" w:hAnsi="Times Roman"/>
          <w:rtl w:val="0"/>
          <w:lang w:val="en-US"/>
        </w:rPr>
        <w:t xml:space="preserve"> can be used to </w:t>
      </w:r>
      <w:r>
        <w:rPr>
          <w:rFonts w:ascii="Times Roman" w:hAnsi="Times Roman"/>
          <w:b w:val="1"/>
          <w:bCs w:val="1"/>
          <w:rtl w:val="0"/>
          <w:lang w:val="en-US"/>
        </w:rPr>
        <w:t>predict future solar flares</w:t>
      </w:r>
      <w:r>
        <w:rPr>
          <w:rFonts w:ascii="Times Roman" w:hAnsi="Times Roman"/>
          <w:rtl w:val="0"/>
          <w:lang w:val="en-US"/>
        </w:rPr>
        <w:t xml:space="preserve">, including their </w:t>
      </w:r>
      <w:r>
        <w:rPr>
          <w:rFonts w:ascii="Times Roman" w:hAnsi="Times Roman"/>
          <w:b w:val="1"/>
          <w:bCs w:val="1"/>
          <w:rtl w:val="0"/>
          <w:lang w:val="en-US"/>
        </w:rPr>
        <w:t>occurrence, strength, and X-ray emission intensity</w:t>
      </w:r>
      <w:r>
        <w:rPr>
          <w:rFonts w:ascii="Times Roman" w:hAnsi="Times Roman"/>
          <w:rtl w:val="0"/>
          <w:lang w:val="en-US"/>
        </w:rPr>
        <w:t xml:space="preserve">, which is later measured by the </w:t>
      </w:r>
      <w:r>
        <w:rPr>
          <w:rFonts w:ascii="Times Roman" w:hAnsi="Times Roman"/>
          <w:b w:val="1"/>
          <w:bCs w:val="1"/>
          <w:rtl w:val="0"/>
          <w:lang w:val="en-US"/>
        </w:rPr>
        <w:t>NOAA GOES</w:t>
      </w:r>
      <w:r>
        <w:rPr>
          <w:rFonts w:ascii="Times Roman" w:hAnsi="Times Roman"/>
          <w:rtl w:val="0"/>
        </w:rPr>
        <w:t xml:space="preserve"> satellites.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practical terms, the project aims to determine whether: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solar flare will occur within a defined forecast window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/>
          <w:b w:val="1"/>
          <w:bCs w:val="1"/>
          <w:rtl w:val="0"/>
          <w:lang w:val="en-US"/>
        </w:rPr>
        <w:t>6h, 12h, 24h, or 48h</w:t>
      </w:r>
      <w:r>
        <w:rPr>
          <w:rFonts w:ascii="Times Roman" w:hAnsi="Times Roman"/>
          <w:rtl w:val="0"/>
        </w:rPr>
        <w:t>),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flare will be classified as </w:t>
      </w:r>
      <w:r>
        <w:rPr>
          <w:rFonts w:ascii="Times Roman" w:hAnsi="Times Roman"/>
          <w:b w:val="1"/>
          <w:bCs w:val="1"/>
          <w:rtl w:val="0"/>
          <w:lang w:val="en-US"/>
        </w:rPr>
        <w:t>C, M, or X</w:t>
      </w:r>
      <w:r>
        <w:rPr>
          <w:rFonts w:ascii="Times Roman" w:hAnsi="Times Roman"/>
          <w:rtl w:val="0"/>
          <w:lang w:val="en-US"/>
        </w:rPr>
        <w:t>, based on GOES criteria,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flare will produce </w:t>
      </w:r>
      <w:r>
        <w:rPr>
          <w:rFonts w:ascii="Times Roman" w:hAnsi="Times Roman"/>
          <w:b w:val="1"/>
          <w:bCs w:val="1"/>
          <w:rtl w:val="0"/>
          <w:lang w:val="en-US"/>
        </w:rPr>
        <w:t>strong X-ray radiation detectable at Earth</w:t>
      </w:r>
      <w:r>
        <w:rPr>
          <w:rFonts w:ascii="Times Roman" w:hAnsi="Times Roman"/>
          <w:b w:val="0"/>
          <w:bCs w:val="0"/>
          <w:rtl w:val="0"/>
          <w:lang w:val="en-US"/>
        </w:rPr>
        <w:t>, and how intense that radiation will be.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creates a cause-and-effect modeling framework: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77"/>
        <w:gridCol w:w="4410"/>
        <w:gridCol w:w="237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Spacecraft</w:t>
            </w:r>
          </w:p>
        </w:tc>
        <w:tc>
          <w:tcPr>
            <w:tcW w:type="dxa" w:w="4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Measurement Meaning</w:t>
            </w:r>
          </w:p>
        </w:tc>
        <w:tc>
          <w:tcPr>
            <w:tcW w:type="dxa" w:w="2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Role in Prediction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SDO (HMI/SHARP)</w:t>
            </w:r>
          </w:p>
        </w:tc>
        <w:tc>
          <w:tcPr>
            <w:tcW w:type="dxa" w:w="4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Magnetic field conditions on the Sun</w:t>
            </w:r>
          </w:p>
        </w:tc>
        <w:tc>
          <w:tcPr>
            <w:tcW w:type="dxa" w:w="2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Cause / Input (X)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GOES (XRS)</w:t>
            </w:r>
          </w:p>
        </w:tc>
        <w:tc>
          <w:tcPr>
            <w:tcW w:type="dxa" w:w="4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Recorded X-ray emission reaching Earth</w:t>
            </w:r>
          </w:p>
        </w:tc>
        <w:tc>
          <w:tcPr>
            <w:tcW w:type="dxa" w:w="2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Effect / Output (y)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Physical Background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2.1 What is a Solar Flare?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/>
          <w:b w:val="1"/>
          <w:bCs w:val="1"/>
          <w:rtl w:val="0"/>
        </w:rPr>
        <w:t>solar flare</w:t>
      </w:r>
      <w:r>
        <w:rPr>
          <w:rFonts w:ascii="Times Roman" w:hAnsi="Times Roman"/>
          <w:rtl w:val="0"/>
          <w:lang w:val="en-US"/>
        </w:rPr>
        <w:t xml:space="preserve"> is a sudden and intense release of </w:t>
      </w:r>
      <w:r>
        <w:rPr>
          <w:rFonts w:ascii="Times Roman" w:hAnsi="Times Roman"/>
          <w:b w:val="1"/>
          <w:bCs w:val="1"/>
          <w:rtl w:val="0"/>
          <w:lang w:val="en-US"/>
        </w:rPr>
        <w:t>electromagnetic energy</w:t>
      </w:r>
      <w:r>
        <w:rPr>
          <w:rFonts w:ascii="Times Roman" w:hAnsi="Times Roman"/>
          <w:rtl w:val="0"/>
          <w:lang w:val="en-US"/>
        </w:rPr>
        <w:t xml:space="preserve"> in the solar atmosphere. It is triggered by a process called </w:t>
      </w:r>
      <w:r>
        <w:rPr>
          <w:rFonts w:ascii="Times Roman" w:hAnsi="Times Roman"/>
          <w:b w:val="1"/>
          <w:bCs w:val="1"/>
          <w:rtl w:val="0"/>
          <w:lang w:val="en-US"/>
        </w:rPr>
        <w:t>magnetic reconnection</w:t>
      </w:r>
      <w:r>
        <w:rPr>
          <w:rFonts w:ascii="Times Roman" w:hAnsi="Times Roman"/>
          <w:rtl w:val="0"/>
          <w:lang w:val="en-US"/>
        </w:rPr>
        <w:t xml:space="preserve">, which occurs when </w:t>
      </w:r>
      <w:r>
        <w:rPr>
          <w:rFonts w:ascii="Times Roman" w:hAnsi="Times Roman"/>
          <w:b w:val="1"/>
          <w:bCs w:val="1"/>
          <w:rtl w:val="0"/>
          <w:lang w:val="en-US"/>
        </w:rPr>
        <w:t>distorted and stressed magnetic field lines</w:t>
      </w:r>
      <w:r>
        <w:rPr>
          <w:rFonts w:ascii="Times Roman" w:hAnsi="Times Roman"/>
          <w:rtl w:val="0"/>
          <w:lang w:val="en-US"/>
        </w:rPr>
        <w:t xml:space="preserve"> in an </w:t>
      </w:r>
      <w:r>
        <w:rPr>
          <w:rFonts w:ascii="Times Roman" w:hAnsi="Times Roman"/>
          <w:b w:val="1"/>
          <w:bCs w:val="1"/>
          <w:rtl w:val="0"/>
          <w:lang w:val="de-DE"/>
        </w:rPr>
        <w:t>Active Region (AR)</w:t>
      </w:r>
      <w:r>
        <w:rPr>
          <w:rFonts w:ascii="Times Roman" w:hAnsi="Times Roman"/>
          <w:rtl w:val="0"/>
          <w:lang w:val="en-US"/>
        </w:rPr>
        <w:t xml:space="preserve"> rapidly change configuration, releasing stored magnetic energy.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flare primarily emits </w:t>
      </w:r>
      <w:r>
        <w:rPr>
          <w:rFonts w:ascii="Times Roman" w:hAnsi="Times Roman"/>
          <w:b w:val="1"/>
          <w:bCs w:val="1"/>
          <w:rtl w:val="0"/>
          <w:lang w:val="en-US"/>
        </w:rPr>
        <w:t>photons</w:t>
      </w:r>
      <w:r>
        <w:rPr>
          <w:rFonts w:ascii="Times Roman" w:hAnsi="Times Roman"/>
          <w:rtl w:val="0"/>
          <w:lang w:val="en-US"/>
        </w:rPr>
        <w:t>, not matter.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Its emission spans a wide electromagnetic range: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Radio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UV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EUV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Soft X-ray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Hard X-ray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Gamma-ray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Because flares are electromagnetic phenomena, their radiative effects can be </w:t>
      </w:r>
      <w:r>
        <w:rPr>
          <w:rFonts w:ascii="Times Roman" w:hAnsi="Times Roman"/>
          <w:b w:val="1"/>
          <w:bCs w:val="1"/>
          <w:rtl w:val="0"/>
          <w:lang w:val="en-US"/>
        </w:rPr>
        <w:t>observed almost immediately</w:t>
      </w:r>
      <w:r>
        <w:rPr>
          <w:rFonts w:ascii="Times Roman" w:hAnsi="Times Roman"/>
          <w:rtl w:val="0"/>
          <w:lang w:val="en-US"/>
        </w:rPr>
        <w:t xml:space="preserve"> at Earth (8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9 minutes later, due to light-travel time).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2.2 CME vs Solar Flare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How They Differ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es-ES_tradnl"/>
        </w:rPr>
        <w:t>CME (Coronal Mass Ejection)</w:t>
      </w:r>
      <w:r>
        <w:rPr>
          <w:rFonts w:ascii="Times Roman" w:hAnsi="Times Roman"/>
          <w:rtl w:val="0"/>
          <w:lang w:val="en-US"/>
        </w:rPr>
        <w:t xml:space="preserve"> is a </w:t>
      </w:r>
      <w:r>
        <w:rPr>
          <w:rFonts w:ascii="Times Roman" w:hAnsi="Times Roman"/>
          <w:b w:val="1"/>
          <w:bCs w:val="1"/>
          <w:rtl w:val="0"/>
          <w:lang w:val="en-US"/>
        </w:rPr>
        <w:t>physical ejection of magnetized plasma</w:t>
      </w:r>
      <w:r>
        <w:rPr>
          <w:rFonts w:ascii="Times Roman" w:hAnsi="Times Roman"/>
          <w:rtl w:val="0"/>
          <w:lang w:val="en-US"/>
        </w:rPr>
        <w:t xml:space="preserve"> into interplanetary space.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may occur with a flare, without a flare, or independently.</w:t>
      </w:r>
    </w:p>
    <w:tbl>
      <w:tblPr>
        <w:tblW w:w="93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47"/>
        <w:gridCol w:w="3354"/>
        <w:gridCol w:w="41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Feature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Solar Flare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Nature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Electromagnetic emission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Plasma ejection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Measured by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GOES (X-ray)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Coronagraphs &amp; in-situ probes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Travel time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~8 minutes (light)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Hours to days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Output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Photons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Magnetized plasma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This project focuses </w:t>
      </w:r>
      <w:r>
        <w:rPr>
          <w:rFonts w:ascii="Times Roman" w:hAnsi="Times Roman"/>
          <w:b w:val="1"/>
          <w:bCs w:val="1"/>
          <w:rtl w:val="0"/>
          <w:lang w:val="en-US"/>
        </w:rPr>
        <w:t>only on solar flares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because </w:t>
      </w:r>
      <w:r>
        <w:rPr>
          <w:rFonts w:ascii="Times Roman" w:hAnsi="Times Roman"/>
          <w:b w:val="1"/>
          <w:bCs w:val="1"/>
          <w:rtl w:val="0"/>
          <w:lang w:val="en-US"/>
        </w:rPr>
        <w:t>X-ray emission directly affects Earth systems in real-time</w:t>
      </w:r>
      <w:r>
        <w:rPr>
          <w:rFonts w:ascii="Times Roman" w:hAnsi="Times Roman"/>
          <w:b w:val="0"/>
          <w:bCs w:val="0"/>
          <w:rtl w:val="0"/>
          <w:lang w:val="en-US"/>
        </w:rPr>
        <w:t>, while CME effects are delayed and measured differently.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3. Observation Platforms: SDO and GOES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3.1 Orbital Characteristics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Contrary to popular belief, neither spacecraft orbits the </w:t>
      </w:r>
      <w:r>
        <w:rPr>
          <w:rFonts w:ascii="Times Roman" w:hAnsi="Times Roman"/>
          <w:b w:val="1"/>
          <w:bCs w:val="1"/>
          <w:rtl w:val="0"/>
        </w:rPr>
        <w:t>Sun</w:t>
      </w:r>
      <w:r>
        <w:rPr>
          <w:rFonts w:ascii="Times Roman" w:hAnsi="Times Roman"/>
          <w:rtl w:val="0"/>
          <w:lang w:val="en-US"/>
        </w:rPr>
        <w:t xml:space="preserve"> directly.</w:t>
      </w:r>
    </w:p>
    <w:tbl>
      <w:tblPr>
        <w:tblW w:w="95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52"/>
        <w:gridCol w:w="3768"/>
        <w:gridCol w:w="34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Satellite</w:t>
            </w:r>
          </w:p>
        </w:tc>
        <w:tc>
          <w:tcPr>
            <w:tcW w:type="dxa" w:w="3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Orbit Type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NASA SDO</w:t>
            </w:r>
          </w:p>
        </w:tc>
        <w:tc>
          <w:tcPr>
            <w:tcW w:type="dxa" w:w="3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Geosynchronous orbit around Earth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Observes magnetic activity on the Sun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NOAA GOES</w:t>
            </w:r>
          </w:p>
        </w:tc>
        <w:tc>
          <w:tcPr>
            <w:tcW w:type="dxa" w:w="3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Geostationary orbit around Earth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Measures X-ray radiation reaching Earth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Both satellites </w:t>
      </w:r>
      <w:r>
        <w:rPr>
          <w:rFonts w:ascii="Times Roman" w:hAnsi="Times Roman"/>
          <w:b w:val="1"/>
          <w:bCs w:val="1"/>
          <w:rtl w:val="0"/>
          <w:lang w:val="en-US"/>
        </w:rPr>
        <w:t>continuously point toward the Sun</w:t>
      </w:r>
      <w:r>
        <w:rPr>
          <w:rFonts w:ascii="Times Roman" w:hAnsi="Times Roman"/>
          <w:rtl w:val="0"/>
          <w:lang w:val="en-US"/>
        </w:rPr>
        <w:t>, and because they orbit Earth together with Earth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s own heliocentric motion, their datasets are </w:t>
      </w:r>
      <w:r>
        <w:rPr>
          <w:rFonts w:ascii="Times Roman" w:hAnsi="Times Roman"/>
          <w:b w:val="1"/>
          <w:bCs w:val="1"/>
          <w:rtl w:val="0"/>
          <w:lang w:val="en-US"/>
        </w:rPr>
        <w:t>naturally synchronized in time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3.2 SDO / HMI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Measuring the Cause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HMI (Helioseismic and Magnetic Imager)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instrument measures the </w:t>
      </w:r>
      <w:r>
        <w:rPr>
          <w:rFonts w:ascii="Times Roman" w:hAnsi="Times Roman"/>
          <w:b w:val="1"/>
          <w:bCs w:val="1"/>
          <w:rtl w:val="0"/>
          <w:lang w:val="en-US"/>
        </w:rPr>
        <w:t>three-dimensional magnetic field vector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(Bx, By, Bz) using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polarization analysis of the Fe I 6173 </w:t>
      </w:r>
      <w:r>
        <w:rPr>
          <w:rFonts w:ascii="Times Roman" w:hAnsi="Times Roman" w:hint="default"/>
          <w:b w:val="1"/>
          <w:bCs w:val="1"/>
          <w:rtl w:val="0"/>
        </w:rPr>
        <w:t xml:space="preserve">Å </w:t>
      </w:r>
      <w:r>
        <w:rPr>
          <w:rFonts w:ascii="Times Roman" w:hAnsi="Times Roman"/>
          <w:b w:val="1"/>
          <w:bCs w:val="1"/>
          <w:rtl w:val="0"/>
          <w:lang w:val="en-US"/>
        </w:rPr>
        <w:t>spectral line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via the </w:t>
      </w:r>
      <w:r>
        <w:rPr>
          <w:rFonts w:ascii="Times Roman" w:hAnsi="Times Roman"/>
          <w:b w:val="1"/>
          <w:bCs w:val="1"/>
          <w:rtl w:val="0"/>
          <w:lang w:val="nl-NL"/>
        </w:rPr>
        <w:t>Zeeman effect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measured data is processed by </w:t>
      </w:r>
      <w:r>
        <w:rPr>
          <w:rFonts w:ascii="Times Roman" w:hAnsi="Times Roman"/>
          <w:b w:val="1"/>
          <w:bCs w:val="1"/>
          <w:rtl w:val="0"/>
          <w:lang w:val="en-US"/>
        </w:rPr>
        <w:t>SHARP (Space-weather HMI Active Region Patches)</w:t>
      </w:r>
      <w:r>
        <w:rPr>
          <w:rFonts w:ascii="Times Roman" w:hAnsi="Times Roman"/>
          <w:b w:val="0"/>
          <w:bCs w:val="0"/>
          <w:rtl w:val="0"/>
          <w:lang w:val="en-US"/>
        </w:rPr>
        <w:t>, which automatically: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detects Active Regions (AR),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extracts magnetically relevant patches,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computes a set of physical descriptors (features),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prepares data for scientific and predictive use.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Representative SHARP features include: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USFLUX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total magnetic flux,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MEANGAM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magnetic field inclination,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TOTUSJZ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total electric current,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TOTPOT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free magnetic energy,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MEANSHR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shear and magnetic stress,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R_VALUE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neutral-line activity indicator.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These parameters represent </w:t>
      </w:r>
      <w:r>
        <w:rPr>
          <w:rFonts w:ascii="Times Roman" w:hAnsi="Times Roman"/>
          <w:b w:val="1"/>
          <w:bCs w:val="1"/>
          <w:rtl w:val="0"/>
          <w:lang w:val="en-US"/>
        </w:rPr>
        <w:t>stored magnetic energy and instability</w:t>
      </w:r>
      <w:r>
        <w:rPr>
          <w:rFonts w:ascii="Times Roman" w:hAnsi="Times Roman"/>
          <w:rtl w:val="0"/>
          <w:lang w:val="en-US"/>
        </w:rPr>
        <w:t>, which are necessary for flare production.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3.3 GOES / XRS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Measuring the Effect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X-ray Sensor (XRS)</w:t>
      </w:r>
      <w:r>
        <w:rPr>
          <w:rFonts w:ascii="Times Roman" w:hAnsi="Times Roman"/>
          <w:rtl w:val="0"/>
          <w:lang w:val="en-US"/>
        </w:rPr>
        <w:t xml:space="preserve"> on GOES satellites measures </w:t>
      </w:r>
      <w:r>
        <w:rPr>
          <w:rFonts w:ascii="Times Roman" w:hAnsi="Times Roman"/>
          <w:b w:val="1"/>
          <w:bCs w:val="1"/>
          <w:rtl w:val="0"/>
          <w:lang w:val="en-US"/>
        </w:rPr>
        <w:t>soft X-ray flux</w:t>
      </w:r>
      <w:r>
        <w:rPr>
          <w:rFonts w:ascii="Times Roman" w:hAnsi="Times Roman"/>
          <w:rtl w:val="0"/>
          <w:lang w:val="en-US"/>
        </w:rPr>
        <w:t xml:space="preserve"> in two wavelength bands: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1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 xml:space="preserve">8 </w:t>
      </w:r>
      <w:r>
        <w:rPr>
          <w:rFonts w:ascii="Times Roman" w:hAnsi="Times Roman" w:hint="default"/>
          <w:b w:val="1"/>
          <w:bCs w:val="1"/>
          <w:rtl w:val="0"/>
          <w:lang w:val="da-DK"/>
        </w:rPr>
        <w:t>Å</w:t>
      </w:r>
      <w:r>
        <w:rPr>
          <w:rFonts w:ascii="Times Roman" w:hAnsi="Times Roman"/>
          <w:rtl w:val="0"/>
          <w:lang w:val="fr-FR"/>
        </w:rPr>
        <w:t xml:space="preserve"> (classification channel),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0.5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rtl w:val="0"/>
          <w:lang w:val="da-DK"/>
        </w:rPr>
        <w:t>Å</w:t>
      </w:r>
      <w:r>
        <w:rPr>
          <w:rFonts w:ascii="Times Roman" w:hAnsi="Times Roman"/>
          <w:rtl w:val="0"/>
          <w:lang w:val="en-US"/>
        </w:rPr>
        <w:t xml:space="preserve"> (higher-energy channel).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Solar flares are classified logarithmically:</w:t>
      </w:r>
    </w:p>
    <w:tbl>
      <w:tblPr>
        <w:tblW w:w="417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68"/>
        <w:gridCol w:w="27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</w:t>
            </w:r>
          </w:p>
        </w:tc>
        <w:tc>
          <w:tcPr>
            <w:tcW w:type="dxa" w:w="2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Intensity (W/m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²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⁻⁶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</w:p>
        </w:tc>
        <w:tc>
          <w:tcPr>
            <w:tcW w:type="dxa" w:w="2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⁻⁵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X</w:t>
            </w:r>
          </w:p>
        </w:tc>
        <w:tc>
          <w:tcPr>
            <w:tcW w:type="dxa" w:w="2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⁻⁴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GOES captures the </w:t>
      </w:r>
      <w:r>
        <w:rPr>
          <w:rFonts w:ascii="Times Roman" w:hAnsi="Times Roman"/>
          <w:b w:val="1"/>
          <w:bCs w:val="1"/>
          <w:rtl w:val="0"/>
          <w:lang w:val="en-US"/>
        </w:rPr>
        <w:t>final radiative consequence</w:t>
      </w:r>
      <w:r>
        <w:rPr>
          <w:rFonts w:ascii="Times Roman" w:hAnsi="Times Roman"/>
          <w:rtl w:val="0"/>
          <w:lang w:val="en-US"/>
        </w:rPr>
        <w:t xml:space="preserve"> of magnetic reconnection observed earlier by SDO.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4. Dataset and Methodology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We use a </w:t>
      </w:r>
      <w:r>
        <w:rPr>
          <w:rFonts w:ascii="Times Roman" w:hAnsi="Times Roman"/>
          <w:b w:val="1"/>
          <w:bCs w:val="1"/>
          <w:rtl w:val="0"/>
          <w:lang w:val="en-US"/>
        </w:rPr>
        <w:t>prepared scientific SQLite dataset</w:t>
      </w:r>
      <w:r>
        <w:rPr>
          <w:rFonts w:ascii="Times Roman" w:hAnsi="Times Roman"/>
          <w:b w:val="0"/>
          <w:bCs w:val="0"/>
          <w:rtl w:val="0"/>
          <w:lang w:val="en-US"/>
        </w:rPr>
        <w:t>, containing:</w:t>
      </w:r>
    </w:p>
    <w:tbl>
      <w:tblPr>
        <w:tblW w:w="88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15"/>
        <w:gridCol w:w="3442"/>
        <w:gridCol w:w="28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Table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Content</w:t>
            </w:r>
          </w:p>
        </w:tc>
        <w:tc>
          <w:tcPr>
            <w:tcW w:type="dxa" w:w="2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Role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nlfff_raw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SHARP magnetic field features</w:t>
            </w:r>
          </w:p>
        </w:tc>
        <w:tc>
          <w:tcPr>
            <w:tcW w:type="dxa" w:w="2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ML input (X)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nlfff_flare_label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Predictive flare labels (6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48h)</w:t>
            </w:r>
          </w:p>
        </w:tc>
        <w:tc>
          <w:tcPr>
            <w:tcW w:type="dxa" w:w="2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Target (y)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flare_info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Real GOES flare information</w:t>
            </w:r>
          </w:p>
        </w:tc>
        <w:tc>
          <w:tcPr>
            <w:tcW w:type="dxa" w:w="2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Validation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data is already </w:t>
      </w:r>
      <w:r>
        <w:rPr>
          <w:rFonts w:ascii="Times Roman" w:hAnsi="Times Roman"/>
          <w:b w:val="1"/>
          <w:bCs w:val="1"/>
          <w:rtl w:val="0"/>
          <w:lang w:val="en-US"/>
        </w:rPr>
        <w:t>aligned, cleaned, and temporally matched</w:t>
      </w:r>
      <w:r>
        <w:rPr>
          <w:rFonts w:ascii="Times Roman" w:hAnsi="Times Roman"/>
          <w:rtl w:val="0"/>
          <w:lang w:val="en-US"/>
        </w:rPr>
        <w:t>, allowing us to focus on machine learning rather than raw data calibration.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 Machine Learning Tasks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We implement </w:t>
      </w:r>
      <w:r>
        <w:rPr>
          <w:rFonts w:ascii="Times Roman" w:hAnsi="Times Roman"/>
          <w:b w:val="1"/>
          <w:bCs w:val="1"/>
          <w:rtl w:val="0"/>
          <w:lang w:val="en-US"/>
        </w:rPr>
        <w:t>three predictive modeling tasks</w:t>
      </w:r>
      <w:r>
        <w:rPr>
          <w:rFonts w:ascii="Times Roman" w:hAnsi="Times Roman"/>
          <w:b w:val="0"/>
          <w:bCs w:val="0"/>
          <w:rtl w:val="0"/>
        </w:rPr>
        <w:t>:</w:t>
      </w:r>
    </w:p>
    <w:tbl>
      <w:tblPr>
        <w:tblW w:w="868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3"/>
        <w:gridCol w:w="4306"/>
        <w:gridCol w:w="335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Task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33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Will a strong flare occur within 24h?</w:t>
            </w:r>
          </w:p>
        </w:tc>
        <w:tc>
          <w:tcPr>
            <w:tcW w:type="dxa" w:w="33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Binary classification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What flare class (C/M/X) will occur?</w:t>
            </w:r>
          </w:p>
        </w:tc>
        <w:tc>
          <w:tcPr>
            <w:tcW w:type="dxa" w:w="33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Multi-class classification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How intense will the X-ray emission be?</w:t>
            </w:r>
          </w:p>
        </w:tc>
        <w:tc>
          <w:tcPr>
            <w:tcW w:type="dxa" w:w="33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Regression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For regression we apply </w:t>
      </w:r>
      <w:r>
        <w:rPr>
          <w:rFonts w:ascii="Times Roman" w:hAnsi="Times Roman"/>
          <w:b w:val="1"/>
          <w:bCs w:val="1"/>
          <w:rtl w:val="0"/>
          <w:lang w:val="it-IT"/>
        </w:rPr>
        <w:t>log10 scaling</w:t>
      </w:r>
      <w:r>
        <w:rPr>
          <w:rFonts w:ascii="Times Roman" w:hAnsi="Times Roman"/>
          <w:rtl w:val="0"/>
          <w:lang w:val="en-US"/>
        </w:rPr>
        <w:t xml:space="preserve">, due to the </w:t>
      </w:r>
      <w:r>
        <w:rPr>
          <w:rFonts w:ascii="Times Roman" w:hAnsi="Times Roman"/>
          <w:b w:val="1"/>
          <w:bCs w:val="1"/>
          <w:rtl w:val="0"/>
          <w:lang w:val="en-US"/>
        </w:rPr>
        <w:t>wide dynamic range</w:t>
      </w:r>
      <w:r>
        <w:rPr>
          <w:rFonts w:ascii="Times Roman" w:hAnsi="Times Roman"/>
          <w:rtl w:val="0"/>
          <w:lang w:val="en-US"/>
        </w:rPr>
        <w:t xml:space="preserve"> of X-ray intensity.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 Summary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This project attempts to </w:t>
      </w:r>
      <w:r>
        <w:rPr>
          <w:rFonts w:ascii="Times Roman" w:hAnsi="Times Roman"/>
          <w:b w:val="1"/>
          <w:bCs w:val="1"/>
          <w:rtl w:val="0"/>
          <w:lang w:val="en-US"/>
        </w:rPr>
        <w:t>bridge solar physics with machine learning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by modeling the causal chain: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Magnetic field state (SDO)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Energy buildup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Magnetic reconnection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X-ray emission (GOES)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successful, such models may contribute to future </w:t>
      </w:r>
      <w:r>
        <w:rPr>
          <w:rFonts w:ascii="Times Roman" w:hAnsi="Times Roman"/>
          <w:b w:val="1"/>
          <w:bCs w:val="1"/>
          <w:rtl w:val="0"/>
          <w:lang w:val="en-US"/>
        </w:rPr>
        <w:t>space-weather forecasting systems</w:t>
      </w:r>
      <w:r>
        <w:rPr>
          <w:rFonts w:ascii="Times Roman" w:hAnsi="Times Roman"/>
          <w:rtl w:val="0"/>
          <w:lang w:val="en-US"/>
        </w:rPr>
        <w:t>, supporting: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satellite protection procedures,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aviation communication safety,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GNSS/GPS accuracy,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power-grid stability,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mission-critical planning.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