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Solar flare forecasting based on processed NASA SDO (SHARP) and NOAA GOES X-ray data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1. </w:t>
      </w:r>
      <w:r>
        <w:rPr>
          <w:rFonts w:ascii="Times New Roman" w:hAnsi="Times New Roman"/>
          <w:b w:val="1"/>
          <w:bCs w:val="1"/>
          <w:rtl w:val="0"/>
          <w:lang w:val="fr-FR"/>
        </w:rPr>
        <w:t>Introduction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Solar flares are sudden, rapid releases of magnetic energy in the Sun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 xml:space="preserve">s atmosphere. They cause intense emission of electromagnetic radiation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 xml:space="preserve">especially in the X-ray and EUV range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which may affect conditions in near-Earth space (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space weather</w:t>
      </w:r>
      <w:r>
        <w:rPr>
          <w:rFonts w:ascii="Times New Roman" w:hAnsi="Times New Roman" w:hint="default"/>
          <w:rtl w:val="0"/>
        </w:rPr>
        <w:t>”</w:t>
      </w:r>
      <w:r>
        <w:rPr>
          <w:rFonts w:ascii="Times New Roman" w:hAnsi="Times New Roman"/>
          <w:rtl w:val="0"/>
        </w:rPr>
        <w:t>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Reliable flare forecasting is crucial for: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safety of satellites and space missions,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aviation and HF communication (High Frequency aviation communication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en-US"/>
        </w:rPr>
        <w:t>a radio communication system in shortwave band),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stability of GNSS/GPS systems,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safety of power infrastructure,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planning of military and space operations.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the project, we analyze whether magnetic parameters of solar active regions measured by SDO/HMI can be used to forecast: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whether a flare will occur within a given time window (6h, 12h, 24h, 48h),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strong it will be (class C / M / 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how much X-ray radiation intensity will later be recorded by NOAA GOES.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We treat: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SDO as a measurement of the physical cause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(magnetic energy, twist, currents),</w:t>
      </w:r>
    </w:p>
    <w:p>
      <w:pPr>
        <w:pStyle w:val="Default"/>
        <w:numPr>
          <w:ilvl w:val="0"/>
          <w:numId w:val="3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GOES as a measurement of the effect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(X-ray emission reaching the Earth).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data comes from a scientific SQLite dataset that combines: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SHARP magnetic features (SDO/HMI),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GOES/XRS flare catalog,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computed predictive labels (6h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it-IT"/>
        </w:rPr>
        <w:t>48h).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 Physical background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2.1. Solar flare and magnetic reconnection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 solar flare is a phenomenon of rapid release of electromagnetic energy in the Sun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 xml:space="preserve">s atmosphere, being a direct effect of magnetic reconnection in regions with strongly disturbed magnetic fields, usually within active regions (AR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de-DE"/>
        </w:rPr>
        <w:t>Active Regions).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This energy is previously accumulated in the form of magnetic field energy as a result of: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increasing twist and shear of magnetic field lines,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development of strong field gradients and MHD instabilities,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formation of a current sheet between oppositely directed field lines.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When the magnetic structure reaches an unstable state, magnetic reconnection occurs, which is a change in the topology of magnetic field lines and a rapid transition of the system to a more energetically stable configuration.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In a very short time (seconds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>minutes), magnetic energy is converted into thermal energy, electromagnetic radiation, and particle energy.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radiation spectrum emitted during a flare covers a wide range: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rtl w:val="0"/>
        </w:rPr>
        <w:t xml:space="preserve">radio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</w:rPr>
        <w:t xml:space="preserve">UV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</w:rPr>
        <w:t xml:space="preserve">EUV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soft X-ray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</w:rPr>
        <w:t xml:space="preserve">hard X-ray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it-IT"/>
        </w:rPr>
        <w:t>gamma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Important note: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A solar flare is not an ejection of matter, but an emission of photons and accelerated particles.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For this reason, </w:t>
      </w:r>
      <w:r>
        <w:rPr>
          <w:rFonts w:ascii="Times New Roman" w:hAnsi="Times New Roman"/>
          <w:b w:val="1"/>
          <w:bCs w:val="1"/>
          <w:rtl w:val="0"/>
          <w:lang w:val="en-US"/>
        </w:rPr>
        <w:t>SDO studies conditions favorable for a flare</w:t>
      </w:r>
      <w:r>
        <w:rPr>
          <w:rFonts w:ascii="Times New Roman" w:hAnsi="Times New Roman"/>
          <w:rtl w:val="0"/>
          <w:lang w:val="en-US"/>
        </w:rPr>
        <w:t xml:space="preserve">, while </w:t>
      </w:r>
      <w:r>
        <w:rPr>
          <w:rFonts w:ascii="Times New Roman" w:hAnsi="Times New Roman"/>
          <w:b w:val="1"/>
          <w:bCs w:val="1"/>
          <w:rtl w:val="0"/>
          <w:lang w:val="en-US"/>
        </w:rPr>
        <w:t>GOES measures radiation emission</w:t>
      </w:r>
      <w:r>
        <w:rPr>
          <w:rFonts w:ascii="Times New Roman" w:hAnsi="Times New Roman"/>
          <w:rtl w:val="0"/>
          <w:lang w:val="en-US"/>
        </w:rPr>
        <w:t>, i.e. the effect of the phenomenon.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2.2. CME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s-ES_tradnl"/>
        </w:rPr>
        <w:t>Coronal Mass Ejection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 Coronal Mass Ejection (CME) is a large eruption of plasma and magnetic field from the solar corona into interplanetary space.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It is a kinetic and plasma phenomenon that can transport huge masses of matter (on the order of 10</w:t>
      </w:r>
      <w:r>
        <w:rPr>
          <w:rFonts w:ascii="Times New Roman" w:hAnsi="Times New Roman" w:hint="default"/>
          <w:rtl w:val="0"/>
        </w:rPr>
        <w:t xml:space="preserve">¹² </w:t>
      </w:r>
      <w:r>
        <w:rPr>
          <w:rFonts w:ascii="Times New Roman" w:hAnsi="Times New Roman"/>
          <w:rtl w:val="0"/>
          <w:lang w:val="en-US"/>
        </w:rPr>
        <w:t>kg) with speeds of 400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2500 km/s.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CME components: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highly ionized plasma (protons, electrons, heavier ions),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its own magnetic field (the so-called flux rope),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wave-plasma structures propagating through the heliosphere.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 xml:space="preserve">CME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n-US"/>
        </w:rPr>
        <w:t>flare relation: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can occur together, especially in strong events of class M/X,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they can occur independently (e.g. stealth CME),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mechanisms are physically related through reconnection, but they are not identical.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2.3. Flare vs CME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short comparison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i w:val="0"/>
          <w:iCs w:val="0"/>
        </w:rPr>
      </w:pPr>
      <w:r>
        <w:rPr>
          <w:rFonts w:ascii="Times New Roman" w:hAnsi="Times New Roman"/>
          <w:i w:val="1"/>
          <w:iCs w:val="1"/>
          <w:rtl w:val="0"/>
          <w:lang w:val="en-US"/>
        </w:rPr>
        <w:t xml:space="preserve">(The original text references this section but does not provide a table </w:t>
      </w:r>
      <w:r>
        <w:rPr>
          <w:rFonts w:ascii="Times New Roman" w:hAnsi="Times New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rtl w:val="0"/>
          <w:lang w:val="en-US"/>
        </w:rPr>
        <w:t>kept unchanged)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2.4. Physical meaning in the context of the project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the project, we analyze flares, not CMEs, because: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flares are directly measurable by the GOES/XRS instrument,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their radiation intensity has an immediate impact on the near-Earth space environment,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their prediction can be based on SHARP magnetic parameters (SDO).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Therefore, the machine learning model implements the scheme: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Magnetic state of AR (SDO/HMI)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→ </w:t>
      </w:r>
      <w:r>
        <w:rPr>
          <w:rFonts w:ascii="Times New Roman" w:hAnsi="Times New Roman"/>
          <w:rtl w:val="0"/>
          <w:lang w:val="fr-FR"/>
        </w:rPr>
        <w:t>reconnection potential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       → </w:t>
      </w:r>
      <w:r>
        <w:rPr>
          <w:rFonts w:ascii="Times New Roman" w:hAnsi="Times New Roman"/>
          <w:rtl w:val="0"/>
          <w:lang w:val="en-US"/>
        </w:rPr>
        <w:t>flare occurrence and strength (GOES/XRS)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which can be interpreted as a prediction of: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stored magnetic energy potential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en-US"/>
        </w:rPr>
        <w:t>later flare radiation emission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 Observation platforms: SDO vs GOES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3.1. Orbits and synchronization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 common mistake is the belief that missions studying the Sun orbit the Sun.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In reality: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rtl w:val="0"/>
          <w:lang w:val="es-ES_tradnl"/>
        </w:rPr>
        <w:t xml:space="preserve">SDO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geosynchronous orbit (~36,000 km) around the Earth,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rtl w:val="0"/>
          <w:lang w:val="es-ES_tradnl"/>
        </w:rPr>
        <w:t xml:space="preserve">GOES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geostationary orbit (~35,786 km) around the Earth.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Since Earth + SDO + GOES jointly orbit the Sun, and both satellites are continuously pointed toward the Sun, their measurements can be synchronized in time.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3.2. SDO / HMI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magnetic field measurement (cause)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HMI (Helioseismic and Magnetic Imager) instrument measures: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magnetic field vector (Bx, By, Bz),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through analysis of the polarization of the Fe I 6173 </w:t>
      </w:r>
      <w:r>
        <w:rPr>
          <w:rFonts w:ascii="Times New Roman" w:hAnsi="Times New Roman" w:hint="default"/>
          <w:rtl w:val="0"/>
        </w:rPr>
        <w:t xml:space="preserve">Å </w:t>
      </w:r>
      <w:r>
        <w:rPr>
          <w:rFonts w:ascii="Times New Roman" w:hAnsi="Times New Roman"/>
          <w:rtl w:val="0"/>
          <w:lang w:val="pt-PT"/>
        </w:rPr>
        <w:t>line,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using the Zeeman effect and Stokes parameters (I, Q, U, V).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SHARP system extracts active regions and computes, among others: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USFLUX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fr-FR"/>
        </w:rPr>
        <w:t>total magnetic flux,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MEANGAM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field inclination,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MEANJZD / TOTUSJZ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current density and total electric current,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MEANPOT / TOTPOT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magnetic field energy (potential and free),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MEANSHR / SHRGT45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shear and twist,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R_VALUE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activity along the polarity inversion line (strong flare predictor).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These are all causal features (X)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they describe the energy accumulated in AR.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SHARP (Space-weather HMI Active Region Patches)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It is a specialized data processing and organization system created by NASA for the SDO/HMI mission, whose purpose is the automatic identification, extraction, and characterization of magnetic active regions on the Sun (AR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de-DE"/>
        </w:rPr>
        <w:t>Active Regions).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3.3. GOES / XRS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radiation emission measurement (effect)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XRS instruments on GOES satellites record: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soft X-ray radiation in channels:</w:t>
      </w:r>
    </w:p>
    <w:p>
      <w:pPr>
        <w:pStyle w:val="Default"/>
        <w:numPr>
          <w:ilvl w:val="1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8 </w:t>
      </w:r>
      <w:r>
        <w:rPr>
          <w:rFonts w:ascii="Times New Roman" w:hAnsi="Times New Roman" w:hint="default"/>
          <w:rtl w:val="0"/>
        </w:rPr>
        <w:t xml:space="preserve">Å </w:t>
      </w:r>
      <w:r>
        <w:rPr>
          <w:rFonts w:ascii="Times New Roman" w:hAnsi="Times New Roman"/>
          <w:rtl w:val="0"/>
          <w:lang w:val="fr-FR"/>
        </w:rPr>
        <w:t>(main classification channel),</w:t>
      </w:r>
    </w:p>
    <w:p>
      <w:pPr>
        <w:pStyle w:val="Default"/>
        <w:numPr>
          <w:ilvl w:val="1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0.5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4 </w:t>
      </w:r>
      <w:r>
        <w:rPr>
          <w:rFonts w:ascii="Times New Roman" w:hAnsi="Times New Roman" w:hint="default"/>
          <w:rtl w:val="0"/>
        </w:rPr>
        <w:t xml:space="preserve">Å </w:t>
      </w:r>
      <w:r>
        <w:rPr>
          <w:rFonts w:ascii="Times New Roman" w:hAnsi="Times New Roman"/>
          <w:rtl w:val="0"/>
          <w:lang w:val="en-US"/>
        </w:rPr>
        <w:t>(higher-energy channel),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start / peak / end times,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maximum X-ray flux value (peak flux).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Flare classes: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C: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⁻⁶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M: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⁻⁵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X: </w:t>
      </w:r>
      <w:r>
        <w:rPr>
          <w:rFonts w:ascii="Times New Roman" w:hAnsi="Times New Roman" w:hint="default"/>
          <w:rtl w:val="0"/>
        </w:rPr>
        <w:t>≥</w:t>
      </w:r>
      <w:r>
        <w:rPr>
          <w:rFonts w:ascii="Times New Roman" w:hAnsi="Times New Roman"/>
          <w:rtl w:val="0"/>
        </w:rPr>
        <w:t>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⁻⁴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GOES measures the effect of magnetic reconnection, seen from the Earth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fr-FR"/>
        </w:rPr>
        <w:t>satellite observation point.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s-ES_tradnl"/>
        </w:rPr>
        <w:t>4. Dataset (SQLite SDO + GOES)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dataset contains three key tables: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4.1. nlfff_raw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SDO/HMI magnetic features (SHARP)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Data rows describe: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active region + observation time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>(key: harpnum_trec),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~30 magnetic features (SHARP),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pt-PT"/>
        </w:rPr>
        <w:t>WCS and observational metadata.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These are predictors X.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4.2. nlfff_flare_label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predictive labels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Contains: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identifiers in 6h, 12h, 24h, 48h horizons,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strength (magnitude),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binary strong flare labels M/X: h24_delta05, h48_delta05,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mapping to GOES: h24_flare_id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deeps_flare_id.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is the main label table (y).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4.3. flare_info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en-US"/>
        </w:rPr>
        <w:t>catalog of physical GOES flares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Contains: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classes (C / M / 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X-ray intensities (peak flux),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start/peak/end times,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ID (deeps_flare_id).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Used for classification and regression.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5. Data-joining pipeline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Magnetic data SDO/HMI (nlfff_raw)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↓ </w:t>
      </w:r>
      <w:r>
        <w:rPr>
          <w:rFonts w:ascii="Times New Roman" w:hAnsi="Times New Roman"/>
          <w:rtl w:val="0"/>
        </w:rPr>
        <w:t>by harpnum_trec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Predictive labels (nlfff_flare_label)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↓ </w:t>
      </w:r>
      <w:r>
        <w:rPr>
          <w:rFonts w:ascii="Times New Roman" w:hAnsi="Times New Roman"/>
          <w:rtl w:val="0"/>
          <w:lang w:val="en-US"/>
        </w:rPr>
        <w:t xml:space="preserve">by h24_flare_id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deeps_flare_id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GOES flare catalog (flare_info)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final dataset contains: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SHARP features (X),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binary labels (yes/no),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classes (C/M/X),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numerical regression values (log10 peak flux).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 Machine learning tasks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6.1. Binary classification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Will a strong M/X flare occur within 24h?</w:t>
      </w:r>
      <w:r>
        <w:rPr>
          <w:rFonts w:ascii="Times New Roman" w:hAnsi="Times New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h24_delta05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models: Logistic Regression, Random Forest, XGBoost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6.2. Multiclass classification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What will be the flare class (C/M/X)?</w:t>
      </w:r>
      <w:r>
        <w:rPr>
          <w:rFonts w:ascii="Times New Roman" w:hAnsi="Times New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xray_class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6.3. Regression of radiation intensity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What will be the peak X-ray flux?</w:t>
      </w:r>
      <w:r>
        <w:rPr>
          <w:rFonts w:ascii="Times New Roman" w:hAnsi="Times New Roman" w:hint="default"/>
          <w:rtl w:val="0"/>
        </w:rPr>
        <w:t>”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log10(xray_intensity)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models: Ridge, RandomForestRegressor, XGBRegressor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Peak flux spans many orders of magnitude, hence logarithm.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7. Physical interpretation (Explainable AI)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SHAP and PCA show that parameters such as: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free energy (TOTPOT),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electric currents (TOTUSJZ),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shear (MEANSHR),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magnetic flux (USFLUX),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neutral line parameters (R_VALUE),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are the most important in flare forecasting.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This is consistent with reconnection physics and energy accumulation in AR.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8. Practical applications (Space Weather)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Flare and X-ray forecasts are crucial for: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Satellites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preventing electronic damage (SEU),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protection modes.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Aviation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HF disruptions,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safety of polar routes.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GNSS navigation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it-IT"/>
        </w:rPr>
      </w:pPr>
      <w:r>
        <w:rPr>
          <w:rFonts w:ascii="Times New Roman" w:hAnsi="Times New Roman"/>
          <w:rtl w:val="0"/>
          <w:lang w:val="it-IT"/>
        </w:rPr>
        <w:t>ionospheric errors.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Energy sector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induced currents (GIC).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Defense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fr-FR"/>
        </w:rPr>
      </w:pPr>
      <w:r>
        <w:rPr>
          <w:rFonts w:ascii="Times New Roman" w:hAnsi="Times New Roman"/>
          <w:rtl w:val="0"/>
          <w:lang w:val="fr-FR"/>
        </w:rPr>
        <w:t>satellite communication,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astronaut safety.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project reproduces a simplified NOAA SWPC and NASA CCMC pipeline. 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9. Summary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project models the entire physical chain: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photospheric magnetic field (SDO/HMI)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→ </w:t>
      </w:r>
      <w:r>
        <w:rPr>
          <w:rFonts w:ascii="Times New Roman" w:hAnsi="Times New Roman"/>
          <w:rtl w:val="0"/>
          <w:lang w:val="en-US"/>
        </w:rPr>
        <w:t>magnetic energy accumulation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       → </w:t>
      </w:r>
      <w:r>
        <w:rPr>
          <w:rFonts w:ascii="Times New Roman" w:hAnsi="Times New Roman"/>
          <w:rtl w:val="0"/>
          <w:lang w:val="fr-FR"/>
        </w:rPr>
        <w:t>reconnection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               → </w:t>
      </w:r>
      <w:r>
        <w:rPr>
          <w:rFonts w:ascii="Times New Roman" w:hAnsi="Times New Roman"/>
          <w:rtl w:val="0"/>
          <w:lang w:val="en-US"/>
        </w:rPr>
        <w:t>X-ray emission (flare)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                       → </w:t>
      </w:r>
      <w:r>
        <w:rPr>
          <w:rFonts w:ascii="Times New Roman" w:hAnsi="Times New Roman"/>
          <w:rtl w:val="0"/>
          <w:lang w:val="en-US"/>
        </w:rPr>
        <w:t>measurement by GOES/XRS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Based on SDO data, we predict: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flare occurrence,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its class (C/M/X),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its X-ray radiation intensity.</w:t>
      </w:r>
    </w:p>
    <w:p>
      <w:pPr>
        <w:pStyle w:val="Default"/>
        <w:suppressAutoHyphens w:val="1"/>
        <w:spacing w:before="0" w:after="20" w:line="264" w:lineRule="auto"/>
      </w:pPr>
      <w:r>
        <w:rPr>
          <w:rFonts w:ascii="Times New Roman" w:hAnsi="Times New Roman"/>
          <w:rtl w:val="0"/>
          <w:lang w:val="en-US"/>
        </w:rPr>
        <w:t>Everything is based on the combined SDO+GOES dataset in SQLite.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