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Модель</w:t>
          </w:r>
          <w:r>
            <w:t xml:space="preserve"> </w:t>
          </w:r>
          <w:r>
            <w:t xml:space="preserve">хищник-жертва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3"/>
    <w:bookmarkStart w:id="24" w:name="код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sss</w:t>
      </w:r>
      <w:r>
        <w:br/>
      </w:r>
      <w:r>
        <w:rPr>
          <w:rStyle w:val="VerbatimChar"/>
        </w:rPr>
        <w:t xml:space="preserve">  parameter Real a=0.22;</w:t>
      </w:r>
      <w:r>
        <w:br/>
      </w:r>
      <w:r>
        <w:rPr>
          <w:rStyle w:val="VerbatimChar"/>
        </w:rPr>
        <w:t xml:space="preserve">  parameter Real b=0.066;</w:t>
      </w:r>
      <w:r>
        <w:br/>
      </w:r>
      <w:r>
        <w:rPr>
          <w:rStyle w:val="VerbatimChar"/>
        </w:rPr>
        <w:t xml:space="preserve">  parameter Real c=0.66;</w:t>
      </w:r>
      <w:r>
        <w:br/>
      </w:r>
      <w:r>
        <w:rPr>
          <w:rStyle w:val="VerbatimChar"/>
        </w:rPr>
        <w:t xml:space="preserve">  parameter Real d=0.022;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sss;</w:t>
      </w:r>
    </w:p>
    <w:bookmarkEnd w:id="24"/>
    <w:bookmarkStart w:id="33" w:name="график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Графики</w:t>
      </w:r>
    </w:p>
    <w:p>
      <w:pPr>
        <w:pStyle w:val="CaptionedFigure"/>
      </w:pPr>
      <w:bookmarkStart w:id="28" w:name="fig:003"/>
      <w:r>
        <w:drawing>
          <wp:inline>
            <wp:extent cx="5334000" cy="1915732"/>
            <wp:effectExtent b="0" l="0" r="0" t="0"/>
            <wp:docPr descr="Figure 1: График численности жертв и хищников от времени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1915732"/>
            <wp:effectExtent b="0" l="0" r="0" t="0"/>
            <wp:docPr descr="Figure 2: График численности хищников от численности жертв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30</m:t>
        </m:r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хищник-жертва, построены графики, найдена стационарная точка.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Модель Лотки-Вольтерры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s://math-it.petrsu.ru/users/semenova/MathECO/Lections/Lotka_Volter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Ласурия Данил Рустанбеевич</dc:creator>
  <dc:language>ru-RU</dc:language>
  <cp:keywords/>
  <dcterms:created xsi:type="dcterms:W3CDTF">2022-03-12T15:55:21Z</dcterms:created>
  <dcterms:modified xsi:type="dcterms:W3CDTF">2022-03-12T15:55:21Z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Модель хищник-жертва</vt:lpwstr>
  </property>
  <property fmtid="{D5CDD505-2E9C-101B-9397-08002B2CF9AE}" pid="78" name="toc_depth">
    <vt:lpwstr>2</vt:lpwstr>
  </property>
</Properties>
</file>