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>
          <w:rFonts w:ascii="Helvetica Neue" w:cs="Helvetica Neue" w:eastAsia="Helvetica Neue" w:hAnsi="Helvetica Neue"/>
          <w:color w:val="fefffe"/>
          <w:sz w:val="46"/>
          <w:szCs w:val="46"/>
        </w:rPr>
      </w:pPr>
      <w:bookmarkStart w:colFirst="0" w:colLast="0" w:name="_5onwo18drw4m" w:id="0"/>
      <w:bookmarkEnd w:id="0"/>
      <w:r w:rsidDel="00000000" w:rsidR="00000000" w:rsidRPr="00000000">
        <w:rPr>
          <w:rtl w:val="0"/>
        </w:rPr>
        <w:t xml:space="preserve">Descrição das telas Wireframe </w:t>
      </w:r>
      <w:r w:rsidDel="00000000" w:rsidR="00000000" w:rsidRPr="00000000">
        <w:rPr>
          <w:rtl w:val="0"/>
        </w:rPr>
        <w:t xml:space="preserve">ChefAtHome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Este documento é destinado à descrição das 8 telas que compõem uma proposta de wireframe da aplicação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ChefAtHome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, ideada no exemplo apresentado pelo Caroli em seu livro - Lean Inception.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As telas do wireframe são: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="288" w:lineRule="auto"/>
        <w:ind w:left="393"/>
        <w:jc w:val="both"/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LogIn / Acesso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="288" w:lineRule="auto"/>
        <w:ind w:left="393"/>
        <w:jc w:val="both"/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Cadastro de Anfitrião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="288" w:lineRule="auto"/>
        <w:ind w:left="393"/>
        <w:jc w:val="both"/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Cadastro de Chef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="288" w:lineRule="auto"/>
        <w:ind w:left="393"/>
        <w:jc w:val="both"/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Cadastro de Menu/Prato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288" w:lineRule="auto"/>
        <w:ind w:left="393"/>
        <w:jc w:val="both"/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Vitrine de Cardápios (Home do Anfitrião) </w:t>
      </w:r>
    </w:p>
    <w:p w:rsidR="00000000" w:rsidDel="00000000" w:rsidP="00000000" w:rsidRDefault="00000000" w:rsidRPr="00000000" w14:paraId="00000009">
      <w:pPr>
        <w:spacing w:after="200" w:line="288" w:lineRule="auto"/>
        <w:ind w:left="393" w:firstLine="0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Detalhes do Menu e Preço Dinâmico </w:t>
      </w:r>
    </w:p>
    <w:p w:rsidR="00000000" w:rsidDel="00000000" w:rsidP="00000000" w:rsidRDefault="00000000" w:rsidRPr="00000000" w14:paraId="0000000A">
      <w:pPr>
        <w:spacing w:after="200" w:line="288" w:lineRule="auto"/>
        <w:ind w:left="393" w:firstLine="0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Calendário e Solicitação de Agendamento </w:t>
      </w:r>
    </w:p>
    <w:p w:rsidR="00000000" w:rsidDel="00000000" w:rsidP="00000000" w:rsidRDefault="00000000" w:rsidRPr="00000000" w14:paraId="0000000B">
      <w:pPr>
        <w:spacing w:after="200" w:line="288" w:lineRule="auto"/>
        <w:ind w:left="393" w:firstLine="0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Painel de Pedidos (Home do Chef) </w:t>
      </w:r>
    </w:p>
    <w:p w:rsidR="00000000" w:rsidDel="00000000" w:rsidP="00000000" w:rsidRDefault="00000000" w:rsidRPr="00000000" w14:paraId="0000000C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De acordo com o E, não é, Faz, não faz, pensamos no wireframe como um app mobile. A seguir apresentamos a descrição da estrutura de cada tela.</w:t>
      </w:r>
    </w:p>
    <w:p w:rsidR="00000000" w:rsidDel="00000000" w:rsidP="00000000" w:rsidRDefault="00000000" w:rsidRPr="00000000" w14:paraId="0000000D">
      <w:pPr>
        <w:keepNext w:val="1"/>
        <w:spacing w:after="300" w:line="288" w:lineRule="auto"/>
        <w:rPr>
          <w:rFonts w:ascii="Helvetica Neue" w:cs="Helvetica Neue" w:eastAsia="Helvetica Neue" w:hAnsi="Helvetica Neue"/>
          <w:color w:val="fefff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efe"/>
          <w:sz w:val="40"/>
          <w:szCs w:val="40"/>
          <w:rtl w:val="0"/>
        </w:rPr>
        <w:t xml:space="preserve">1 - Login /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Logo: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Na parte superior da tela, há um espaço reservado para o logotipo, representado por um retângulo cinza com um "X" atravessando diagonalmente e a palavra "LOGO" centralizada. </w:t>
      </w:r>
    </w:p>
    <w:p w:rsidR="00000000" w:rsidDel="00000000" w:rsidP="00000000" w:rsidRDefault="00000000" w:rsidRPr="00000000" w14:paraId="0000000F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Texto de Chamada: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Logo abaixo do logotipo, há um subtítulo descritivo em itálico com a frase: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“Seu chef particular em domicílio.”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Segmentação de Papel (Perfil):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Abaixo da chamada, encontram-se dois ícones circulares dispostos horizontalmente e separados por uma linha vertical. O primeiro círculo exibe a ilustração de um usuário com o rótulo "Anfitrião"; o segundo exibe um usuário com chapéu de cozinheiro e o rótulo "Chef". Eles servem para direcionar o tipo de fluxo. </w:t>
      </w:r>
    </w:p>
    <w:p w:rsidR="00000000" w:rsidDel="00000000" w:rsidP="00000000" w:rsidRDefault="00000000" w:rsidRPr="00000000" w14:paraId="00000011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Campo de entrada para e-mail: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Uma linha horizontal simples com o texto marcador "Insira seu e-mail" em cinza claro. </w:t>
      </w:r>
    </w:p>
    <w:p w:rsidR="00000000" w:rsidDel="00000000" w:rsidP="00000000" w:rsidRDefault="00000000" w:rsidRPr="00000000" w14:paraId="00000012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Campo de entrada para senha: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Uma linha horizontal simples com o texto marcador "Senha". </w:t>
      </w:r>
    </w:p>
    <w:p w:rsidR="00000000" w:rsidDel="00000000" w:rsidP="00000000" w:rsidRDefault="00000000" w:rsidRPr="00000000" w14:paraId="00000013">
      <w:pPr>
        <w:spacing w:after="200" w:line="288" w:lineRule="auto"/>
        <w:jc w:val="both"/>
        <w:rPr>
          <w:rFonts w:ascii="Helvetica Neue" w:cs="Helvetica Neue" w:eastAsia="Helvetica Neue" w:hAnsi="Helvetica Neue"/>
          <w:i w:val="1"/>
          <w:iCs w:val="1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Link de Recuperação: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Logo abaixo do campo de senha, alinhado à direita, há um texto clicável e sublinhado com a frase: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"Esqueceu sua senha?"</w:t>
      </w:r>
    </w:p>
    <w:p w:rsidR="00000000" w:rsidDel="00000000" w:rsidP="00000000" w:rsidRDefault="00000000" w:rsidRPr="00000000" w14:paraId="00000014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Botão “Entrar”: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Um botão retangular cinza claro com cantos arredondados, efeito de sombra e o texto "Entrar" centralizado. </w:t>
      </w:r>
    </w:p>
    <w:p w:rsidR="00000000" w:rsidDel="00000000" w:rsidP="00000000" w:rsidRDefault="00000000" w:rsidRPr="00000000" w14:paraId="00000015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Botão “Cadastrar-se”: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Imediatamente abaixo, há um segundo botão idêntico com o texto "Cadastrar-se", que direciona o usuário para a criação de uma nova conta.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300" w:line="288" w:lineRule="auto"/>
        <w:rPr>
          <w:rFonts w:ascii="Helvetica Neue" w:cs="Helvetica Neue" w:eastAsia="Helvetica Neue" w:hAnsi="Helvetica Neue"/>
          <w:color w:val="fefff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efe"/>
          <w:sz w:val="40"/>
          <w:szCs w:val="40"/>
          <w:rtl w:val="0"/>
        </w:rPr>
        <w:t xml:space="preserve">2 - Cadastro de Anfitrião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Logo: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Retângulo cinza padrão com um "X" e a palavra "LOGO" centralizada no topo.</w:t>
      </w:r>
    </w:p>
    <w:p w:rsidR="00000000" w:rsidDel="00000000" w:rsidP="00000000" w:rsidRDefault="00000000" w:rsidRPr="00000000" w14:paraId="00000019">
      <w:pPr>
        <w:spacing w:after="200" w:line="288" w:lineRule="auto"/>
        <w:jc w:val="both"/>
        <w:rPr>
          <w:rFonts w:ascii="Helvetica Neue" w:cs="Helvetica Neue" w:eastAsia="Helvetica Neue" w:hAnsi="Helvetica Neue"/>
          <w:i w:val="1"/>
          <w:iCs w:val="1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Texto de Chamada: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Subtítulo centralizado em itálico com a frase: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“Criar conta de anfitrião.”</w:t>
      </w:r>
    </w:p>
    <w:p w:rsidR="00000000" w:rsidDel="00000000" w:rsidP="00000000" w:rsidRDefault="00000000" w:rsidRPr="00000000" w14:paraId="0000001A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Campos de Entrada (Formulário):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Seguem quatro linhas horizontais simples empilhadas verticalmente para a inserção de dados, com os respectivos textos marcadores:</w:t>
      </w:r>
    </w:p>
    <w:p w:rsidR="00000000" w:rsidDel="00000000" w:rsidP="00000000" w:rsidRDefault="00000000" w:rsidRPr="00000000" w14:paraId="0000001B">
      <w:pPr>
        <w:spacing w:after="200" w:line="288" w:lineRule="auto"/>
        <w:ind w:firstLine="720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Nome completo</w:t>
      </w:r>
    </w:p>
    <w:p w:rsidR="00000000" w:rsidDel="00000000" w:rsidP="00000000" w:rsidRDefault="00000000" w:rsidRPr="00000000" w14:paraId="0000001C">
      <w:pPr>
        <w:spacing w:after="200" w:line="288" w:lineRule="auto"/>
        <w:ind w:firstLine="720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Insira seu e-mail</w:t>
      </w:r>
    </w:p>
    <w:p w:rsidR="00000000" w:rsidDel="00000000" w:rsidP="00000000" w:rsidRDefault="00000000" w:rsidRPr="00000000" w14:paraId="0000001D">
      <w:pPr>
        <w:spacing w:after="200" w:line="288" w:lineRule="auto"/>
        <w:ind w:firstLine="720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Senha</w:t>
      </w:r>
    </w:p>
    <w:p w:rsidR="00000000" w:rsidDel="00000000" w:rsidP="00000000" w:rsidRDefault="00000000" w:rsidRPr="00000000" w14:paraId="0000001E">
      <w:pPr>
        <w:spacing w:after="200" w:line="288" w:lineRule="auto"/>
        <w:ind w:firstLine="720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Confirmar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Botão “Cadastrar-se”: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Um botão retangular cinza claro com cantos arredondados e sombra, contendo o texto centralizado "Cadastrar-se".</w:t>
      </w:r>
    </w:p>
    <w:p w:rsidR="00000000" w:rsidDel="00000000" w:rsidP="00000000" w:rsidRDefault="00000000" w:rsidRPr="00000000" w14:paraId="00000020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Link de Retorno: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Na parte inferior, há um texto menor, centralizado e sublinhado que diz: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“Já tem uma conta? Faça login”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300" w:line="288" w:lineRule="auto"/>
        <w:rPr>
          <w:rFonts w:ascii="Helvetica Neue" w:cs="Helvetica Neue" w:eastAsia="Helvetica Neue" w:hAnsi="Helvetica Neue"/>
          <w:color w:val="fefff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efe"/>
          <w:sz w:val="40"/>
          <w:szCs w:val="40"/>
          <w:rtl w:val="0"/>
        </w:rPr>
        <w:t xml:space="preserve">3 - Cadastro de Chef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Logo: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Retângulo cinza padrão com um "X" e a palavra "LOGO" centralizada no topo.</w:t>
      </w:r>
    </w:p>
    <w:p w:rsidR="00000000" w:rsidDel="00000000" w:rsidP="00000000" w:rsidRDefault="00000000" w:rsidRPr="00000000" w14:paraId="00000024">
      <w:pPr>
        <w:spacing w:after="200" w:line="288" w:lineRule="auto"/>
        <w:jc w:val="both"/>
        <w:rPr>
          <w:rFonts w:ascii="Helvetica Neue" w:cs="Helvetica Neue" w:eastAsia="Helvetica Neue" w:hAnsi="Helvetica Neue"/>
          <w:i w:val="1"/>
          <w:iCs w:val="1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Texto de Chamada: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Subtítulo centralizado em itálico com a frase: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“Seja um chef parceiro.”</w:t>
      </w:r>
    </w:p>
    <w:p w:rsidR="00000000" w:rsidDel="00000000" w:rsidP="00000000" w:rsidRDefault="00000000" w:rsidRPr="00000000" w14:paraId="00000025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Campos de Entrada (Formulário):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Seguem seis linhas horizontais simples empilhadas verticalmente para a inserção de dados específicos do prestador, contendo os marcadores:</w:t>
      </w:r>
    </w:p>
    <w:p w:rsidR="00000000" w:rsidDel="00000000" w:rsidP="00000000" w:rsidRDefault="00000000" w:rsidRPr="00000000" w14:paraId="00000026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Nome completo</w:t>
      </w:r>
    </w:p>
    <w:p w:rsidR="00000000" w:rsidDel="00000000" w:rsidP="00000000" w:rsidRDefault="00000000" w:rsidRPr="00000000" w14:paraId="00000027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Insira seu e-mail</w:t>
      </w:r>
    </w:p>
    <w:p w:rsidR="00000000" w:rsidDel="00000000" w:rsidP="00000000" w:rsidRDefault="00000000" w:rsidRPr="00000000" w14:paraId="00000028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Cidade</w:t>
      </w:r>
    </w:p>
    <w:p w:rsidR="00000000" w:rsidDel="00000000" w:rsidP="00000000" w:rsidRDefault="00000000" w:rsidRPr="00000000" w14:paraId="00000029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Link do portfólio/instagram (com o texto sublinhado)</w:t>
      </w:r>
    </w:p>
    <w:p w:rsidR="00000000" w:rsidDel="00000000" w:rsidP="00000000" w:rsidRDefault="00000000" w:rsidRPr="00000000" w14:paraId="0000002A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Senha</w:t>
      </w:r>
    </w:p>
    <w:p w:rsidR="00000000" w:rsidDel="00000000" w:rsidP="00000000" w:rsidRDefault="00000000" w:rsidRPr="00000000" w14:paraId="0000002B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Confirmar senha</w:t>
      </w:r>
    </w:p>
    <w:p w:rsidR="00000000" w:rsidDel="00000000" w:rsidP="00000000" w:rsidRDefault="00000000" w:rsidRPr="00000000" w14:paraId="0000002C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Botão “Cadastrar-se”: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Um botão retangular cinza claro com cantos arredondados, sombra e o texto centralizado "Cadastrar-se".</w:t>
      </w:r>
    </w:p>
    <w:p w:rsidR="00000000" w:rsidDel="00000000" w:rsidP="00000000" w:rsidRDefault="00000000" w:rsidRPr="00000000" w14:paraId="0000002D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Link de Retorno: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Na base da tela, o texto centralizado e sublinhado: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“Já tem uma conta? Faça login”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00" w:line="288" w:lineRule="auto"/>
        <w:jc w:val="both"/>
        <w:rPr>
          <w:rFonts w:ascii="Helvetica Neue" w:cs="Helvetica Neue" w:eastAsia="Helvetica Neue" w:hAnsi="Helvetica Neue"/>
          <w:b w:val="1"/>
          <w:bCs w:val="1"/>
          <w:color w:val="fefff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300" w:line="288" w:lineRule="auto"/>
        <w:rPr>
          <w:rFonts w:ascii="Helvetica Neue" w:cs="Helvetica Neue" w:eastAsia="Helvetica Neue" w:hAnsi="Helvetica Neue"/>
          <w:color w:val="fefff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efe"/>
          <w:sz w:val="40"/>
          <w:szCs w:val="40"/>
          <w:rtl w:val="0"/>
        </w:rPr>
        <w:t xml:space="preserve">4 - Cadastro de Menu/Prato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Logo: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Retângulo cinza padrão com um "X" e a palavra "LOGO" centralizada no topo.</w:t>
      </w:r>
    </w:p>
    <w:p w:rsidR="00000000" w:rsidDel="00000000" w:rsidP="00000000" w:rsidRDefault="00000000" w:rsidRPr="00000000" w14:paraId="00000031">
      <w:pPr>
        <w:spacing w:after="200" w:line="288" w:lineRule="auto"/>
        <w:jc w:val="both"/>
        <w:rPr>
          <w:rFonts w:ascii="Helvetica Neue" w:cs="Helvetica Neue" w:eastAsia="Helvetica Neue" w:hAnsi="Helvetica Neue"/>
          <w:i w:val="1"/>
          <w:iCs w:val="1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Texto de Chamada: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Subtítulo centralizado em itálico com a frase: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“Cadastre seu prato principal.”</w:t>
      </w:r>
    </w:p>
    <w:p w:rsidR="00000000" w:rsidDel="00000000" w:rsidP="00000000" w:rsidRDefault="00000000" w:rsidRPr="00000000" w14:paraId="00000032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Campos de Entrada: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Linhas horizontais simples dispostas verticalmente para a modelagem do prato:</w:t>
      </w:r>
    </w:p>
    <w:p w:rsidR="00000000" w:rsidDel="00000000" w:rsidP="00000000" w:rsidRDefault="00000000" w:rsidRPr="00000000" w14:paraId="00000033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Nome do prato</w:t>
      </w:r>
    </w:p>
    <w:p w:rsidR="00000000" w:rsidDel="00000000" w:rsidP="00000000" w:rsidRDefault="00000000" w:rsidRPr="00000000" w14:paraId="00000034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Categoria (ex: Japonesa...)</w:t>
      </w:r>
    </w:p>
    <w:p w:rsidR="00000000" w:rsidDel="00000000" w:rsidP="00000000" w:rsidRDefault="00000000" w:rsidRPr="00000000" w14:paraId="00000035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Valor por pessoa (R$)</w:t>
      </w:r>
    </w:p>
    <w:p w:rsidR="00000000" w:rsidDel="00000000" w:rsidP="00000000" w:rsidRDefault="00000000" w:rsidRPr="00000000" w14:paraId="00000036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Área de Texto Livre: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Um campo composto por duas linhas horizontais paralelas com os marcadores empilhados "Ingredientes" e "Modo de preparo", indicando um espaço para textos mais longos.</w:t>
      </w:r>
    </w:p>
    <w:p w:rsidR="00000000" w:rsidDel="00000000" w:rsidP="00000000" w:rsidRDefault="00000000" w:rsidRPr="00000000" w14:paraId="00000037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Upload de Mídia: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Um retângulo cinza claro de cantos arredondados com um ícone de seta para cima (upload) e o texto centralizado "Imagem do prato".</w:t>
      </w:r>
    </w:p>
    <w:p w:rsidR="00000000" w:rsidDel="00000000" w:rsidP="00000000" w:rsidRDefault="00000000" w:rsidRPr="00000000" w14:paraId="00000038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Botão “Cadastrar Prato”: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Botão pílula cinza de cantos arredondados com o texto "Cadastrar Prato".</w:t>
      </w:r>
    </w:p>
    <w:p w:rsidR="00000000" w:rsidDel="00000000" w:rsidP="00000000" w:rsidRDefault="00000000" w:rsidRPr="00000000" w14:paraId="00000039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Link de Escape: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Na base inferior, há um link de texto sublinhado acompanhado por um ícone de seta apontando para a direita, com a frase: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“Acessar painel de pedidos”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00" w:line="288" w:lineRule="auto"/>
        <w:jc w:val="both"/>
        <w:rPr>
          <w:rFonts w:ascii="Helvetica Neue" w:cs="Helvetica Neue" w:eastAsia="Helvetica Neue" w:hAnsi="Helvetica Neue"/>
          <w:b w:val="1"/>
          <w:bCs w:val="1"/>
          <w:color w:val="fefff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300" w:line="288" w:lineRule="auto"/>
        <w:rPr>
          <w:rFonts w:ascii="Helvetica Neue" w:cs="Helvetica Neue" w:eastAsia="Helvetica Neue" w:hAnsi="Helvetica Neue"/>
          <w:color w:val="fefff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efe"/>
          <w:sz w:val="40"/>
          <w:szCs w:val="40"/>
          <w:rtl w:val="0"/>
        </w:rPr>
        <w:t xml:space="preserve">5 - Vitrine de Cardápios (Home do Anfitrião)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Logo: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Retângulo cinza padrão com um "X" e a palavra "LOGO" centralizada no topo.</w:t>
      </w:r>
    </w:p>
    <w:p w:rsidR="00000000" w:rsidDel="00000000" w:rsidP="00000000" w:rsidRDefault="00000000" w:rsidRPr="00000000" w14:paraId="0000003D">
      <w:pPr>
        <w:spacing w:after="200" w:line="288" w:lineRule="auto"/>
        <w:jc w:val="both"/>
        <w:rPr>
          <w:rFonts w:ascii="Helvetica Neue" w:cs="Helvetica Neue" w:eastAsia="Helvetica Neue" w:hAnsi="Helvetica Neue"/>
          <w:i w:val="1"/>
          <w:iCs w:val="1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Texto de Chamada: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Subtítulo centralizado em itálico com a frase: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“Escolha o menu para o seu evento.”</w:t>
      </w:r>
    </w:p>
    <w:p w:rsidR="00000000" w:rsidDel="00000000" w:rsidP="00000000" w:rsidRDefault="00000000" w:rsidRPr="00000000" w14:paraId="0000003E">
      <w:pPr>
        <w:spacing w:after="200" w:line="288" w:lineRule="auto"/>
        <w:jc w:val="both"/>
        <w:rPr>
          <w:rFonts w:ascii="Helvetica Neue" w:cs="Helvetica Neue" w:eastAsia="Helvetica Neue" w:hAnsi="Helvetica Neue"/>
          <w:i w:val="1"/>
          <w:iCs w:val="1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Barra de Busca: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Um campo em formato de pílula arredondada com fundo cinza claro, contendo um ícone de lupa alinhado à direita e o texto marcador: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"Buscar tipo de culinária..."</w:t>
      </w:r>
    </w:p>
    <w:p w:rsidR="00000000" w:rsidDel="00000000" w:rsidP="00000000" w:rsidRDefault="00000000" w:rsidRPr="00000000" w14:paraId="0000003F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Feed de Cards (Rolagem Vertical):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A área central exibe o primeiro card completo e o início de um segundo card cortado na base da tela, indicando visualmente a continuidade por rolagem (scroll). Cada card possui um fundo cinza claro com cantos arredondados e uma leve sombra, estruturado com:</w:t>
      </w:r>
    </w:p>
    <w:p w:rsidR="00000000" w:rsidDel="00000000" w:rsidP="00000000" w:rsidRDefault="00000000" w:rsidRPr="00000000" w14:paraId="00000040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Um retângulo interno cinza com um "X" e o texto "IMAGEM DO PRATO" centralizado.</w:t>
      </w:r>
    </w:p>
    <w:p w:rsidR="00000000" w:rsidDel="00000000" w:rsidP="00000000" w:rsidRDefault="00000000" w:rsidRPr="00000000" w14:paraId="00000041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Três linhas horizontais simples com os marcadores ocultos: "Nome do prato", "Nome do chef" e "Valor por pessoa (R$)".</w:t>
      </w:r>
    </w:p>
    <w:p w:rsidR="00000000" w:rsidDel="00000000" w:rsidP="00000000" w:rsidRDefault="00000000" w:rsidRPr="00000000" w14:paraId="00000042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No canto inferior direito do card, um link em texto menor, sublinhado e em itálico com a frase: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“Ver mais detalhes”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00" w:line="288" w:lineRule="auto"/>
        <w:jc w:val="both"/>
        <w:rPr>
          <w:rFonts w:ascii="Helvetica Neue" w:cs="Helvetica Neue" w:eastAsia="Helvetica Neue" w:hAnsi="Helvetica Neue"/>
          <w:b w:val="1"/>
          <w:bCs w:val="1"/>
          <w:color w:val="fefff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300" w:line="288" w:lineRule="auto"/>
        <w:rPr>
          <w:rFonts w:ascii="Helvetica Neue" w:cs="Helvetica Neue" w:eastAsia="Helvetica Neue" w:hAnsi="Helvetica Neue"/>
          <w:color w:val="fefff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efe"/>
          <w:sz w:val="40"/>
          <w:szCs w:val="40"/>
          <w:rtl w:val="0"/>
        </w:rPr>
        <w:t xml:space="preserve">6 - Detalhes do Menu e Preço Dinâmico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Navegação de Retorno: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No canto superior esquerdo, há um pequeno botão circular contendo uma seta apontando para a esquerda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), permitindo voltar à vitrine.</w:t>
      </w:r>
    </w:p>
    <w:p w:rsidR="00000000" w:rsidDel="00000000" w:rsidP="00000000" w:rsidRDefault="00000000" w:rsidRPr="00000000" w14:paraId="00000046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Card Centralizado: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Um grande container cinza claro de cantos arredondados ocupa o centro da tela, estruturado com:</w:t>
      </w:r>
    </w:p>
    <w:p w:rsidR="00000000" w:rsidDel="00000000" w:rsidP="00000000" w:rsidRDefault="00000000" w:rsidRPr="00000000" w14:paraId="00000047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Espaço destacado para "IMAGEM DO PRATO" (retângulo cinza com "X").</w:t>
      </w:r>
    </w:p>
    <w:p w:rsidR="00000000" w:rsidDel="00000000" w:rsidP="00000000" w:rsidRDefault="00000000" w:rsidRPr="00000000" w14:paraId="00000048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Três linhas horizontais de leitura com as informações fixas: "Nome do prato", "Nome do chef" e "Categoria".</w:t>
      </w:r>
    </w:p>
    <w:p w:rsidR="00000000" w:rsidDel="00000000" w:rsidP="00000000" w:rsidRDefault="00000000" w:rsidRPr="00000000" w14:paraId="00000049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Um campo de linha dupla detalhando "Ingredientes" e "Modo de preparo".</w:t>
      </w:r>
    </w:p>
    <w:p w:rsidR="00000000" w:rsidDel="00000000" w:rsidP="00000000" w:rsidRDefault="00000000" w:rsidRPr="00000000" w14:paraId="0000004A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Contador Dinâmico: O texto informativo "Quantidade de pessoas:" posicionado logo acima de um seletor numérico retangular de cantos arredondados contendo o sinal de menos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, o número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ao centro e o sinal de mais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Resultado do Preço: O rótulo "Valor total:" posicionado logo acima de um pequeno bloco retangular cinza com cantos arredondados e sombra, exibindo o valor padrão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"R$ 0,00"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Botão de Ação Principal: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Posicionado na parte inferior, fora do card, um botão retangular arredondado com o texto: "Avançar para Agendamento".</w:t>
      </w:r>
    </w:p>
    <w:p w:rsidR="00000000" w:rsidDel="00000000" w:rsidP="00000000" w:rsidRDefault="00000000" w:rsidRPr="00000000" w14:paraId="0000004D">
      <w:pPr>
        <w:spacing w:after="200" w:line="288" w:lineRule="auto"/>
        <w:jc w:val="both"/>
        <w:rPr>
          <w:rFonts w:ascii="Helvetica Neue" w:cs="Helvetica Neue" w:eastAsia="Helvetica Neue" w:hAnsi="Helvetica Neue"/>
          <w:b w:val="1"/>
          <w:bCs w:val="1"/>
          <w:color w:val="fefff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300" w:line="288" w:lineRule="auto"/>
        <w:rPr>
          <w:rFonts w:ascii="Helvetica Neue" w:cs="Helvetica Neue" w:eastAsia="Helvetica Neue" w:hAnsi="Helvetica Neue"/>
          <w:color w:val="fefff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efe"/>
          <w:sz w:val="40"/>
          <w:szCs w:val="40"/>
          <w:rtl w:val="0"/>
        </w:rPr>
        <w:t xml:space="preserve">7 - Calendário e Solicitação de Agendamento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Navegação de Retorno: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Botão circular com seta para a esquerda no canto superior esquerdo.</w:t>
      </w:r>
    </w:p>
    <w:p w:rsidR="00000000" w:rsidDel="00000000" w:rsidP="00000000" w:rsidRDefault="00000000" w:rsidRPr="00000000" w14:paraId="00000050">
      <w:pPr>
        <w:spacing w:after="200" w:line="288" w:lineRule="auto"/>
        <w:jc w:val="both"/>
        <w:rPr>
          <w:rFonts w:ascii="Helvetica Neue" w:cs="Helvetica Neue" w:eastAsia="Helvetica Neue" w:hAnsi="Helvetica Neue"/>
          <w:i w:val="1"/>
          <w:iCs w:val="1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Texto de Chamada: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Subtítulo centralizado em itálico com a frase: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“Selecione a data e o local do evento.”</w:t>
      </w:r>
    </w:p>
    <w:p w:rsidR="00000000" w:rsidDel="00000000" w:rsidP="00000000" w:rsidRDefault="00000000" w:rsidRPr="00000000" w14:paraId="00000051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Seleção de Agenda: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Dois campos compostos por linhas horizontais simples para preenchimento:</w:t>
      </w:r>
    </w:p>
    <w:p w:rsidR="00000000" w:rsidDel="00000000" w:rsidP="00000000" w:rsidRDefault="00000000" w:rsidRPr="00000000" w14:paraId="00000052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Selecione o dia desejado: dd/mm/aa (acompanhado por um ícone de calendário à direita).</w:t>
      </w:r>
    </w:p>
    <w:p w:rsidR="00000000" w:rsidDel="00000000" w:rsidP="00000000" w:rsidRDefault="00000000" w:rsidRPr="00000000" w14:paraId="00000053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Selecione o horário desejado: 00:00 (acompanhado por um ícone de relógio à direita).</w:t>
      </w:r>
    </w:p>
    <w:p w:rsidR="00000000" w:rsidDel="00000000" w:rsidP="00000000" w:rsidRDefault="00000000" w:rsidRPr="00000000" w14:paraId="00000054">
      <w:pPr>
        <w:spacing w:after="200" w:line="288" w:lineRule="auto"/>
        <w:jc w:val="both"/>
        <w:rPr>
          <w:rFonts w:ascii="Helvetica Neue" w:cs="Helvetica Neue" w:eastAsia="Helvetica Neue" w:hAnsi="Helvetica Neue"/>
          <w:i w:val="1"/>
          <w:iCs w:val="1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Microtexto de Feedback: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Logo abaixo dos seletores de tempo, há um texto menor e sublinhado simulando o processamento do sistema: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“Verificando disponibilidade...”</w:t>
      </w:r>
    </w:p>
    <w:p w:rsidR="00000000" w:rsidDel="00000000" w:rsidP="00000000" w:rsidRDefault="00000000" w:rsidRPr="00000000" w14:paraId="00000055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Formulário de Localização: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Blocos retangulares cinza claro com cantos arredondados organizados para receber o endereço de forma estruturada:</w:t>
      </w:r>
    </w:p>
    <w:p w:rsidR="00000000" w:rsidDel="00000000" w:rsidP="00000000" w:rsidRDefault="00000000" w:rsidRPr="00000000" w14:paraId="00000056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Um campo largo para "Cidade:" contendo um ícone de dropdown (seta para baixo).</w:t>
      </w:r>
    </w:p>
    <w:p w:rsidR="00000000" w:rsidDel="00000000" w:rsidP="00000000" w:rsidRDefault="00000000" w:rsidRPr="00000000" w14:paraId="00000057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Um campo largo para "Rua:".</w:t>
      </w:r>
    </w:p>
    <w:p w:rsidR="00000000" w:rsidDel="00000000" w:rsidP="00000000" w:rsidRDefault="00000000" w:rsidRPr="00000000" w14:paraId="00000058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Dois campos menores dispostos horizontalmente lado a lado para "Número:" e "Complemento:".</w:t>
      </w:r>
    </w:p>
    <w:p w:rsidR="00000000" w:rsidDel="00000000" w:rsidP="00000000" w:rsidRDefault="00000000" w:rsidRPr="00000000" w14:paraId="00000059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Campo de Restrições: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Um bloco retangular maior e cinza claro posicionado abaixo do título "Observações ou restrições alimentares:", destinado à digitação de textos livres.</w:t>
      </w:r>
    </w:p>
    <w:p w:rsidR="00000000" w:rsidDel="00000000" w:rsidP="00000000" w:rsidRDefault="00000000" w:rsidRPr="00000000" w14:paraId="0000005A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Resumo Financeiro: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Texto posicionado em negrito na parte inferior: Valor total: R$ 00,00.</w:t>
      </w:r>
    </w:p>
    <w:p w:rsidR="00000000" w:rsidDel="00000000" w:rsidP="00000000" w:rsidRDefault="00000000" w:rsidRPr="00000000" w14:paraId="0000005B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Botão de Disparo: 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Botão retangular cinza arredondado com sombra contendo o texto: "Confirmar Agendamento".</w:t>
      </w:r>
    </w:p>
    <w:p w:rsidR="00000000" w:rsidDel="00000000" w:rsidP="00000000" w:rsidRDefault="00000000" w:rsidRPr="00000000" w14:paraId="0000005C">
      <w:pPr>
        <w:spacing w:after="200" w:line="288" w:lineRule="auto"/>
        <w:jc w:val="both"/>
        <w:rPr>
          <w:rFonts w:ascii="Helvetica Neue" w:cs="Helvetica Neue" w:eastAsia="Helvetica Neue" w:hAnsi="Helvetica Neue"/>
          <w:b w:val="1"/>
          <w:bCs w:val="1"/>
          <w:color w:val="fefff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300" w:line="288" w:lineRule="auto"/>
        <w:rPr>
          <w:rFonts w:ascii="Helvetica Neue" w:cs="Helvetica Neue" w:eastAsia="Helvetica Neue" w:hAnsi="Helvetica Neue"/>
          <w:color w:val="fefff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efe"/>
          <w:sz w:val="40"/>
          <w:szCs w:val="40"/>
          <w:rtl w:val="0"/>
        </w:rPr>
        <w:t xml:space="preserve">8 - Painel de Pedidos (Home do Chef)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Logo: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Retângulo cinza padrão com um "X" e a palavra "LOGO" no topo da tela.</w:t>
      </w:r>
    </w:p>
    <w:p w:rsidR="00000000" w:rsidDel="00000000" w:rsidP="00000000" w:rsidRDefault="00000000" w:rsidRPr="00000000" w14:paraId="0000005F">
      <w:pPr>
        <w:spacing w:after="200" w:line="288" w:lineRule="auto"/>
        <w:jc w:val="both"/>
        <w:rPr>
          <w:rFonts w:ascii="Helvetica Neue" w:cs="Helvetica Neue" w:eastAsia="Helvetica Neue" w:hAnsi="Helvetica Neue"/>
          <w:i w:val="1"/>
          <w:iCs w:val="1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Texto de Chamada: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Subtítulo centralizado em itálico com a frase: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“Gerenciamento de solicitações.”</w:t>
      </w:r>
    </w:p>
    <w:p w:rsidR="00000000" w:rsidDel="00000000" w:rsidP="00000000" w:rsidRDefault="00000000" w:rsidRPr="00000000" w14:paraId="00000060">
      <w:pPr>
        <w:spacing w:after="200" w:line="288" w:lineRule="auto"/>
        <w:jc w:val="both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Sistema de Accordions (Lista em Sanfona):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A área central apresenta uma pilha vertical de quatro barras de notificação com cantos arredondados e sombras. Cada barra possui um ícone de sino no canto esquerdo e a frase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"Novo pedido pendente!"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em negrito.</w:t>
      </w:r>
    </w:p>
    <w:p w:rsidR="00000000" w:rsidDel="00000000" w:rsidP="00000000" w:rsidRDefault="00000000" w:rsidRPr="00000000" w14:paraId="00000061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Card Ativo (Expandido):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O primeiro card da lista está expandido, exibindo uma seta para cima no canto direito e revelando um painel interno com os dados consolidados do pedido da cliente: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Cliente: Mariana; Prato: Nome do prato; Data e hora: dd/mm/aa às 00:00; Local: Rua, Número, Complemento; Quantidade de pessoas: X; Observações: (Alergia a X alimento)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Destaque Financeiro: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Logo abaixo das informações, o texto em negrito destaca o lucro do prestador: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Valor a receber: R$ 00,00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Botões de Ação Horizontal:</w:t>
      </w:r>
      <w:r w:rsidDel="00000000" w:rsidR="00000000" w:rsidRPr="00000000">
        <w:rPr>
          <w:rFonts w:ascii="Arial Unicode MS" w:cs="Arial Unicode MS" w:eastAsia="Arial Unicode MS" w:hAnsi="Arial Unicode MS"/>
          <w:color w:val="fefffe"/>
          <w:rtl w:val="0"/>
        </w:rPr>
        <w:t xml:space="preserve"> Alinhados lado a lado na base do card ativo, há dois botões arredondados com sombra: o primeiro escrito "Aceitar ✔" e o segundo escrito "Recusar ✘".</w:t>
      </w:r>
    </w:p>
    <w:p w:rsidR="00000000" w:rsidDel="00000000" w:rsidP="00000000" w:rsidRDefault="00000000" w:rsidRPr="00000000" w14:paraId="00000064">
      <w:pPr>
        <w:spacing w:after="240" w:before="240" w:line="288" w:lineRule="auto"/>
        <w:ind w:left="720" w:firstLine="0"/>
        <w:rPr>
          <w:rFonts w:ascii="Helvetica Neue" w:cs="Helvetica Neue" w:eastAsia="Helvetica Neue" w:hAnsi="Helvetica Neue"/>
          <w:color w:val="fefff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Cards Ocultos (Colapsados):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As três barras de notificação seguintes permanecem recolhidas, exibindo um ícone de seta para baixo no canto direito de cada uma.</w:t>
      </w:r>
    </w:p>
    <w:p w:rsidR="00000000" w:rsidDel="00000000" w:rsidP="00000000" w:rsidRDefault="00000000" w:rsidRPr="00000000" w14:paraId="00000065">
      <w:pPr>
        <w:spacing w:after="200" w:line="288" w:lineRule="auto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efff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efffe"/>
          <w:rtl w:val="0"/>
        </w:rPr>
        <w:t xml:space="preserve">Link de Saída: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 Centralizado na base inferior da tela, há um link de texto sublinhado acompanhado por um ícone de seta para a esquerda, com a frase: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fefffe"/>
          <w:rtl w:val="0"/>
        </w:rPr>
        <w:t xml:space="preserve">“Sair da conta”</w:t>
      </w:r>
      <w:r w:rsidDel="00000000" w:rsidR="00000000" w:rsidRPr="00000000">
        <w:rPr>
          <w:rFonts w:ascii="Helvetica Neue" w:cs="Helvetica Neue" w:eastAsia="Helvetica Neue" w:hAnsi="Helvetica Neue"/>
          <w:color w:val="fefff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140" w:top="1140" w:left="1140" w:right="1140" w:header="70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7566025" cy="10702925"/>
              <wp:effectExtent b="0" l="0" r="0" t="0"/>
              <wp:wrapNone/>
              <wp:docPr descr="Rectangle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7750" y="0"/>
                        <a:ext cx="7556500" cy="7560000"/>
                      </a:xfrm>
                      <a:prstGeom prst="roundRect">
                        <a:avLst>
                          <a:gd fmla="val 0" name="adj"/>
                        </a:avLst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7566025" cy="10702925"/>
              <wp:effectExtent b="0" l="0" r="0" t="0"/>
              <wp:wrapNone/>
              <wp:docPr descr="Rectangle" id="1" name="image1.png"/>
              <a:graphic>
                <a:graphicData uri="http://schemas.openxmlformats.org/drawingml/2006/picture">
                  <pic:pic>
                    <pic:nvPicPr>
                      <pic:cNvPr descr="Rectangle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6025" cy="10702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93" w:hanging="393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53" w:hanging="393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13" w:hanging="393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473" w:hanging="392.9999999999998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833" w:hanging="393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2193" w:hanging="393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2553" w:hanging="393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913" w:hanging="393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273" w:hanging="393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0" w:line="288" w:lineRule="auto"/>
      <w:ind w:left="0" w:right="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fefffe"/>
      <w:sz w:val="60"/>
      <w:szCs w:val="6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