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 Regression and Decision Trees can answer the same problem.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Regression Trees or Classification Trees?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 we turn new customers into loyal customers?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to retain at risk of churn customers?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are the churned customers, what is their profile?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1.See who has left in 2019 as churned, find out the decision factors that made them churn.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Recommendation Systems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Find customers who are loyal, and increasing expenditure.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