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 w:before="0"/>
        <w:jc w:val="center"/>
      </w:pPr>
      <w:r>
        <w:rPr>
          <w:rFonts w:ascii="Calibri" w:hAnsi="Calibri"/>
          <w:b/>
          <w:i w:val="0"/>
          <w:color w:val="FF6B35"/>
          <w:sz w:val="28"/>
        </w:rPr>
        <w:t>IEC DIAMOND — RETAIL CONTROL ARCHITECT</w:t>
      </w:r>
    </w:p>
    <w:p>
      <w:pPr>
        <w:spacing w:after="40" w:before="0"/>
        <w:jc w:val="center"/>
      </w:pPr>
      <w:r>
        <w:rPr>
          <w:rFonts w:ascii="Calibri" w:hAnsi="Calibri"/>
          <w:b/>
          <w:i w:val="0"/>
          <w:color w:val="1A1A2E"/>
          <w:sz w:val="80"/>
        </w:rPr>
        <w:t>THE 6-7 FIGURE</w:t>
      </w:r>
    </w:p>
    <w:p>
      <w:pPr>
        <w:spacing w:after="80" w:before="0"/>
        <w:jc w:val="center"/>
      </w:pPr>
      <w:r>
        <w:rPr>
          <w:rFonts w:ascii="Calibri" w:hAnsi="Calibri"/>
          <w:b/>
          <w:i w:val="0"/>
          <w:color w:val="FF6B35"/>
          <w:sz w:val="72"/>
        </w:rPr>
        <w:t>BLUEPRINT SESSION</w:t>
      </w:r>
    </w:p>
    <w:p>
      <w:pPr>
        <w:spacing w:after="80" w:before="0"/>
        <w:jc w:val="center"/>
      </w:pPr>
      <w:r>
        <w:rPr>
          <w:rFonts w:ascii="Calibri" w:hAnsi="Calibri"/>
          <w:b w:val="0"/>
          <w:i/>
          <w:color w:val="666666"/>
          <w:sz w:val="32"/>
        </w:rPr>
        <w:t>by Aakash Savant</w:t>
      </w:r>
    </w:p>
    <w:p>
      <w:pPr>
        <w:spacing w:after="400" w:before="0"/>
        <w:jc w:val="center"/>
      </w:pPr>
      <w:r>
        <w:rPr>
          <w:rFonts w:ascii="Calibri" w:hAnsi="Calibri"/>
          <w:b w:val="0"/>
          <w:i w:val="0"/>
          <w:color w:val="1A1A2E"/>
          <w:sz w:val="60"/>
        </w:rPr>
        <w:t>💎</w:t>
      </w:r>
    </w:p>
    <w:p>
      <w:pPr>
        <w:spacing w:after="240" w:before="0"/>
        <w:jc w:val="center"/>
      </w:pPr>
      <w:r>
        <w:rPr>
          <w:rFonts w:ascii="Calibri" w:hAnsi="Calibri"/>
          <w:b w:val="0"/>
          <w:i w:val="0"/>
          <w:color w:val="FF6B35"/>
          <w:sz w:val="24"/>
        </w:rPr>
        <w:t>━━━━━━━━━━━━━━━━━━━━━━━━━━━━━━━━━━━</w:t>
      </w:r>
    </w:p>
    <w:p>
      <w:pPr>
        <w:spacing w:after="200" w:before="0"/>
        <w:jc w:val="center"/>
      </w:pPr>
      <w:r>
        <w:rPr>
          <w:rFonts w:ascii="Calibri" w:hAnsi="Calibri"/>
          <w:b/>
          <w:i w:val="0"/>
          <w:color w:val="1A1A2E"/>
          <w:sz w:val="36"/>
        </w:rPr>
        <w:t>THE 9 PILLARS TO 6-7 FIGURES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1A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2493"/>
            <w:shd w:fill="1A1A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PILLAR</w:t>
            </w:r>
          </w:p>
        </w:tc>
        <w:tc>
          <w:tcPr>
            <w:tcW w:type="dxa" w:w="2493"/>
            <w:shd w:fill="1A1A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FOCUS AREA</w:t>
            </w:r>
          </w:p>
        </w:tc>
        <w:tc>
          <w:tcPr>
            <w:tcW w:type="dxa" w:w="2493"/>
            <w:shd w:fill="1A1A2E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</w:tr>
      <w:tr>
        <w:tc>
          <w:tcPr>
            <w:tcW w:type="dxa" w:w="2493"/>
            <w:shd w:fill="FFF3E0" w:val="clear"/>
          </w:tcPr>
          <w:p>
            <w:r>
              <w:rPr>
                <w:rFonts w:ascii="Calibri" w:hAnsi="Calibri"/>
                <w:sz w:val="22"/>
              </w:rPr>
              <w:t>Week 1</w:t>
            </w:r>
          </w:p>
        </w:tc>
        <w:tc>
          <w:tcPr>
            <w:tcW w:type="dxa" w:w="2493"/>
            <w:shd w:fill="FFF3E0" w:val="clear"/>
          </w:tcPr>
          <w:p>
            <w:r>
              <w:rPr>
                <w:rFonts w:ascii="Calibri" w:hAnsi="Calibri"/>
                <w:sz w:val="22"/>
              </w:rPr>
              <w:t>Pillar 1</w:t>
            </w:r>
          </w:p>
        </w:tc>
        <w:tc>
          <w:tcPr>
            <w:tcW w:type="dxa" w:w="2493"/>
            <w:shd w:fill="FFF3E0" w:val="clear"/>
          </w:tcPr>
          <w:p>
            <w:r>
              <w:rPr>
                <w:rFonts w:ascii="Calibri" w:hAnsi="Calibri"/>
                <w:sz w:val="22"/>
              </w:rPr>
              <w:t>Foundation (YOU)</w:t>
            </w:r>
          </w:p>
        </w:tc>
        <w:tc>
          <w:tcPr>
            <w:tcW w:type="dxa" w:w="2493"/>
            <w:shd w:fill="FFF3E0" w:val="clear"/>
          </w:tcPr>
          <w:p>
            <w:r>
              <w:rPr>
                <w:rFonts w:ascii="Calibri" w:hAnsi="Calibri"/>
                <w:sz w:val="22"/>
              </w:rPr>
              <w:t>🧱</w:t>
            </w:r>
          </w:p>
        </w:tc>
      </w:tr>
      <w:tr>
        <w:tc>
          <w:tcPr>
            <w:tcW w:type="dxa" w:w="2493"/>
            <w:shd w:fill="E3F2FD" w:val="clear"/>
          </w:tcPr>
          <w:p>
            <w:r>
              <w:rPr>
                <w:rFonts w:ascii="Calibri" w:hAnsi="Calibri"/>
                <w:sz w:val="22"/>
              </w:rPr>
              <w:t>Week 2</w:t>
            </w:r>
          </w:p>
        </w:tc>
        <w:tc>
          <w:tcPr>
            <w:tcW w:type="dxa" w:w="2493"/>
            <w:shd w:fill="E3F2FD" w:val="clear"/>
          </w:tcPr>
          <w:p>
            <w:r>
              <w:rPr>
                <w:rFonts w:ascii="Calibri" w:hAnsi="Calibri"/>
                <w:sz w:val="22"/>
              </w:rPr>
              <w:t>Pillar 2</w:t>
            </w:r>
          </w:p>
        </w:tc>
        <w:tc>
          <w:tcPr>
            <w:tcW w:type="dxa" w:w="2493"/>
            <w:shd w:fill="E3F2FD" w:val="clear"/>
          </w:tcPr>
          <w:p>
            <w:r>
              <w:rPr>
                <w:rFonts w:ascii="Calibri" w:hAnsi="Calibri"/>
                <w:sz w:val="22"/>
              </w:rPr>
              <w:t>Grand Slam Offer</w:t>
            </w:r>
          </w:p>
        </w:tc>
        <w:tc>
          <w:tcPr>
            <w:tcW w:type="dxa" w:w="2493"/>
            <w:shd w:fill="E3F2FD" w:val="clear"/>
          </w:tcPr>
          <w:p>
            <w:r>
              <w:rPr>
                <w:rFonts w:ascii="Calibri" w:hAnsi="Calibri"/>
                <w:sz w:val="22"/>
              </w:rPr>
              <w:t>🎯</w:t>
            </w:r>
          </w:p>
        </w:tc>
      </w:tr>
      <w:tr>
        <w:tc>
          <w:tcPr>
            <w:tcW w:type="dxa" w:w="2493"/>
            <w:shd w:fill="F3E5F5" w:val="clear"/>
          </w:tcPr>
          <w:p>
            <w:r>
              <w:rPr>
                <w:rFonts w:ascii="Calibri" w:hAnsi="Calibri"/>
                <w:sz w:val="22"/>
              </w:rPr>
              <w:t>Week 3</w:t>
            </w:r>
          </w:p>
        </w:tc>
        <w:tc>
          <w:tcPr>
            <w:tcW w:type="dxa" w:w="2493"/>
            <w:shd w:fill="F3E5F5" w:val="clear"/>
          </w:tcPr>
          <w:p>
            <w:r>
              <w:rPr>
                <w:rFonts w:ascii="Calibri" w:hAnsi="Calibri"/>
                <w:sz w:val="22"/>
              </w:rPr>
              <w:t>Pillar 3</w:t>
            </w:r>
          </w:p>
        </w:tc>
        <w:tc>
          <w:tcPr>
            <w:tcW w:type="dxa" w:w="2493"/>
            <w:shd w:fill="F3E5F5" w:val="clear"/>
          </w:tcPr>
          <w:p>
            <w:r>
              <w:rPr>
                <w:rFonts w:ascii="Calibri" w:hAnsi="Calibri"/>
                <w:sz w:val="22"/>
              </w:rPr>
              <w:t>Funnel</w:t>
            </w:r>
          </w:p>
        </w:tc>
        <w:tc>
          <w:tcPr>
            <w:tcW w:type="dxa" w:w="2493"/>
            <w:shd w:fill="F3E5F5" w:val="clear"/>
          </w:tcPr>
          <w:p>
            <w:r>
              <w:rPr>
                <w:rFonts w:ascii="Calibri" w:hAnsi="Calibri"/>
                <w:sz w:val="22"/>
              </w:rPr>
              <w:t>🔗</w:t>
            </w:r>
          </w:p>
        </w:tc>
      </w:tr>
      <w:tr>
        <w:tc>
          <w:tcPr>
            <w:tcW w:type="dxa" w:w="2493"/>
            <w:shd w:fill="E8F5E9" w:val="clear"/>
          </w:tcPr>
          <w:p>
            <w:r>
              <w:rPr>
                <w:rFonts w:ascii="Calibri" w:hAnsi="Calibri"/>
                <w:sz w:val="22"/>
              </w:rPr>
              <w:t>Week 4</w:t>
            </w:r>
          </w:p>
        </w:tc>
        <w:tc>
          <w:tcPr>
            <w:tcW w:type="dxa" w:w="2493"/>
            <w:shd w:fill="E8F5E9" w:val="clear"/>
          </w:tcPr>
          <w:p>
            <w:r>
              <w:rPr>
                <w:rFonts w:ascii="Calibri" w:hAnsi="Calibri"/>
                <w:sz w:val="22"/>
              </w:rPr>
              <w:t>Pillar 4</w:t>
            </w:r>
          </w:p>
        </w:tc>
        <w:tc>
          <w:tcPr>
            <w:tcW w:type="dxa" w:w="2493"/>
            <w:shd w:fill="E8F5E9" w:val="clear"/>
          </w:tcPr>
          <w:p>
            <w:r>
              <w:rPr>
                <w:rFonts w:ascii="Calibri" w:hAnsi="Calibri"/>
                <w:sz w:val="22"/>
              </w:rPr>
              <w:t>Marketing Systems</w:t>
            </w:r>
          </w:p>
        </w:tc>
        <w:tc>
          <w:tcPr>
            <w:tcW w:type="dxa" w:w="2493"/>
            <w:shd w:fill="E8F5E9" w:val="clear"/>
          </w:tcPr>
          <w:p>
            <w:r>
              <w:rPr>
                <w:rFonts w:ascii="Calibri" w:hAnsi="Calibri"/>
                <w:sz w:val="22"/>
              </w:rPr>
              <w:t>📣</w:t>
            </w:r>
          </w:p>
        </w:tc>
      </w:tr>
      <w:tr>
        <w:tc>
          <w:tcPr>
            <w:tcW w:type="dxa" w:w="2493"/>
            <w:shd w:fill="FFF8E1" w:val="clear"/>
          </w:tcPr>
          <w:p>
            <w:r>
              <w:rPr>
                <w:rFonts w:ascii="Calibri" w:hAnsi="Calibri"/>
                <w:sz w:val="22"/>
              </w:rPr>
              <w:t>Week 5</w:t>
            </w:r>
          </w:p>
        </w:tc>
        <w:tc>
          <w:tcPr>
            <w:tcW w:type="dxa" w:w="2493"/>
            <w:shd w:fill="FFF8E1" w:val="clear"/>
          </w:tcPr>
          <w:p>
            <w:r>
              <w:rPr>
                <w:rFonts w:ascii="Calibri" w:hAnsi="Calibri"/>
                <w:sz w:val="22"/>
              </w:rPr>
              <w:t>Pillar 5</w:t>
            </w:r>
          </w:p>
        </w:tc>
        <w:tc>
          <w:tcPr>
            <w:tcW w:type="dxa" w:w="2493"/>
            <w:shd w:fill="FFF8E1" w:val="clear"/>
          </w:tcPr>
          <w:p>
            <w:r>
              <w:rPr>
                <w:rFonts w:ascii="Calibri" w:hAnsi="Calibri"/>
                <w:sz w:val="22"/>
              </w:rPr>
              <w:t>Sales System</w:t>
            </w:r>
          </w:p>
        </w:tc>
        <w:tc>
          <w:tcPr>
            <w:tcW w:type="dxa" w:w="2493"/>
            <w:shd w:fill="FFF8E1" w:val="clear"/>
          </w:tcPr>
          <w:p>
            <w:r>
              <w:rPr>
                <w:rFonts w:ascii="Calibri" w:hAnsi="Calibri"/>
                <w:sz w:val="22"/>
              </w:rPr>
              <w:t>💰</w:t>
            </w:r>
          </w:p>
        </w:tc>
      </w:tr>
      <w:tr>
        <w:tc>
          <w:tcPr>
            <w:tcW w:type="dxa" w:w="2493"/>
            <w:shd w:fill="FCE4EC" w:val="clear"/>
          </w:tcPr>
          <w:p>
            <w:r>
              <w:rPr>
                <w:rFonts w:ascii="Calibri" w:hAnsi="Calibri"/>
                <w:sz w:val="22"/>
              </w:rPr>
              <w:t>Week 6</w:t>
            </w:r>
          </w:p>
        </w:tc>
        <w:tc>
          <w:tcPr>
            <w:tcW w:type="dxa" w:w="2493"/>
            <w:shd w:fill="FCE4EC" w:val="clear"/>
          </w:tcPr>
          <w:p>
            <w:r>
              <w:rPr>
                <w:rFonts w:ascii="Calibri" w:hAnsi="Calibri"/>
                <w:sz w:val="22"/>
              </w:rPr>
              <w:t>Pillar 6</w:t>
            </w:r>
          </w:p>
        </w:tc>
        <w:tc>
          <w:tcPr>
            <w:tcW w:type="dxa" w:w="2493"/>
            <w:shd w:fill="FCE4EC" w:val="clear"/>
          </w:tcPr>
          <w:p>
            <w:r>
              <w:rPr>
                <w:rFonts w:ascii="Calibri" w:hAnsi="Calibri"/>
                <w:sz w:val="22"/>
              </w:rPr>
              <w:t>One-to-Many Selling</w:t>
            </w:r>
          </w:p>
        </w:tc>
        <w:tc>
          <w:tcPr>
            <w:tcW w:type="dxa" w:w="2493"/>
            <w:shd w:fill="FCE4EC" w:val="clear"/>
          </w:tcPr>
          <w:p>
            <w:r>
              <w:rPr>
                <w:rFonts w:ascii="Calibri" w:hAnsi="Calibri"/>
                <w:sz w:val="22"/>
              </w:rPr>
              <w:t>🎤</w:t>
            </w:r>
          </w:p>
        </w:tc>
      </w:tr>
      <w:tr>
        <w:tc>
          <w:tcPr>
            <w:tcW w:type="dxa" w:w="2493"/>
            <w:shd w:fill="E0F7FA" w:val="clear"/>
          </w:tcPr>
          <w:p>
            <w:r>
              <w:rPr>
                <w:rFonts w:ascii="Calibri" w:hAnsi="Calibri"/>
                <w:sz w:val="22"/>
              </w:rPr>
              <w:t>Week 7</w:t>
            </w:r>
          </w:p>
        </w:tc>
        <w:tc>
          <w:tcPr>
            <w:tcW w:type="dxa" w:w="2493"/>
            <w:shd w:fill="E0F7FA" w:val="clear"/>
          </w:tcPr>
          <w:p>
            <w:r>
              <w:rPr>
                <w:rFonts w:ascii="Calibri" w:hAnsi="Calibri"/>
                <w:sz w:val="22"/>
              </w:rPr>
              <w:t>Pillar 7</w:t>
            </w:r>
          </w:p>
        </w:tc>
        <w:tc>
          <w:tcPr>
            <w:tcW w:type="dxa" w:w="2493"/>
            <w:shd w:fill="E0F7FA" w:val="clear"/>
          </w:tcPr>
          <w:p>
            <w:r>
              <w:rPr>
                <w:rFonts w:ascii="Calibri" w:hAnsi="Calibri"/>
                <w:sz w:val="22"/>
              </w:rPr>
              <w:t>Personal Branding</w:t>
            </w:r>
          </w:p>
        </w:tc>
        <w:tc>
          <w:tcPr>
            <w:tcW w:type="dxa" w:w="2493"/>
            <w:shd w:fill="E0F7FA" w:val="clear"/>
          </w:tcPr>
          <w:p>
            <w:r>
              <w:rPr>
                <w:rFonts w:ascii="Calibri" w:hAnsi="Calibri"/>
                <w:sz w:val="22"/>
              </w:rPr>
              <w:t>⭐</w:t>
            </w:r>
          </w:p>
        </w:tc>
      </w:tr>
      <w:tr>
        <w:tc>
          <w:tcPr>
            <w:tcW w:type="dxa" w:w="2493"/>
            <w:shd w:fill="F5F5F5" w:val="clear"/>
          </w:tcPr>
          <w:p>
            <w:r>
              <w:rPr>
                <w:rFonts w:ascii="Calibri" w:hAnsi="Calibri"/>
                <w:sz w:val="22"/>
              </w:rPr>
              <w:t>Week 8</w:t>
            </w:r>
          </w:p>
        </w:tc>
        <w:tc>
          <w:tcPr>
            <w:tcW w:type="dxa" w:w="2493"/>
            <w:shd w:fill="F5F5F5" w:val="clear"/>
          </w:tcPr>
          <w:p>
            <w:r>
              <w:rPr>
                <w:rFonts w:ascii="Calibri" w:hAnsi="Calibri"/>
                <w:sz w:val="22"/>
              </w:rPr>
              <w:t>Pillar 8</w:t>
            </w:r>
          </w:p>
        </w:tc>
        <w:tc>
          <w:tcPr>
            <w:tcW w:type="dxa" w:w="2493"/>
            <w:shd w:fill="F5F5F5" w:val="clear"/>
          </w:tcPr>
          <w:p>
            <w:r>
              <w:rPr>
                <w:rFonts w:ascii="Calibri" w:hAnsi="Calibri"/>
                <w:sz w:val="22"/>
              </w:rPr>
              <w:t>Automation</w:t>
            </w:r>
          </w:p>
        </w:tc>
        <w:tc>
          <w:tcPr>
            <w:tcW w:type="dxa" w:w="2493"/>
            <w:shd w:fill="F5F5F5" w:val="clear"/>
          </w:tcPr>
          <w:p>
            <w:r>
              <w:rPr>
                <w:rFonts w:ascii="Calibri" w:hAnsi="Calibri"/>
                <w:sz w:val="22"/>
              </w:rPr>
              <w:t>⚙️</w:t>
            </w:r>
          </w:p>
        </w:tc>
      </w:tr>
      <w:tr>
        <w:tc>
          <w:tcPr>
            <w:tcW w:type="dxa" w:w="2493"/>
            <w:shd w:fill="FBE9E7" w:val="clear"/>
          </w:tcPr>
          <w:p>
            <w:r>
              <w:rPr>
                <w:rFonts w:ascii="Calibri" w:hAnsi="Calibri"/>
                <w:sz w:val="22"/>
              </w:rPr>
              <w:t>Week 9</w:t>
            </w:r>
          </w:p>
        </w:tc>
        <w:tc>
          <w:tcPr>
            <w:tcW w:type="dxa" w:w="2493"/>
            <w:shd w:fill="FBE9E7" w:val="clear"/>
          </w:tcPr>
          <w:p>
            <w:r>
              <w:rPr>
                <w:rFonts w:ascii="Calibri" w:hAnsi="Calibri"/>
                <w:sz w:val="22"/>
              </w:rPr>
              <w:t>Pillar 9</w:t>
            </w:r>
          </w:p>
        </w:tc>
        <w:tc>
          <w:tcPr>
            <w:tcW w:type="dxa" w:w="2493"/>
            <w:shd w:fill="FBE9E7" w:val="clear"/>
          </w:tcPr>
          <w:p>
            <w:r>
              <w:rPr>
                <w:rFonts w:ascii="Calibri" w:hAnsi="Calibri"/>
                <w:sz w:val="22"/>
              </w:rPr>
              <w:t>Delivery Mechanism</w:t>
            </w:r>
          </w:p>
        </w:tc>
        <w:tc>
          <w:tcPr>
            <w:tcW w:type="dxa" w:w="2493"/>
            <w:shd w:fill="FBE9E7" w:val="clear"/>
          </w:tcPr>
          <w:p>
            <w:r>
              <w:rPr>
                <w:rFonts w:ascii="Calibri" w:hAnsi="Calibri"/>
                <w:sz w:val="22"/>
              </w:rPr>
              <w:t>📦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E83D3D"/>
          <w:sz w:val="40"/>
        </w:rPr>
        <w:t>━━━  YOUR PERSONAL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FFF3E0" w:val="clear"/>
          </w:tcPr>
          <w:p>
            <w:r>
              <w:rPr>
                <w:rFonts w:ascii="Calibri" w:hAnsi="Calibri"/>
                <w:b/>
                <w:sz w:val="22"/>
              </w:rPr>
              <w:t>Name: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2"/>
              </w:rPr>
              <w:t>Aakash Savant</w:t>
            </w:r>
          </w:p>
        </w:tc>
      </w:tr>
      <w:tr>
        <w:tc>
          <w:tcPr>
            <w:tcW w:type="dxa" w:w="4986"/>
            <w:shd w:fill="FFF3E0" w:val="clear"/>
          </w:tcPr>
          <w:p>
            <w:r>
              <w:rPr>
                <w:rFonts w:ascii="Calibri" w:hAnsi="Calibri"/>
                <w:b/>
                <w:sz w:val="22"/>
              </w:rPr>
              <w:t>When Started: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2"/>
              </w:rPr>
              <w:t>February 2026</w:t>
            </w:r>
          </w:p>
        </w:tc>
      </w:tr>
      <w:tr>
        <w:tc>
          <w:tcPr>
            <w:tcW w:type="dxa" w:w="4986"/>
            <w:shd w:fill="FFF3E0" w:val="clear"/>
          </w:tcPr>
          <w:p>
            <w:r>
              <w:rPr>
                <w:rFonts w:ascii="Calibri" w:hAnsi="Calibri"/>
                <w:b/>
                <w:sz w:val="22"/>
              </w:rPr>
              <w:t>Your Goal: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2"/>
              </w:rPr>
              <w:t>Build a 7-figure retail consulting business</w:t>
            </w:r>
          </w:p>
        </w:tc>
      </w:tr>
      <w:tr>
        <w:tc>
          <w:tcPr>
            <w:tcW w:type="dxa" w:w="4986"/>
            <w:shd w:fill="FFF3E0" w:val="clear"/>
          </w:tcPr>
          <w:p>
            <w:r>
              <w:rPr>
                <w:rFonts w:ascii="Calibri" w:hAnsi="Calibri"/>
                <w:b/>
                <w:sz w:val="22"/>
              </w:rPr>
              <w:t>Current Revenue: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2"/>
              </w:rPr>
              <w:t>Starting phase — building case studies</w:t>
            </w:r>
          </w:p>
        </w:tc>
      </w:tr>
      <w:tr>
        <w:tc>
          <w:tcPr>
            <w:tcW w:type="dxa" w:w="4986"/>
            <w:shd w:fill="FFF3E0" w:val="clear"/>
          </w:tcPr>
          <w:p>
            <w:r>
              <w:rPr>
                <w:rFonts w:ascii="Calibri" w:hAnsi="Calibri"/>
                <w:b/>
                <w:sz w:val="22"/>
              </w:rPr>
              <w:t>Revenue Goal (6 months):</w:t>
            </w:r>
          </w:p>
        </w:tc>
        <w:tc>
          <w:tcPr>
            <w:tcW w:type="dxa" w:w="4986"/>
          </w:tcPr>
          <w:p>
            <w:r>
              <w:rPr>
                <w:rFonts w:ascii="Calibri" w:hAnsi="Calibri"/>
                <w:sz w:val="22"/>
              </w:rPr>
              <w:t>Rs 3 Lakh / month from Retail Control Architect</w:t>
            </w:r>
          </w:p>
        </w:tc>
      </w:tr>
    </w:tbl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FF6B35"/>
          <w:sz w:val="40"/>
        </w:rPr>
        <w:t>━━━  WEEK 1 — PILLAR 1: FOUNDATION (YOU) 🧱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666666"/>
          <w:sz w:val="24"/>
        </w:rPr>
        <w:t>Build your personal foundation as the Retail Control Architect.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Fill in 6-7 Figure Business Blueprint sheet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Implement time management — 3-hour deep work blocks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Old You vs New You — from confused to retail authority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Myers-Briggs Personality Test completed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Vision Map — Retail Control Architect in 500+ stores by 2028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Vision Board — store visits, happy owners, team growth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Daily + Weekly Tracking Sheet set up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Revenue Goal: Rs 3L/month in 6 months from consulting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Morning routine optimized: Exercise + Reading + Planning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Inversion Technique: What could kill my business? Prevent it.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Reading: $100M Offers by Alex Hormozi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color w:val="1A1A2E"/>
          <w:sz w:val="8"/>
        </w:rPr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3D8BE8"/>
          <w:sz w:val="40"/>
        </w:rPr>
        <w:t>━━━  WEEK 2 — PILLAR 2: GRAND SLAM OFFER 🎯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666666"/>
          <w:sz w:val="24"/>
        </w:rPr>
        <w:t>Create an irresistible offer for retail store owners.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Niche: Clothing &amp; retail store owners with stock mismatch problems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Marketing Message: Stop losing lakhs from stock mismatch in 30 days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Grand Slam Offer: 5-Step Enforcement Framework + 30-day guarantee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POC: Rs 3.2L recovered for client, 17% to 2% mismatch reduction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Pricing: Free audit + paid implementation package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15-Slide Sales Pitch Deck ready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Competitor Sheet: Analyzed ERP sellers, Vyapar, Busy software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color w:val="1A1A2E"/>
          <w:sz w:val="8"/>
        </w:rPr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6C5CE7"/>
          <w:sz w:val="40"/>
        </w:rPr>
        <w:t>━━━  WEEK 3 — PILLAR 3: FUNNEL 🔗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666666"/>
          <w:sz w:val="24"/>
        </w:rPr>
        <w:t>Build lead generation funnel for Retail Control Architect.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Studied VSL, Webinar, Direct booking funnels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Selected: VSL funnel + Direct call booking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Landing page headline: Stop Losing Money From Your Own Store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Complete landing page copy written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VSL landing page built and live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138-slide VSL created + 15-slide pitch version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Funnel launched and collecting leads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Quiz-based lead capture system built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Admin panel for lead management built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Competitor funnel analysis completed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color w:val="1A1A2E"/>
          <w:sz w:val="8"/>
        </w:rPr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00A855"/>
          <w:sz w:val="40"/>
        </w:rPr>
        <w:t>━━━  WEEK 4 — PILLAR 4: MARKETING SYSTEMS 📣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666666"/>
          <w:sz w:val="24"/>
        </w:rPr>
        <w:t>Attract store owners through content and outreach.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Lead Magnet: Free Stock Leakage Audit (30 min)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Warm Reachout scripts ready (WhatsApp + Phone + In-person)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3 months content ready using GAP Framework + ChatGPT</w:t>
            </w:r>
          </w:p>
        </w:tc>
        <w:tc>
          <w:tcPr>
            <w:tcW w:type="dxa" w:w="3324"/>
            <w:shd w:fill="FFF3E0" w:val="clear"/>
          </w:tcPr>
          <w:p>
            <w:r>
              <w:rPr>
                <w:rFonts w:ascii="Calibri" w:hAnsi="Calibri"/>
                <w:sz w:val="20"/>
              </w:rPr>
              <w:t>⬜ In Progress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Started posting on Instagram + YouTube</w:t>
            </w:r>
          </w:p>
        </w:tc>
        <w:tc>
          <w:tcPr>
            <w:tcW w:type="dxa" w:w="3324"/>
            <w:shd w:fill="FFF3E0" w:val="clear"/>
          </w:tcPr>
          <w:p>
            <w:r>
              <w:rPr>
                <w:rFonts w:ascii="Calibri" w:hAnsi="Calibri"/>
                <w:sz w:val="20"/>
              </w:rPr>
              <w:t>⬜ In Progress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Content Distribution sheet</w:t>
            </w:r>
          </w:p>
        </w:tc>
        <w:tc>
          <w:tcPr>
            <w:tcW w:type="dxa" w:w="3324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Cold Call Qualification Questionnaire ready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WhatsApp Cold DM scripts ready (7 templates)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10 ad creatives for Instagram/Facebook</w:t>
            </w:r>
          </w:p>
        </w:tc>
        <w:tc>
          <w:tcPr>
            <w:tcW w:type="dxa" w:w="3324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Daily marketing: 3 hours outreach + content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color w:val="1A1A2E"/>
          <w:sz w:val="8"/>
        </w:rPr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D4A500"/>
          <w:sz w:val="40"/>
        </w:rPr>
        <w:t>━━━  WEEK 5 — PILLAR 5: SALES SYSTEM 💰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666666"/>
          <w:sz w:val="24"/>
        </w:rPr>
        <w:t>Convert interested store owners into paying clients.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Closing Script customized for retail store owners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Objection Handling: 'staff won't follow', 'too expensive', 'my store is small'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10 Follow-up messages for WhatsApp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Pre-framing Video: Leaking bucket story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Follow-up &amp; Pre-framing tracking sheet</w:t>
            </w:r>
          </w:p>
        </w:tc>
        <w:tc>
          <w:tcPr>
            <w:tcW w:type="dxa" w:w="3324"/>
            <w:shd w:fill="FFF3E0" w:val="clear"/>
          </w:tcPr>
          <w:p>
            <w:r>
              <w:rPr>
                <w:rFonts w:ascii="Calibri" w:hAnsi="Calibri"/>
                <w:sz w:val="20"/>
              </w:rPr>
              <w:t>⬜ In Progress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Role Play Training watched</w:t>
            </w:r>
          </w:p>
        </w:tc>
        <w:tc>
          <w:tcPr>
            <w:tcW w:type="dxa" w:w="3324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Role Play practice with partner</w:t>
            </w:r>
          </w:p>
        </w:tc>
        <w:tc>
          <w:tcPr>
            <w:tcW w:type="dxa" w:w="3324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Reminder messages before store visit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Store visit procedure prepared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Strategy call tracking sheet</w:t>
            </w:r>
          </w:p>
        </w:tc>
        <w:tc>
          <w:tcPr>
            <w:tcW w:type="dxa" w:w="3324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color w:val="1A1A2E"/>
          <w:sz w:val="8"/>
        </w:rPr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E83D3D"/>
          <w:sz w:val="40"/>
        </w:rPr>
        <w:t>━━━  WEEK 6 — PILLAR 6: ONE-TO-MANY SELLING 🎤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666666"/>
          <w:sz w:val="24"/>
        </w:rPr>
        <w:t>Sell to multiple store owners at once.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Webinar PPT: 'How To Stop Losing Money From Your Store'</w:t>
            </w:r>
          </w:p>
        </w:tc>
        <w:tc>
          <w:tcPr>
            <w:tcW w:type="dxa" w:w="3324"/>
            <w:shd w:fill="FFF3E0" w:val="clear"/>
          </w:tcPr>
          <w:p>
            <w:r>
              <w:rPr>
                <w:rFonts w:ascii="Calibri" w:hAnsi="Calibri"/>
                <w:sz w:val="20"/>
              </w:rPr>
              <w:t>⬜ In Progress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Webinar tracking sheet</w:t>
            </w:r>
          </w:p>
        </w:tc>
        <w:tc>
          <w:tcPr>
            <w:tcW w:type="dxa" w:w="3324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Webinar sales tracking sheet</w:t>
            </w:r>
          </w:p>
        </w:tc>
        <w:tc>
          <w:tcPr>
            <w:tcW w:type="dxa" w:w="3324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WhatsApp reminder messages for webinar</w:t>
            </w:r>
          </w:p>
        </w:tc>
        <w:tc>
          <w:tcPr>
            <w:tcW w:type="dxa" w:w="3324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Practice first webinar</w:t>
            </w:r>
          </w:p>
        </w:tc>
        <w:tc>
          <w:tcPr>
            <w:tcW w:type="dxa" w:w="3324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Conduct first webinar for store owners</w:t>
            </w:r>
          </w:p>
        </w:tc>
        <w:tc>
          <w:tcPr>
            <w:tcW w:type="dxa" w:w="3324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Zoom account set up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color w:val="1A1A2E"/>
          <w:sz w:val="8"/>
        </w:rPr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6C5CE7"/>
          <w:sz w:val="40"/>
        </w:rPr>
        <w:t>━━━  WEEK 7 — PILLAR 7: PERSONAL BRANDING ⭐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666666"/>
          <w:sz w:val="24"/>
        </w:rPr>
        <w:t>Build Aakash Savant as the go-to retail stock control expert.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Content competitor analysis (retail consultants)</w:t>
            </w:r>
          </w:p>
        </w:tc>
        <w:tc>
          <w:tcPr>
            <w:tcW w:type="dxa" w:w="3324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Content distribution: IG + YT + LinkedIn + WhatsApp</w:t>
            </w:r>
          </w:p>
        </w:tc>
        <w:tc>
          <w:tcPr>
            <w:tcW w:type="dxa" w:w="3324"/>
            <w:shd w:fill="FFF3E0" w:val="clear"/>
          </w:tcPr>
          <w:p>
            <w:r>
              <w:rPr>
                <w:rFonts w:ascii="Calibri" w:hAnsi="Calibri"/>
                <w:sz w:val="20"/>
              </w:rPr>
              <w:t>⬜ In Progress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Editor workflow set up</w:t>
            </w:r>
          </w:p>
        </w:tc>
        <w:tc>
          <w:tcPr>
            <w:tcW w:type="dxa" w:w="3324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Consistent posting started</w:t>
            </w:r>
          </w:p>
        </w:tc>
        <w:tc>
          <w:tcPr>
            <w:tcW w:type="dxa" w:w="3324"/>
            <w:shd w:fill="FFF3E0" w:val="clear"/>
          </w:tcPr>
          <w:p>
            <w:r>
              <w:rPr>
                <w:rFonts w:ascii="Calibri" w:hAnsi="Calibri"/>
                <w:sz w:val="20"/>
              </w:rPr>
              <w:t>⬜ In Progress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All social profiles optimized for 'Retail Control Architect'</w:t>
            </w:r>
          </w:p>
        </w:tc>
        <w:tc>
          <w:tcPr>
            <w:tcW w:type="dxa" w:w="3324"/>
            <w:shd w:fill="FFF3E0" w:val="clear"/>
          </w:tcPr>
          <w:p>
            <w:r>
              <w:rPr>
                <w:rFonts w:ascii="Calibri" w:hAnsi="Calibri"/>
                <w:sz w:val="20"/>
              </w:rPr>
              <w:t>⬜ In Progress</w:t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color w:val="1A1A2E"/>
          <w:sz w:val="8"/>
        </w:rPr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3D8BE8"/>
          <w:sz w:val="40"/>
        </w:rPr>
        <w:t>━━━  WEEK 8 — PILLAR 8: AUTOMATION ⚙️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666666"/>
          <w:sz w:val="24"/>
        </w:rPr>
        <w:t>Automate lead flow and client management.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Tools: Next.js app + PostgreSQL + Admin Panel + WhatsApp API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Lead capture automation from quiz to admin panel</w:t>
            </w:r>
          </w:p>
        </w:tc>
        <w:tc>
          <w:tcPr>
            <w:tcW w:type="dxa" w:w="3324"/>
            <w:shd w:fill="E8F5E9" w:val="clear"/>
          </w:tcPr>
          <w:p>
            <w:r>
              <w:rPr>
                <w:rFonts w:ascii="Calibri" w:hAnsi="Calibri"/>
                <w:sz w:val="20"/>
              </w:rPr>
              <w:t>✅ Done</w:t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color w:val="1A1A2E"/>
          <w:sz w:val="8"/>
        </w:rPr>
      </w:r>
    </w:p>
    <w:p>
      <w:r>
        <w:br w:type="page"/>
      </w:r>
    </w:p>
    <w:p>
      <w:pPr>
        <w:spacing w:before="320" w:after="160"/>
      </w:pPr>
      <w:r>
        <w:rPr>
          <w:rFonts w:ascii="Calibri" w:hAnsi="Calibri"/>
          <w:b/>
          <w:color w:val="00A855"/>
          <w:sz w:val="40"/>
        </w:rPr>
        <w:t>━━━  WEEK 9 — PILLAR 9: CLIENT DELIVERY 📦</w:t>
      </w:r>
    </w:p>
    <w:p>
      <w:pPr>
        <w:spacing w:after="160" w:before="0"/>
        <w:jc w:val="left"/>
      </w:pPr>
      <w:r>
        <w:rPr>
          <w:rFonts w:ascii="Calibri" w:hAnsi="Calibri"/>
          <w:b w:val="0"/>
          <w:i/>
          <w:color w:val="666666"/>
          <w:sz w:val="24"/>
        </w:rPr>
        <w:t>Deliver world-class results for store owner clients.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324"/>
            <w:shd w:fill="1A1A2E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Proposal Template: Retail Control Architect engagement proposal</w:t>
            </w:r>
          </w:p>
        </w:tc>
        <w:tc>
          <w:tcPr>
            <w:tcW w:type="dxa" w:w="3324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Agreement: 30-day stock control implementation contract</w:t>
            </w:r>
          </w:p>
        </w:tc>
        <w:tc>
          <w:tcPr>
            <w:tcW w:type="dxa" w:w="3324"/>
            <w:shd w:fill="FFEBEE" w:val="clear"/>
          </w:tcPr>
          <w:p>
            <w:r>
              <w:rPr>
                <w:rFonts w:ascii="Calibri" w:hAnsi="Calibri"/>
                <w:sz w:val="20"/>
              </w:rPr>
              <w:t>⬜ Not Started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Timeline: Week-by-week 30-day implementation roadmap</w:t>
            </w:r>
          </w:p>
        </w:tc>
        <w:tc>
          <w:tcPr>
            <w:tcW w:type="dxa" w:w="3324"/>
            <w:shd w:fill="FFF3E0" w:val="clear"/>
          </w:tcPr>
          <w:p>
            <w:r>
              <w:rPr>
                <w:rFonts w:ascii="Calibri" w:hAnsi="Calibri"/>
                <w:sz w:val="20"/>
              </w:rPr>
              <w:t>⬜ In Progress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20"/>
              </w:rPr>
              <w:t>Client Onboarding: Store audit → System setup → Training → Review</w:t>
            </w:r>
          </w:p>
        </w:tc>
        <w:tc>
          <w:tcPr>
            <w:tcW w:type="dxa" w:w="3324"/>
            <w:shd w:fill="FFF3E0" w:val="clear"/>
          </w:tcPr>
          <w:p>
            <w:r>
              <w:rPr>
                <w:rFonts w:ascii="Calibri" w:hAnsi="Calibri"/>
                <w:sz w:val="20"/>
              </w:rPr>
              <w:t>⬜ In Progress</w:t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color w:val="1A1A2E"/>
          <w:sz w:val="8"/>
        </w:rPr>
      </w:r>
    </w:p>
    <w:p>
      <w:r>
        <w:br w:type="page"/>
      </w:r>
    </w:p>
    <w:p/>
    <w:p/>
    <w:p/>
    <w:p/>
    <w:p/>
    <w:p>
      <w:pPr>
        <w:spacing w:after="80" w:before="0"/>
        <w:jc w:val="center"/>
      </w:pPr>
      <w:r>
        <w:rPr>
          <w:rFonts w:ascii="Calibri" w:hAnsi="Calibri"/>
          <w:b/>
          <w:i w:val="0"/>
          <w:color w:val="FF6B35"/>
          <w:sz w:val="48"/>
        </w:rPr>
        <w:t>RETAIL CONTROL ARCHITECT</w:t>
      </w:r>
    </w:p>
    <w:p>
      <w:pPr>
        <w:spacing w:after="240" w:before="0"/>
        <w:jc w:val="center"/>
      </w:pPr>
      <w:r>
        <w:rPr>
          <w:rFonts w:ascii="Calibri" w:hAnsi="Calibri"/>
          <w:b/>
          <w:i w:val="0"/>
          <w:color w:val="1A1A2E"/>
          <w:sz w:val="40"/>
        </w:rPr>
        <w:t>6-7 FIGURE BLUEPRINT — IN PROGRESS 💎</w:t>
      </w:r>
    </w:p>
    <w:p>
      <w:pPr>
        <w:spacing w:after="120" w:before="0"/>
        <w:jc w:val="center"/>
      </w:pPr>
      <w:r>
        <w:rPr>
          <w:rFonts w:ascii="Calibri" w:hAnsi="Calibri"/>
          <w:b w:val="0"/>
          <w:i/>
          <w:color w:val="666666"/>
          <w:sz w:val="32"/>
        </w:rPr>
        <w:t>Keep going, Aakash. One pillar at a time.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