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left w:color="auto" w:space="0" w:sz="0" w:val="none"/>
          <w:bottom w:color="auto" w:space="4" w:sz="0" w:val="none"/>
        </w:pBdr>
        <w:shd w:fill="0c1720" w:val="clear"/>
        <w:spacing w:before="0" w:line="288" w:lineRule="auto"/>
        <w:jc w:val="center"/>
        <w:rPr>
          <w:rFonts w:ascii="Poppins" w:cs="Poppins" w:eastAsia="Poppins" w:hAnsi="Poppins"/>
          <w:b w:val="1"/>
          <w:bCs w:val="1"/>
          <w:color w:val="00ffff"/>
          <w:sz w:val="46"/>
          <w:szCs w:val="46"/>
        </w:rPr>
      </w:pPr>
      <w:bookmarkStart w:colFirst="0" w:colLast="0" w:name="_pd3na5acuwfw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color w:val="00ffff"/>
          <w:sz w:val="46"/>
          <w:szCs w:val="46"/>
          <w:rtl w:val="0"/>
        </w:rPr>
        <w:t xml:space="preserve">The 6,7 Figure Blueprint Session💎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Week 1 = Pillar 1 = Foundation ( YOU ). 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Week 2 = Pillar 2 = Grand slam Offer. </w:t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Week 3 = Pillar 3 = Funnel 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Week 4 = Pillar 4 = Marketing systems.</w:t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Week 5 = Pillar 5 = sales system. 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Week 6 = Pillar 6 = One-to-many selling. 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Week 7 = Pillar 7 = Personal branding. 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Week 8 = Pillar 8 = Automation. 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Week 9 = Pillar 9 = Delivery mechanism. 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