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80"/>
          <w:szCs w:val="80"/>
        </w:rPr>
        <w:t xml:space="preserve">AVA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Agent Virtual Assistant</w:t>
      </w:r>
    </w:p>
    <w:p>
      <w:pPr>
        <w:spacing w:after="40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Zero-Human Company Agent System</w:t>
      </w:r>
    </w:p>
    <w:p>
      <w:pPr>
        <w:pBdr>
          <w:top w:val="single" w:color="E94560" w:sz="2"/>
        </w:pBdr>
        <w:spacing w:after="60"/>
        <w:jc w:val="center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OpenClaw Balkan</w:t>
      </w:r>
    </w:p>
    <w:p>
      <w:pPr>
        <w:spacing w:after="80"/>
        <w:jc w:val="center"/>
      </w:pPr>
      <w:r>
        <w:rPr>
          <w:rFonts w:ascii="Arial" w:cs="Arial" w:eastAsia="Arial" w:hAnsi="Arial"/>
          <w:color w:val="0F3460"/>
          <w:sz w:val="20"/>
          <w:szCs w:val="20"/>
        </w:rPr>
        <w:t xml:space="preserve">https://balkan.activi.io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Version 2.0.0 — April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Technische Dokumentation &amp; API-Referenz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Systemübersicht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AVA (Agent Virtual Assistant) ist ein autonomes Multi-Agent-System für OpenClaw Balkan, gebaut auf LangGraph mit Claude als LLM-Backend. Das System betreibt ein vollständig automatisiertes Unternehmen ohne menschliches Eingreifen — von der Kundenakquise über Onboarding, Support, Rechnungsstellung, Marketing bis zur Serverinfrastruktur.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Kernzahlen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Kennzahl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Agents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spezialisierte Agents + 1 Supervisor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Tools (Messaging, Hetzner, OpenClaw, Ops, Finance, Marketing)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REST-Endpoints (FastAPI)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Models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4.6 (Smart) + Claude Haiku 4.5 (Fast)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Infrastruktur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Compose, 8 Container, Hetzner CX31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Checkpointer (Multi-Turn-Konversationen)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Sprachen</w:t>
            </w:r>
          </w:p>
        </w:tc>
        <w:tc>
          <w:tcPr>
            <w:tcW w:type="dxa" w:w="6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BKS (Bosnisch/Kroatisch/Serbisch) für Kunden, Deutsch intern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Architektur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Agent Graph (LangGraph)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 System verwendet einen LangGraph StateGraph mit Supervisor-Pattern. Jede eingehende Nachricht wird vom Supervisor analysiert und an den passenden Agent geroutet. Agents können nach Bearbeitung den Flow beenden oder zurück an den Supervisor delegieren.</w:t>
      </w:r>
    </w:p>
    <w:p>
      <w:pPr>
        <w:spacing w:after="80"/>
      </w:pP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[Eingang] → [Supervisor] → [Agent] → [END / Supervisor]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┌────────────┼───────────────────────────┐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│            │            │            │            │            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[Sales]   [Onboard]  [Support]  [Billing]  [Market]    [Ops]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Routing-Logik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 Supervisor verwendet zunächst deterministisches Routing nach task_type. Nur bei unklarem Kontext wird ein LLM-Call gemacht: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26"/>
        <w:gridCol w:w="250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task_type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Kosten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inbound_lead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sales_agent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 LLM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inbound_order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onboarding_agent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 LLM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inbound_support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support_agent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 LLM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scheduled_billing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billing_agent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 LLM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scheduled_marketing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marketing_agent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 LLM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scheduled_ops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ops_agent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 LLM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(unklar)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LLM-Routing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Haiku-Call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State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Alle Agents teilen einen CompanyState (erbt von MessagesState). Felder: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Zweck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task_type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Deterministisches Routing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current_agent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Aktuell aktiver Agent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next_agent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Nächster Agent (Handoff)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customer_*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Kundendaten (name, company, email, phone, channel, market)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order_ref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Bestellreferenz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bundle_*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Bundle-Infos (id, name, price)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agent_notes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Freitext-Notizen zwischen Agents (merge)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actions_taken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Append-only Log aller Aktionen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final_response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Antwort an Kunden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should_end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</w:t>
            </w:r>
          </w:p>
        </w:tc>
        <w:tc>
          <w:tcPr>
            <w:tcW w:type="dxa" w:w="4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beenden?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2.4 Persistent Memory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Multi-Turn-Konversationen werden über PostgreSQL-Checkpointing persistiert. Thread-IDs werden deterministisch generiert: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Kunde:   customer-{sender_id}-{channel}   z.B. customer-abc123-viber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Task:    task-{name}-{YYYYMMDD}            z.B. task-billing_run-20260401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Agents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Sales Agent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Modell: </w:t>
      </w:r>
      <w:r>
        <w:rPr>
          <w:rFonts w:ascii="Arial" w:cs="Arial" w:eastAsia="Arial" w:hAnsi="Arial"/>
          <w:sz w:val="20"/>
          <w:szCs w:val="20"/>
        </w:rPr>
        <w:t xml:space="preserve">Claude Sonnet 4.6 (MODEL_SMART)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Sprache: </w:t>
      </w:r>
      <w:r>
        <w:rPr>
          <w:rFonts w:ascii="Arial" w:cs="Arial" w:eastAsia="Arial" w:hAnsi="Arial"/>
          <w:sz w:val="20"/>
          <w:szCs w:val="20"/>
        </w:rPr>
        <w:t xml:space="preserve">BKS (Bosnisch/Kroatisch/Serbisch)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send_customer_message, viber_send_message, send_email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Qualifiziert eingehende Leads, beantwortet Preisfragen und leitet kaufbereite Kunden an Onboarding weiter.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Bundles &amp; Preise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Bundle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Netto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Brutto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EUR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29,25 EUR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AI-Agent, 1 Kanal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 Buddy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 EUR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33,93 EUR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Agent + Lernmodus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Marketing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 EUR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45,63 EUR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+ Social-Media-Posts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 EUR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57,33 EUR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+ Web-Research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 EUR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92,43 EUR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Multi-Agent, Multi-Channel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Onboarding Agent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Modell: </w:t>
      </w:r>
      <w:r>
        <w:rPr>
          <w:rFonts w:ascii="Arial" w:cs="Arial" w:eastAsia="Arial" w:hAnsi="Arial"/>
          <w:sz w:val="20"/>
          <w:szCs w:val="20"/>
        </w:rPr>
        <w:t xml:space="preserve">Claude Sonnet 4.6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send_customer_message, viber_send_message, send_email, openclaw_create_agent, openclaw_bind_channel, openclaw_list_channels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Führt neue Kunden durch den 5-Schritt-Onboarding-Prozess: Begrüßung → Datenerfassung → Bestätigung → Provisionierung → Willkommensnachricht.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Support Agent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Modell: </w:t>
      </w:r>
      <w:r>
        <w:rPr>
          <w:rFonts w:ascii="Arial" w:cs="Arial" w:eastAsia="Arial" w:hAnsi="Arial"/>
          <w:sz w:val="20"/>
          <w:szCs w:val="20"/>
        </w:rPr>
        <w:t xml:space="preserve">Claude Sonnet 4.6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send_customer_message, viber_send_message, send_email, openclaw_agent_status, openclaw_list_agents, server_health_check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Beantwortet Kundenfragen, prüft System-Status und eskaliert nach 2 erfolglosen Versuchen. Ziel: Churn verhindern.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3.4 Billing Agent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Modell: </w:t>
      </w:r>
      <w:r>
        <w:rPr>
          <w:rFonts w:ascii="Arial" w:cs="Arial" w:eastAsia="Arial" w:hAnsi="Arial"/>
          <w:sz w:val="20"/>
          <w:szCs w:val="20"/>
        </w:rPr>
        <w:t xml:space="preserve">Claude Haiku 4.5 (MODEL_FAST)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send_email, generate_invoice, generate_invoice_pdf, calculate_monthly_costs, calculate_revenue_forecast, check_stripe_balance, list_overdue_customers, hetzner_get_invoice_list, hetzner_check_payment_status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Erstellt monatliche Rechnungen (17% MwSt), verfolgt Zahlungen und sendet Mahnungen (Tag 10, 20, 25, 30). Höchste Priorität: Hetzner-Hosting-Zahlung sicherstellen.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3.5 Marketing Agent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Modell: </w:t>
      </w:r>
      <w:r>
        <w:rPr>
          <w:rFonts w:ascii="Arial" w:cs="Arial" w:eastAsia="Arial" w:hAnsi="Arial"/>
          <w:sz w:val="20"/>
          <w:szCs w:val="20"/>
        </w:rPr>
        <w:t xml:space="preserve">Claude Sonnet 4.6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facebook_create_post, instagram_create_post, linkedin_create_post, viber_broadcast, generate_content_calendar, get_website_analytics, get_lead_conversion_stats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Postet 3x/Woche (Mo/Mi/Fr) auf Facebook, Instagram und LinkedIn. Content-Mix: 40% Educational, 30% Case Studies, 20% Promo, 10% Behind-the-Scenes. Nur auf BKS.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3.6 Ops Agent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Modell: </w:t>
      </w:r>
      <w:r>
        <w:rPr>
          <w:rFonts w:ascii="Arial" w:cs="Arial" w:eastAsia="Arial" w:hAnsi="Arial"/>
          <w:sz w:val="20"/>
          <w:szCs w:val="20"/>
        </w:rPr>
        <w:t xml:space="preserve">Claude Haiku 4.5 (MODEL_FAST)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14 Tools (Docker, SSH, Health-Checks, Hetzner, DNS, SSL, Rebuild)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Monitort die komplette Infrastruktur. Silent Health-Checks alle 5 Minuten (ohne LLM-Kosten). Auto-Recovery: Container neustarten (max 3x), Disk bereinigen, SSL erneuern. Eskaliert an Denis bei schwerwiegenden Problemen.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API-Dokumentation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URL: </w:t>
      </w:r>
      <w:r>
        <w:rPr>
          <w:rFonts w:ascii="Arial" w:cs="Arial" w:eastAsia="Arial" w:hAnsi="Arial"/>
          <w:sz w:val="20"/>
          <w:szCs w:val="20"/>
        </w:rPr>
        <w:t xml:space="preserve">https://balkan.activi.io/ava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Interner Port: </w:t>
      </w:r>
      <w:r>
        <w:rPr>
          <w:rFonts w:ascii="Arial" w:cs="Arial" w:eastAsia="Arial" w:hAnsi="Arial"/>
          <w:sz w:val="20"/>
          <w:szCs w:val="20"/>
        </w:rPr>
        <w:t xml:space="preserve">8000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Format: </w:t>
      </w:r>
      <w:r>
        <w:rPr>
          <w:rFonts w:ascii="Arial" w:cs="Arial" w:eastAsia="Arial" w:hAnsi="Arial"/>
          <w:sz w:val="20"/>
          <w:szCs w:val="20"/>
        </w:rPr>
        <w:t xml:space="preserve">JSON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GET /health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Health-Check des AVA-Services.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Response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 "ok": true, "service": "ava-agent-runtime", "version": "2.0.0", "timestamp": "..." 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GET /api/agents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Listet alle aktiven Agents mit Tools, Modell und Soul-Datei.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Response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 "ok": true, "agents": { "&lt;name&gt;": { "model": "...", "soul": "...",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"tools": [...], "tool_count": N } }, "total_tools": 45,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"persistent_memory": true|false 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POST /api/message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Eingehende Kundennachricht. Unterstützt Multi-Turn über sender_id.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Request Body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 "channel": "viber|whatsapp|email|web",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"sender_id": "user123",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"sender_name": "Marko",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"text": "Koliko kosta Solo paket?",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"market": "ba|rs"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Response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 "ok": true, "thread_id": "customer-user123-viber",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"agent": "sales_agent", "response": "...",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"actions": ["[sales_agent] Called viber_send_message"] 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POST /api/webhook/order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Webhook für neue Bestellungen aus der Node.js-App. Routet automatisch an onboarding_agent.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Request Body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 "event": "order.created", "orderRef": "ORD-001",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"bundleId": "solo", "bundleName": "Solo",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"price": 25, "customerName": "Marko",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"company": "Marko d.o.o.", "email": "marko@example.com",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"phone": "+38761123456", "preferredChannel": "viber",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"market": "ba" }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4.5 POST /api/webhook/onboarding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Onboarding-Trigger (wird 5 Minuten nach Provisionierung aufgerufen).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4.6 POST /api/webhook/viber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Viber Business API Webhook. Verarbeitet eingehende Nachrichten und Webhook-Verifizierung.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Events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message       → Weiterleitung an /api/message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webhook       → Webhook-Bestätigung (200 OK)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4.7 POST /api/scheduled/{task_name}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Manuelle oder Cron-getriebene Ausführung von geplanten Aufgaben.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Unterstützte Tasks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task_name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billing_run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billing_agent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des Monats 09:00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marketing_post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marketing_agent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Mo/Mi/Fr 10:00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ops_check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ops_agent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Täglich 06:00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daily_report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ops_agent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Täglich 18:00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payment_reminder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billing_agent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&amp; 20. 10:00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4.8 POST /api/invoke/{agent_name}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Direkter Agent-Aufruf (umgeht Supervisor). Für Testing/Debugging.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Request Body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{ "message": "Test-Nachricht an den Agent"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Gültige agent_name Werte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sales_agent, onboarding_agent, support_agent,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billing_agent, marketing_agent, ops_agent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Tool-Referenz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Jeder Agent hat Zugriff auf eine spezifische Auswahl von 45 Tools, verteilt über 6 Module: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Messaging (5 Tools)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viber_send_message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Nachricht an Viber-User senden (text/picture/video)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viber_broadcast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Broadcast an bis zu 300 Viber-User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whatsapp_send_message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WhatsApp-Nachricht via Meta Cloud API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send_email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 via SMTP (HTML + Plaintext)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send_customer_message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Router: leitet an viber/whatsapp/email weiter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Hetzner (6 Tools)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hetzner_list_servers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Server mit IP, Status, monatlichen Kosten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hetzner_server_status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Detail-Info: CPU, RAM, Disk, Datacenter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hetzner_reboot_server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Soft-Reboot eines Servers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hetzner_create_dns_record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DNS-Record erstellen (A, CNAME, TXT, MX)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hetzner_get_invoice_list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Rechnungen/Kostenaufstellung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hetzner_check_payment_status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Zahlungsstatus prüfen (Token-Validität)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5.3 OpenClaw Platform (7 Tools)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openclaw_list_agents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deployte Agents auflisten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openclaw_agent_status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Agent-Konfiguration und Status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openclaw_create_agent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Neuen Agent erstellen + SOUL.md schreiben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openclaw_delete_agent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entfernen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openclaw_bind_channel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Kommunikationskanal an Agent binden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openclaw_list_channels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Konfigurierte Kanäle auflisten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openclaw_platform_health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Health-Check (HTTP)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5.4 Server Operations (9 Tools)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server_docker_status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ps -a mit Status und Ports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server_health_check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Health-Checks für Website, App, Platform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server_disk_usage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Festplattenauslastung (df + du)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server_memory_cpu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RAM- und CPU-Nutzung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server_docker_logs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Container-Logs abrufen (max 200 Zeilen)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server_restart_container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neustarten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server_pull_and_rebuild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pull + Docker rebuild + restart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server_ssl_status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SSL-Zertifikat-Ablaufdatum prüfen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check_website_externally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Externer HTTPS-Check auf /health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5.5 Finance (6 Tools)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generate_invoice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Rechnung generieren (JSON, 17% MwSt)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generate_invoice_pdf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Rechnung als HTML/PDF rendern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calculate_monthly_costs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Monatliche Betriebskosten berechnen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calculate_revenue_forecast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MRR-Prognose nach Bundle-Mix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check_stripe_balance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Stripe-Kontostand abfragen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list_overdue_customers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Überfällige Kunden auflisten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5.6 Marketing (7 Tools)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facebook_create_post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Facebook-Post via Graph API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instagram_create_post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Instagram-Post (Bild + Caption)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linkedin_create_post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LinkedIn-Post via UGC API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generate_content_calendar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Content-Kalender (Mo/Mi/Fr, 4 Wochen)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get_website_analytics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Nginx-Log-Analyse (Top-Pages, Besucher)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get_lead_conversion_stats</w:t>
            </w:r>
          </w:p>
        </w:tc>
        <w:tc>
          <w:tcPr>
            <w:tcW w:type="dxa" w:w="5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Lead-to-Order Conversion Rate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Scheduler &amp; Automatisierung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 APScheduler führt 6 Cron-Jobs aus. Besonderheit: Der 5-Minuten-Health-Check verursacht KEINE LLM-Kosten (nur curl/docker). Nur bei Problemen wird der Ops-Agent mit LLM getriggert.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26"/>
        <w:gridCol w:w="20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Zeitplan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LLM-Kosten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Silent Health Check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Alle 5 Minuten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 (kein Agent)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KEINE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Post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Mo/Mi/Fr 10:00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marketing_agent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Sonnet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Monthly Billing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d. M. 09:00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billing_agent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Haiku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Reminders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&amp; 20. 10:00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billing_agent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Haiku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Report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Täglich 18:00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ops_agent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Haiku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Ops Check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Täglich 06:00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ops_agent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1x Haiku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Infrastruktur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Server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Provider: </w:t>
      </w:r>
      <w:r>
        <w:rPr>
          <w:rFonts w:ascii="Arial" w:cs="Arial" w:eastAsia="Arial" w:hAnsi="Arial"/>
          <w:sz w:val="20"/>
          <w:szCs w:val="20"/>
        </w:rPr>
        <w:t xml:space="preserve">Hetzner Cloud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Typ: </w:t>
      </w:r>
      <w:r>
        <w:rPr>
          <w:rFonts w:ascii="Arial" w:cs="Arial" w:eastAsia="Arial" w:hAnsi="Arial"/>
          <w:sz w:val="20"/>
          <w:szCs w:val="20"/>
        </w:rPr>
        <w:t xml:space="preserve">CX31 (4 vCPU, 8 GB RAM, 80 GB SSD)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IP: </w:t>
      </w:r>
      <w:r>
        <w:rPr>
          <w:rFonts w:ascii="Arial" w:cs="Arial" w:eastAsia="Arial" w:hAnsi="Arial"/>
          <w:sz w:val="20"/>
          <w:szCs w:val="20"/>
        </w:rPr>
        <w:t xml:space="preserve">116.203.236.137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Domain: </w:t>
      </w:r>
      <w:r>
        <w:rPr>
          <w:rFonts w:ascii="Arial" w:cs="Arial" w:eastAsia="Arial" w:hAnsi="Arial"/>
          <w:sz w:val="20"/>
          <w:szCs w:val="20"/>
        </w:rPr>
        <w:t xml:space="preserve">balkan.activi.io (Let’s Encrypt SSL)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OS: </w:t>
      </w:r>
      <w:r>
        <w:rPr>
          <w:rFonts w:ascii="Arial" w:cs="Arial" w:eastAsia="Arial" w:hAnsi="Arial"/>
          <w:sz w:val="20"/>
          <w:szCs w:val="20"/>
        </w:rPr>
        <w:t xml:space="preserve">Ubuntu 22.04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Docker Container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26"/>
        <w:gridCol w:w="300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Funktion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openclaw-nginx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80/443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 Proxy + SSL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Upstream-Checks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openclaw-app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4173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App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/health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openclaw-platform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18789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Platform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/health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openclaw-ava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8000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 Agent Runtime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/health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openclaw-postgres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5432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DB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pg_isready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openclaw-redis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6379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redis-cli ping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openclaw-certbot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SSL Renewal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openclaw-watchtower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Auto-Updates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Konfiguration (Environment Variables)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Alle Credentials werden als Docker Environment Variables übergeben. Keine Secrets im Code.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LLM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26"/>
        <w:gridCol w:w="250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ANTHROPIC_API_KEY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MODEL_SMART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Nein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MODEL_FAST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claude-haiku-4-5-20251001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Nein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Messaging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26"/>
        <w:gridCol w:w="250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Dienst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Pflicht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VIBER_AUTH_TOKEN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Viber Business API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Für Viber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WHATSAPP_API_TOKEN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Cloud API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Für WhatsApp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SMTP_HOST / _PORT / _USER / _PASS</w:t>
            </w:r>
          </w:p>
        </w:tc>
        <w:tc>
          <w:tcPr>
            <w:tcW w:type="dxa" w:w="3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E-Mail-Versand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Für E-Mail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Infrastruktur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HETZNER_API_TOKEN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Hetzner Cloud API (Server-Management)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HETZNER_DNS_TOKEN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Hetzner DNS API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POSTGRES_URL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Connection String (für Memory)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STRIPE_SECRET_KEY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Zahlungs-API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8.4 Social Media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Plattform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FACEBOOK_PAGE_TOKEN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Facebook Graph API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INSTAGRAM_ACCESS_TOKEN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Instagram Graph API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LINKEDIN_ACCESS_TOKEN</w:t>
            </w:r>
          </w:p>
        </w:tc>
        <w:tc>
          <w:tcPr>
            <w:tcW w:type="dxa" w:w="50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 UGC API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Deployment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Erstinstallation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ssh oc-balkan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cd /opt/openclaw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git clone https://github.com/dsactivi-2/OC-Balkan.git .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cp .env.example .env   # Credentials eintragen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cd infra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docker compose up -d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Update deployen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ssh oc-balkan \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"cd /opt/openclaw &amp;&amp; git pull origin main &amp;&amp; \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cd infra &amp;&amp; docker compose build ava &amp;&amp; \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docker compose up -d ava"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9.3 Verifizierung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# Container-Status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docker ps --format 'table {{.Names}}\t{{.Status}}'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# Health-Checks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curl -s https://balkan.activi.io/health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curl -s https://balkan.activi.io/ava/health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# Agent-Übersicht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curl -s https://balkan.activi.io/ava/api/agents | jq 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9.4 Logs einsehen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docker logs openclaw-ava --tail 100 -f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docker logs openclaw-app --tail 50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SOUL.md Pattern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Jeder Agent hat eine Markdown-Datei, die seine Persönlichkeit, Regeln und Eskalationspfade definiert. Diese wird zur Laufzeit geladen und als System-Prompt injiziert.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Struktur einer SOUL.md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# Agent-Name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## Rolle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Beschreibung der Aufgabe und des Kontexts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## Regeln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### DARF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Aufgabe 1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Aufgabe 2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### DARF NICHT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Verbotene Aktion 1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Verbotene Aktion 2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## Eskalation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 Bedingung → An wen eskalieren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## Ton &amp; Sprache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Kommunikationsstil, Sprache, Do/Don't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Dateiort: </w:t>
      </w:r>
      <w:r>
        <w:rPr>
          <w:rFonts w:ascii="Arial" w:cs="Arial" w:eastAsia="Arial" w:hAnsi="Arial"/>
          <w:sz w:val="20"/>
          <w:szCs w:val="20"/>
        </w:rPr>
        <w:t xml:space="preserve">agents_runtime/souls/{agent_name}.md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Ladelogik: </w:t>
      </w:r>
      <w:r>
        <w:rPr>
          <w:rFonts w:ascii="Arial" w:cs="Arial" w:eastAsia="Arial" w:hAnsi="Arial"/>
          <w:sz w:val="20"/>
          <w:szCs w:val="20"/>
        </w:rPr>
        <w:t xml:space="preserve">_load_soul(agent_name) in agents.py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Fehlerbehandlung &amp; Retry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11.1 LLM Retry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Alle LLM-Aufrufe verwenden exponentielles Backoff bei transienten Fehlern (429, 503, Timeout). Max 3 Versuche mit 2s, 4s, 8s Wartezeit.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11.2 Tool Execution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Tool-Aufrufe werden in einem Try/Catch ausgeführt. Bei Fehler wird eine ToolMessage mit dem Fehlertext zurückgegeben, damit der Agent reagieren kann. Max 8 Tool-Call-Runden pro Agent-Invocation.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11.3 Auto-Recovery (Ops)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Der Ops-Agent kann Container neustarten (max 3x pro Container), Docker-Cache bereinigen (disk &gt;80%), SSL-Zertifikate erneuern. Bei schwerwiegenden Problemen wird an Denis eskaliert.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E94560" w:sz="2"/>
        </w:pBdr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OpenClaw Balkan — AVA v2.0.0 — Generiert am 01.04.2026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AVA v2.0.0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2026-04-01T20:40:30.187Z</dcterms:created>
  <dcterms:modified xsi:type="dcterms:W3CDTF">2026-04-01T20:40:30.187Z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