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01652C" w:rsidR="00C042EA" w:rsidRDefault="00B81783">
      <w:r>
        <w:rPr>
          <w:b/>
        </w:rPr>
        <w:t>KNOWLEDGE REPRESENTATION (Elective course)</w:t>
      </w:r>
    </w:p>
    <w:p w14:paraId="00000002" w14:textId="77777777" w:rsidR="00C042EA" w:rsidRDefault="00C042EA"/>
    <w:p w14:paraId="00000003" w14:textId="680F6944" w:rsidR="00C042EA" w:rsidRDefault="00136CDC">
      <w:r>
        <w:rPr>
          <w:b/>
        </w:rPr>
        <w:t>Credits:</w:t>
      </w:r>
      <w:r w:rsidR="00EE40F9">
        <w:t xml:space="preserve"> 3</w:t>
      </w:r>
    </w:p>
    <w:p w14:paraId="00000004" w14:textId="77777777" w:rsidR="00C042EA" w:rsidRDefault="00C042EA"/>
    <w:p w14:paraId="532B0171" w14:textId="08635052" w:rsidR="002C7655" w:rsidRDefault="00136CDC" w:rsidP="00C065D6">
      <w:pPr>
        <w:jc w:val="both"/>
      </w:pPr>
      <w:r>
        <w:rPr>
          <w:b/>
          <w:u w:val="single"/>
        </w:rPr>
        <w:t>Objective</w:t>
      </w:r>
      <w:r>
        <w:rPr>
          <w:b/>
        </w:rPr>
        <w:t>:</w:t>
      </w:r>
      <w:r>
        <w:t xml:space="preserve"> </w:t>
      </w:r>
      <w:r w:rsidR="00380FA9">
        <w:t>Introduce the</w:t>
      </w:r>
      <w:r w:rsidR="00886025">
        <w:t xml:space="preserve"> students to</w:t>
      </w:r>
      <w:r w:rsidR="00380FA9">
        <w:t xml:space="preserve"> the field of knowledge representation, with the goal of reasoning about knowledge</w:t>
      </w:r>
      <w:r w:rsidR="00C065D6">
        <w:t>.</w:t>
      </w:r>
      <w:r w:rsidR="00380FA9">
        <w:t xml:space="preserve"> </w:t>
      </w:r>
      <w:r w:rsidR="005C5B27">
        <w:t xml:space="preserve">The students will be exposed to </w:t>
      </w:r>
      <w:r w:rsidR="00380FA9">
        <w:t>specialized knowledge representation</w:t>
      </w:r>
      <w:r w:rsidR="000272F8">
        <w:t>s stemming</w:t>
      </w:r>
      <w:r w:rsidR="00380FA9">
        <w:t xml:space="preserve"> from applications in</w:t>
      </w:r>
      <w:r w:rsidR="000272F8">
        <w:t xml:space="preserve"> different domains, such as</w:t>
      </w:r>
      <w:r w:rsidR="00380FA9">
        <w:t>, semantic web and cognitive robotics.</w:t>
      </w:r>
    </w:p>
    <w:p w14:paraId="00000006" w14:textId="77777777" w:rsidR="00C042EA" w:rsidRDefault="00C042EA"/>
    <w:p w14:paraId="00000007" w14:textId="77777777" w:rsidR="00C042EA" w:rsidRDefault="00136CDC">
      <w:r>
        <w:rPr>
          <w:b/>
          <w:u w:val="single"/>
        </w:rPr>
        <w:t>Learning Outcomes</w:t>
      </w:r>
      <w:r>
        <w:t>: Students, on successful completion of the course, will be able to</w:t>
      </w:r>
    </w:p>
    <w:p w14:paraId="00000008" w14:textId="77777777" w:rsidR="00C042EA" w:rsidRDefault="00C042EA"/>
    <w:p w14:paraId="498260EC" w14:textId="6F888DFB" w:rsidR="00E14725" w:rsidRPr="00E14725" w:rsidRDefault="000272F8" w:rsidP="00EE40F9">
      <w:pPr>
        <w:numPr>
          <w:ilvl w:val="0"/>
          <w:numId w:val="2"/>
        </w:numPr>
        <w:spacing w:line="240" w:lineRule="auto"/>
      </w:pPr>
      <w:r>
        <w:t>U</w:t>
      </w:r>
      <w:r w:rsidR="00E14725">
        <w:t>se logical formalisms to effectively describe knowledge, belief, events, and situations</w:t>
      </w:r>
    </w:p>
    <w:p w14:paraId="32C7B837" w14:textId="64BBD8EE" w:rsidR="00E14725" w:rsidRPr="00E14725" w:rsidRDefault="00E14725" w:rsidP="00EE40F9">
      <w:pPr>
        <w:numPr>
          <w:ilvl w:val="0"/>
          <w:numId w:val="2"/>
        </w:numPr>
        <w:spacing w:line="240" w:lineRule="auto"/>
      </w:pPr>
      <w:r>
        <w:rPr>
          <w:color w:val="000000" w:themeColor="text1"/>
        </w:rPr>
        <w:t>Identify the components of nonmonotonic reasoning and its usefulness as representation mechanism for knowledge systems</w:t>
      </w:r>
    </w:p>
    <w:p w14:paraId="7035D0E5" w14:textId="157E2151" w:rsidR="00E14725" w:rsidRPr="00E14725" w:rsidRDefault="00E14725" w:rsidP="00EE40F9">
      <w:pPr>
        <w:numPr>
          <w:ilvl w:val="0"/>
          <w:numId w:val="2"/>
        </w:numPr>
        <w:spacing w:line="240" w:lineRule="auto"/>
      </w:pPr>
      <w:r>
        <w:t>Design real world knowledge</w:t>
      </w:r>
      <w:r w:rsidR="000272F8">
        <w:t>-</w:t>
      </w:r>
      <w:r>
        <w:t>based systems</w:t>
      </w:r>
    </w:p>
    <w:p w14:paraId="08346D6B" w14:textId="77777777" w:rsidR="00EE40F9" w:rsidRDefault="00EE40F9" w:rsidP="00EE40F9">
      <w:pPr>
        <w:spacing w:line="240" w:lineRule="auto"/>
      </w:pPr>
    </w:p>
    <w:p w14:paraId="5E564828" w14:textId="77777777" w:rsidR="00EE40F9" w:rsidRDefault="00EE40F9" w:rsidP="00EE40F9">
      <w:pPr>
        <w:spacing w:line="240" w:lineRule="auto"/>
      </w:pPr>
    </w:p>
    <w:p w14:paraId="0000000C" w14:textId="3C72132D" w:rsidR="00C042EA" w:rsidRDefault="00136CDC" w:rsidP="00926AEA">
      <w:r>
        <w:rPr>
          <w:b/>
          <w:u w:val="single"/>
        </w:rPr>
        <w:t>Prerequisites</w:t>
      </w:r>
      <w:r>
        <w:rPr>
          <w:b/>
        </w:rPr>
        <w:t>:</w:t>
      </w:r>
      <w:r w:rsidR="00380FA9">
        <w:t xml:space="preserve"> Artificial </w:t>
      </w:r>
      <w:r w:rsidR="00E14725">
        <w:t>Intelligence</w:t>
      </w:r>
      <w:r w:rsidR="005435EC">
        <w:t>.</w:t>
      </w:r>
    </w:p>
    <w:p w14:paraId="0000000D" w14:textId="77777777" w:rsidR="00C042EA" w:rsidRDefault="00C042EA">
      <w:pPr>
        <w:spacing w:line="240" w:lineRule="auto"/>
      </w:pPr>
    </w:p>
    <w:p w14:paraId="4D043804" w14:textId="48F68519" w:rsidR="000272F8" w:rsidRDefault="00136CDC">
      <w:pPr>
        <w:spacing w:after="80"/>
      </w:pPr>
      <w:r>
        <w:rPr>
          <w:b/>
          <w:u w:val="single"/>
        </w:rPr>
        <w:t>Course Outline</w:t>
      </w:r>
      <w:r>
        <w:t>:</w:t>
      </w:r>
    </w:p>
    <w:p w14:paraId="08751FBF" w14:textId="78967277" w:rsidR="002C4A1B" w:rsidRPr="0069504F" w:rsidRDefault="00DE5658" w:rsidP="0069504F">
      <w:pPr>
        <w:numPr>
          <w:ilvl w:val="0"/>
          <w:numId w:val="4"/>
        </w:numPr>
        <w:rPr>
          <w:u w:val="single"/>
          <w:lang w:val="en-GB"/>
        </w:rPr>
      </w:pPr>
      <w:r w:rsidRPr="0069504F">
        <w:rPr>
          <w:u w:val="single"/>
          <w:lang w:val="en-GB"/>
        </w:rPr>
        <w:t xml:space="preserve">Knowledge Representation and Reasoning </w:t>
      </w:r>
    </w:p>
    <w:p w14:paraId="23E96050" w14:textId="4A32C353" w:rsidR="00DE5658" w:rsidRPr="003548E4" w:rsidRDefault="003548E4" w:rsidP="003548E4">
      <w:pPr>
        <w:numPr>
          <w:ilvl w:val="1"/>
          <w:numId w:val="4"/>
        </w:numPr>
        <w:rPr>
          <w:lang w:val="en-GB"/>
        </w:rPr>
      </w:pPr>
      <w:r>
        <w:rPr>
          <w:lang w:val="en-GB"/>
        </w:rPr>
        <w:t>O</w:t>
      </w:r>
      <w:r w:rsidR="0069504F" w:rsidRPr="003548E4">
        <w:rPr>
          <w:lang w:val="en-GB"/>
        </w:rPr>
        <w:t>ntologies</w:t>
      </w:r>
    </w:p>
    <w:p w14:paraId="4F523B2F" w14:textId="77777777" w:rsidR="003A1294" w:rsidRDefault="00DE5658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>Conceptual Graphs</w:t>
      </w:r>
    </w:p>
    <w:p w14:paraId="4B2094BC" w14:textId="05FA2BDE" w:rsidR="00DE5658" w:rsidRDefault="003A1294" w:rsidP="0069504F">
      <w:pPr>
        <w:numPr>
          <w:ilvl w:val="1"/>
          <w:numId w:val="4"/>
        </w:numPr>
        <w:rPr>
          <w:lang w:val="en-GB"/>
        </w:rPr>
      </w:pPr>
      <w:r>
        <w:rPr>
          <w:lang w:val="en-GB"/>
        </w:rPr>
        <w:t>L</w:t>
      </w:r>
      <w:r w:rsidR="00DE7AAA" w:rsidRPr="0069504F">
        <w:rPr>
          <w:lang w:val="en-GB"/>
        </w:rPr>
        <w:t>inked Data</w:t>
      </w:r>
      <w:r w:rsidR="00C47FED">
        <w:rPr>
          <w:lang w:val="en-GB"/>
        </w:rPr>
        <w:t xml:space="preserve"> and Semantic Web</w:t>
      </w:r>
    </w:p>
    <w:p w14:paraId="6CA026BA" w14:textId="2CB6DB56" w:rsidR="003548E4" w:rsidRPr="0069504F" w:rsidRDefault="003548E4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 xml:space="preserve">Description Logics </w:t>
      </w:r>
      <w:r>
        <w:rPr>
          <w:lang w:val="en-GB"/>
        </w:rPr>
        <w:t>and UML</w:t>
      </w:r>
    </w:p>
    <w:p w14:paraId="3BF6C890" w14:textId="7856CD0A" w:rsidR="00DE5658" w:rsidRPr="003465C0" w:rsidRDefault="00DE5658" w:rsidP="003465C0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>Nonmonotonic Reasoning</w:t>
      </w:r>
      <w:r w:rsidR="00C47FED">
        <w:rPr>
          <w:lang w:val="en-GB"/>
        </w:rPr>
        <w:t>,</w:t>
      </w:r>
      <w:r w:rsidR="003465C0" w:rsidRPr="0069504F">
        <w:rPr>
          <w:lang w:val="en-GB"/>
        </w:rPr>
        <w:t xml:space="preserve"> </w:t>
      </w:r>
    </w:p>
    <w:p w14:paraId="0579151B" w14:textId="77777777" w:rsidR="00DE5658" w:rsidRPr="0069504F" w:rsidRDefault="00DE5658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 xml:space="preserve">Answer Sets </w:t>
      </w:r>
    </w:p>
    <w:p w14:paraId="56B9DCC3" w14:textId="303ADB90" w:rsidR="002C4A1B" w:rsidRPr="0069504F" w:rsidRDefault="003465C0" w:rsidP="0069504F">
      <w:pPr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Rule-based, </w:t>
      </w:r>
      <w:r w:rsidR="00DE5658" w:rsidRPr="0069504F">
        <w:rPr>
          <w:lang w:val="en-GB"/>
        </w:rPr>
        <w:t>Model-</w:t>
      </w:r>
      <w:r>
        <w:rPr>
          <w:lang w:val="en-GB"/>
        </w:rPr>
        <w:t>b</w:t>
      </w:r>
      <w:r w:rsidR="00DE5658" w:rsidRPr="0069504F">
        <w:rPr>
          <w:lang w:val="en-GB"/>
        </w:rPr>
        <w:t xml:space="preserve">ased </w:t>
      </w:r>
      <w:r w:rsidR="00DE7AAA" w:rsidRPr="0069504F">
        <w:rPr>
          <w:lang w:val="en-GB"/>
        </w:rPr>
        <w:t>and Case-</w:t>
      </w:r>
      <w:r>
        <w:rPr>
          <w:lang w:val="en-GB"/>
        </w:rPr>
        <w:t>b</w:t>
      </w:r>
      <w:r w:rsidR="00DE7AAA" w:rsidRPr="0069504F">
        <w:rPr>
          <w:lang w:val="en-GB"/>
        </w:rPr>
        <w:t>ased Reasoning</w:t>
      </w:r>
      <w:r w:rsidR="00DE5658" w:rsidRPr="0069504F">
        <w:rPr>
          <w:lang w:val="en-GB"/>
        </w:rPr>
        <w:t xml:space="preserve"> </w:t>
      </w:r>
    </w:p>
    <w:p w14:paraId="73454534" w14:textId="53B23965" w:rsidR="00B81783" w:rsidRPr="0069504F" w:rsidRDefault="00B81783" w:rsidP="0069504F">
      <w:pPr>
        <w:numPr>
          <w:ilvl w:val="0"/>
          <w:numId w:val="4"/>
        </w:numPr>
        <w:rPr>
          <w:u w:val="single"/>
          <w:lang w:val="en-GB"/>
        </w:rPr>
      </w:pPr>
      <w:r w:rsidRPr="0069504F">
        <w:rPr>
          <w:u w:val="single"/>
          <w:lang w:val="en-GB"/>
        </w:rPr>
        <w:t xml:space="preserve">Classes of Knowledge and Specialized Representations </w:t>
      </w:r>
    </w:p>
    <w:p w14:paraId="08A38FF0" w14:textId="77777777" w:rsidR="00B81783" w:rsidRPr="0069504F" w:rsidRDefault="00B81783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 xml:space="preserve">Reasoning about Knowledge and Belief </w:t>
      </w:r>
    </w:p>
    <w:p w14:paraId="3879931E" w14:textId="6CA4264E" w:rsidR="00780952" w:rsidRDefault="00780952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 xml:space="preserve">Reasoning about </w:t>
      </w:r>
      <w:r>
        <w:rPr>
          <w:lang w:val="en-GB"/>
        </w:rPr>
        <w:t>Actions, Events, and time</w:t>
      </w:r>
    </w:p>
    <w:p w14:paraId="05D58CCF" w14:textId="3E540611" w:rsidR="00B81783" w:rsidRPr="0069504F" w:rsidRDefault="00B81783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>Situati</w:t>
      </w:r>
      <w:r w:rsidR="0069504F">
        <w:rPr>
          <w:lang w:val="en-GB"/>
        </w:rPr>
        <w:t>o</w:t>
      </w:r>
      <w:r w:rsidRPr="0069504F">
        <w:rPr>
          <w:lang w:val="en-GB"/>
        </w:rPr>
        <w:t xml:space="preserve">n Calculus </w:t>
      </w:r>
    </w:p>
    <w:p w14:paraId="13AB7853" w14:textId="092C0411" w:rsidR="00B81783" w:rsidRPr="0069504F" w:rsidRDefault="00B81783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>Event Calculus</w:t>
      </w:r>
      <w:r w:rsidR="00780952">
        <w:rPr>
          <w:lang w:val="en-GB"/>
        </w:rPr>
        <w:t xml:space="preserve"> and Transaction Logic</w:t>
      </w:r>
      <w:r w:rsidRPr="0069504F">
        <w:rPr>
          <w:lang w:val="en-GB"/>
        </w:rPr>
        <w:t xml:space="preserve"> </w:t>
      </w:r>
    </w:p>
    <w:p w14:paraId="62EBC17A" w14:textId="159E910B" w:rsidR="00B81783" w:rsidRPr="0069504F" w:rsidRDefault="00B81783" w:rsidP="0069504F">
      <w:pPr>
        <w:numPr>
          <w:ilvl w:val="0"/>
          <w:numId w:val="4"/>
        </w:numPr>
        <w:rPr>
          <w:u w:val="single"/>
          <w:lang w:val="en-GB"/>
        </w:rPr>
      </w:pPr>
      <w:r w:rsidRPr="0069504F">
        <w:rPr>
          <w:u w:val="single"/>
          <w:lang w:val="en-GB"/>
        </w:rPr>
        <w:t>Knowledge Representation in Applications</w:t>
      </w:r>
    </w:p>
    <w:p w14:paraId="44E611C2" w14:textId="41BC30E1" w:rsidR="0069504F" w:rsidRPr="0069504F" w:rsidRDefault="00B81783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>Sema</w:t>
      </w:r>
      <w:r w:rsidR="0069504F" w:rsidRPr="0069504F">
        <w:rPr>
          <w:lang w:val="en-GB"/>
        </w:rPr>
        <w:t>n</w:t>
      </w:r>
      <w:r w:rsidRPr="0069504F">
        <w:rPr>
          <w:lang w:val="en-GB"/>
        </w:rPr>
        <w:t>tic We</w:t>
      </w:r>
      <w:r w:rsidR="0069504F">
        <w:rPr>
          <w:lang w:val="en-GB"/>
        </w:rPr>
        <w:t>b</w:t>
      </w:r>
    </w:p>
    <w:p w14:paraId="78A1326F" w14:textId="1C26258E" w:rsidR="00DE5658" w:rsidRPr="0069504F" w:rsidRDefault="00DE5658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 xml:space="preserve">Cognitive Robotics </w:t>
      </w:r>
    </w:p>
    <w:p w14:paraId="7F30EF36" w14:textId="22DEE92A" w:rsidR="00B81783" w:rsidRPr="0069504F" w:rsidRDefault="00DE5658" w:rsidP="0069504F">
      <w:pPr>
        <w:numPr>
          <w:ilvl w:val="1"/>
          <w:numId w:val="4"/>
        </w:numPr>
        <w:rPr>
          <w:lang w:val="en-GB"/>
        </w:rPr>
      </w:pPr>
      <w:r w:rsidRPr="0069504F">
        <w:rPr>
          <w:lang w:val="en-GB"/>
        </w:rPr>
        <w:t>Knowledge Engineering</w:t>
      </w:r>
      <w:r w:rsidR="00B81783" w:rsidRPr="0069504F">
        <w:rPr>
          <w:lang w:val="en-GB"/>
        </w:rPr>
        <w:t xml:space="preserve"> </w:t>
      </w:r>
    </w:p>
    <w:p w14:paraId="00000016" w14:textId="77777777" w:rsidR="00C042EA" w:rsidRDefault="00C042EA">
      <w:pPr>
        <w:spacing w:line="240" w:lineRule="auto"/>
      </w:pPr>
    </w:p>
    <w:p w14:paraId="00000017" w14:textId="01D1F947" w:rsidR="00C042EA" w:rsidRDefault="0069504F" w:rsidP="00635294">
      <w:pPr>
        <w:spacing w:line="240" w:lineRule="auto"/>
        <w:jc w:val="both"/>
      </w:pPr>
      <w:r>
        <w:rPr>
          <w:b/>
          <w:u w:val="single"/>
        </w:rPr>
        <w:t xml:space="preserve">Practical </w:t>
      </w:r>
      <w:r w:rsidR="00635294">
        <w:rPr>
          <w:b/>
          <w:u w:val="single"/>
        </w:rPr>
        <w:t>Sessions</w:t>
      </w:r>
      <w:r w:rsidR="00136CDC">
        <w:rPr>
          <w:b/>
        </w:rPr>
        <w:t>:</w:t>
      </w:r>
      <w:r w:rsidR="00751C9E">
        <w:t xml:space="preserve"> </w:t>
      </w:r>
      <w:r w:rsidR="00635294" w:rsidRPr="0069504F">
        <w:t>The lectures are accompanied by practical session</w:t>
      </w:r>
      <w:r w:rsidR="00635294">
        <w:t xml:space="preserve"> where the students work in small groups to solve real problems based on the knowledge acquired during the lectures.</w:t>
      </w:r>
    </w:p>
    <w:p w14:paraId="24E9EE38" w14:textId="77777777" w:rsidR="002C4A1B" w:rsidRDefault="002C4A1B">
      <w:pPr>
        <w:spacing w:line="240" w:lineRule="auto"/>
        <w:rPr>
          <w:b/>
          <w:sz w:val="34"/>
          <w:szCs w:val="34"/>
        </w:rPr>
      </w:pPr>
    </w:p>
    <w:p w14:paraId="00000019" w14:textId="77777777" w:rsidR="00C042EA" w:rsidRDefault="00136CDC">
      <w:pPr>
        <w:spacing w:line="240" w:lineRule="auto"/>
        <w:jc w:val="both"/>
        <w:rPr>
          <w:b/>
        </w:rPr>
      </w:pPr>
      <w:r>
        <w:rPr>
          <w:b/>
          <w:u w:val="single"/>
        </w:rPr>
        <w:t>Learning Resources</w:t>
      </w:r>
      <w:r>
        <w:rPr>
          <w:b/>
        </w:rPr>
        <w:t>:</w:t>
      </w:r>
    </w:p>
    <w:p w14:paraId="0000001C" w14:textId="77777777" w:rsidR="00C042EA" w:rsidRDefault="00C042EA">
      <w:pPr>
        <w:spacing w:line="240" w:lineRule="auto"/>
      </w:pPr>
    </w:p>
    <w:p w14:paraId="0000001D" w14:textId="77777777" w:rsidR="00C042EA" w:rsidRDefault="00136CDC">
      <w:pPr>
        <w:spacing w:line="240" w:lineRule="auto"/>
      </w:pPr>
      <w:r>
        <w:rPr>
          <w:u w:val="single"/>
        </w:rPr>
        <w:t>Reference Books</w:t>
      </w:r>
      <w:r>
        <w:t>:</w:t>
      </w:r>
    </w:p>
    <w:p w14:paraId="2C90E204" w14:textId="1617E333" w:rsidR="00635294" w:rsidRDefault="00635294" w:rsidP="0069504F">
      <w:pPr>
        <w:pStyle w:val="ListParagraph"/>
        <w:numPr>
          <w:ilvl w:val="0"/>
          <w:numId w:val="8"/>
        </w:numPr>
        <w:spacing w:line="240" w:lineRule="auto"/>
        <w:ind w:left="360"/>
        <w:jc w:val="both"/>
      </w:pPr>
      <w:r>
        <w:lastRenderedPageBreak/>
        <w:t xml:space="preserve">van </w:t>
      </w:r>
      <w:proofErr w:type="spellStart"/>
      <w:r>
        <w:t>Harmelen</w:t>
      </w:r>
      <w:proofErr w:type="spellEnd"/>
      <w:r>
        <w:t xml:space="preserve">, F., </w:t>
      </w:r>
      <w:proofErr w:type="spellStart"/>
      <w:proofErr w:type="gramStart"/>
      <w:r>
        <w:t>Lifschitz</w:t>
      </w:r>
      <w:proofErr w:type="spellEnd"/>
      <w:r>
        <w:t>,  V.</w:t>
      </w:r>
      <w:proofErr w:type="gramEnd"/>
      <w:r>
        <w:t xml:space="preserve">, and Porter, B., editors (2007), </w:t>
      </w:r>
      <w:r w:rsidRPr="0069504F">
        <w:rPr>
          <w:i/>
        </w:rPr>
        <w:t xml:space="preserve">Handbook of Knowledge Representation, </w:t>
      </w:r>
      <w:r>
        <w:t>1</w:t>
      </w:r>
      <w:r w:rsidRPr="0069504F">
        <w:rPr>
          <w:vertAlign w:val="superscript"/>
        </w:rPr>
        <w:t>st</w:t>
      </w:r>
      <w:r>
        <w:t xml:space="preserve"> edition, Elsevier.</w:t>
      </w:r>
    </w:p>
    <w:p w14:paraId="53B755EB" w14:textId="76CCD983" w:rsidR="00635294" w:rsidRPr="00635294" w:rsidRDefault="00635294" w:rsidP="0069504F">
      <w:pPr>
        <w:pStyle w:val="ListParagraph"/>
        <w:numPr>
          <w:ilvl w:val="0"/>
          <w:numId w:val="8"/>
        </w:numPr>
        <w:spacing w:line="240" w:lineRule="auto"/>
        <w:ind w:left="360"/>
        <w:jc w:val="both"/>
      </w:pPr>
      <w:r>
        <w:t xml:space="preserve">Heath, T. and </w:t>
      </w:r>
      <w:proofErr w:type="spellStart"/>
      <w:r>
        <w:t>Bizer</w:t>
      </w:r>
      <w:proofErr w:type="spellEnd"/>
      <w:r>
        <w:t xml:space="preserve">, C. (2011), </w:t>
      </w:r>
      <w:r>
        <w:rPr>
          <w:rStyle w:val="Emphasis"/>
        </w:rPr>
        <w:t>Linked Data: Evolving the Web into a Global Data Space</w:t>
      </w:r>
      <w:r>
        <w:t>, 1st edition. Synthesis Lectures on the Semantic Web: Theory and Technology, Morgan &amp; Claypool.</w:t>
      </w:r>
    </w:p>
    <w:p w14:paraId="629A8508" w14:textId="77777777" w:rsidR="000954C5" w:rsidRDefault="000954C5" w:rsidP="000954C5">
      <w:pPr>
        <w:spacing w:line="240" w:lineRule="auto"/>
        <w:jc w:val="both"/>
      </w:pPr>
    </w:p>
    <w:p w14:paraId="0000002A" w14:textId="77777777" w:rsidR="00C042EA" w:rsidRDefault="00136CDC">
      <w:pPr>
        <w:spacing w:line="240" w:lineRule="auto"/>
      </w:pPr>
      <w:r>
        <w:tab/>
      </w:r>
    </w:p>
    <w:p w14:paraId="0000002B" w14:textId="77777777" w:rsidR="00C042EA" w:rsidRDefault="00136CDC">
      <w:pPr>
        <w:spacing w:line="240" w:lineRule="auto"/>
      </w:pPr>
      <w:r>
        <w:rPr>
          <w:b/>
          <w:u w:val="single"/>
        </w:rPr>
        <w:t>Teaching and Learning Methods</w:t>
      </w:r>
      <w:r>
        <w:t>:</w:t>
      </w:r>
    </w:p>
    <w:p w14:paraId="36E3026D" w14:textId="22B7BFAD" w:rsidR="000954C5" w:rsidRDefault="000954C5">
      <w:pPr>
        <w:numPr>
          <w:ilvl w:val="0"/>
          <w:numId w:val="3"/>
        </w:numPr>
        <w:spacing w:line="240" w:lineRule="auto"/>
        <w:jc w:val="both"/>
      </w:pPr>
      <w:r w:rsidRPr="00136CDC">
        <w:rPr>
          <w:i/>
        </w:rPr>
        <w:t>Direct instruction</w:t>
      </w:r>
      <w:r>
        <w:t xml:space="preserve"> based teaching for the </w:t>
      </w:r>
      <w:r w:rsidR="00136CDC">
        <w:t>lectu</w:t>
      </w:r>
      <w:r w:rsidR="0069504F">
        <w:t>res using visual aid via slides</w:t>
      </w:r>
    </w:p>
    <w:p w14:paraId="66CE33ED" w14:textId="41431AB7" w:rsidR="00136CDC" w:rsidRDefault="00136CDC">
      <w:pPr>
        <w:numPr>
          <w:ilvl w:val="0"/>
          <w:numId w:val="3"/>
        </w:numPr>
        <w:spacing w:line="240" w:lineRule="auto"/>
        <w:jc w:val="both"/>
      </w:pPr>
      <w:r w:rsidRPr="00136CDC">
        <w:rPr>
          <w:i/>
        </w:rPr>
        <w:t>Self-learning</w:t>
      </w:r>
      <w:r>
        <w:t xml:space="preserve"> method for </w:t>
      </w:r>
      <w:r w:rsidR="00441FF1">
        <w:t>in-depth knowledge of specialized topics</w:t>
      </w:r>
    </w:p>
    <w:p w14:paraId="49F7FB5F" w14:textId="3FEF4DB7" w:rsidR="000954C5" w:rsidRDefault="00136CDC">
      <w:pPr>
        <w:numPr>
          <w:ilvl w:val="0"/>
          <w:numId w:val="3"/>
        </w:numPr>
        <w:spacing w:line="240" w:lineRule="auto"/>
        <w:jc w:val="both"/>
      </w:pPr>
      <w:r w:rsidRPr="00136CDC">
        <w:rPr>
          <w:i/>
        </w:rPr>
        <w:t>Inquire based</w:t>
      </w:r>
      <w:r w:rsidR="00635294">
        <w:t xml:space="preserve"> teaching for the practical sessions</w:t>
      </w:r>
    </w:p>
    <w:p w14:paraId="0000002D" w14:textId="77777777" w:rsidR="00C042EA" w:rsidRDefault="00C042EA">
      <w:pPr>
        <w:spacing w:line="240" w:lineRule="auto"/>
        <w:jc w:val="both"/>
      </w:pPr>
    </w:p>
    <w:p w14:paraId="0000002E" w14:textId="77777777" w:rsidR="00C042EA" w:rsidRDefault="00136CDC">
      <w:pPr>
        <w:spacing w:line="240" w:lineRule="auto"/>
      </w:pPr>
      <w:r>
        <w:rPr>
          <w:b/>
          <w:u w:val="single"/>
        </w:rPr>
        <w:t>Evaluation Components</w:t>
      </w:r>
    </w:p>
    <w:p w14:paraId="129F70E0" w14:textId="77777777" w:rsidR="0069504F" w:rsidRDefault="00136CDC" w:rsidP="0069504F">
      <w:pPr>
        <w:numPr>
          <w:ilvl w:val="0"/>
          <w:numId w:val="1"/>
        </w:numPr>
        <w:spacing w:line="240" w:lineRule="auto"/>
      </w:pPr>
      <w:r>
        <w:t>Exam</w:t>
      </w:r>
    </w:p>
    <w:p w14:paraId="63A1D1CE" w14:textId="09BA0AF5" w:rsidR="002C4A1B" w:rsidRDefault="00441FF1" w:rsidP="0069504F">
      <w:pPr>
        <w:numPr>
          <w:ilvl w:val="0"/>
          <w:numId w:val="1"/>
        </w:numPr>
        <w:spacing w:line="240" w:lineRule="auto"/>
      </w:pPr>
      <w:r w:rsidRPr="0069504F">
        <w:t xml:space="preserve">Group </w:t>
      </w:r>
      <w:r>
        <w:t>a</w:t>
      </w:r>
      <w:r w:rsidR="007C0E52">
        <w:t>ssignments</w:t>
      </w:r>
    </w:p>
    <w:p w14:paraId="00000031" w14:textId="1F467006" w:rsidR="00C042EA" w:rsidRDefault="00C042EA" w:rsidP="00441FF1">
      <w:pPr>
        <w:spacing w:line="240" w:lineRule="auto"/>
        <w:ind w:left="720"/>
      </w:pPr>
    </w:p>
    <w:p w14:paraId="00000032" w14:textId="77777777" w:rsidR="00C042EA" w:rsidRDefault="00C042EA"/>
    <w:sectPr w:rsidR="00C042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F770A"/>
    <w:multiLevelType w:val="multilevel"/>
    <w:tmpl w:val="1CFC2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310896"/>
    <w:multiLevelType w:val="multilevel"/>
    <w:tmpl w:val="E84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75E24"/>
    <w:multiLevelType w:val="multilevel"/>
    <w:tmpl w:val="95EE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D0C9C"/>
    <w:multiLevelType w:val="multilevel"/>
    <w:tmpl w:val="E84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30812"/>
    <w:multiLevelType w:val="multilevel"/>
    <w:tmpl w:val="7C2636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8F139E"/>
    <w:multiLevelType w:val="multilevel"/>
    <w:tmpl w:val="6BCCE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325052"/>
    <w:multiLevelType w:val="multilevel"/>
    <w:tmpl w:val="533E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02256"/>
    <w:multiLevelType w:val="hybridMultilevel"/>
    <w:tmpl w:val="F02EB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EA"/>
    <w:rsid w:val="000272F8"/>
    <w:rsid w:val="000954C5"/>
    <w:rsid w:val="00136CDC"/>
    <w:rsid w:val="00177372"/>
    <w:rsid w:val="002C4A1B"/>
    <w:rsid w:val="002C7655"/>
    <w:rsid w:val="003465C0"/>
    <w:rsid w:val="003548E4"/>
    <w:rsid w:val="00380FA9"/>
    <w:rsid w:val="003A1294"/>
    <w:rsid w:val="00441FF1"/>
    <w:rsid w:val="004E1D98"/>
    <w:rsid w:val="004F4A31"/>
    <w:rsid w:val="005435EC"/>
    <w:rsid w:val="005C5B27"/>
    <w:rsid w:val="00635294"/>
    <w:rsid w:val="0069504F"/>
    <w:rsid w:val="00751C9E"/>
    <w:rsid w:val="00780952"/>
    <w:rsid w:val="007C0E52"/>
    <w:rsid w:val="00886025"/>
    <w:rsid w:val="00926AEA"/>
    <w:rsid w:val="00933F20"/>
    <w:rsid w:val="00971FBE"/>
    <w:rsid w:val="00A40A6F"/>
    <w:rsid w:val="00B81783"/>
    <w:rsid w:val="00C03E82"/>
    <w:rsid w:val="00C042EA"/>
    <w:rsid w:val="00C065D6"/>
    <w:rsid w:val="00C47FED"/>
    <w:rsid w:val="00D32FBF"/>
    <w:rsid w:val="00DA74E7"/>
    <w:rsid w:val="00DE5658"/>
    <w:rsid w:val="00DE7AAA"/>
    <w:rsid w:val="00DF2033"/>
    <w:rsid w:val="00E14725"/>
    <w:rsid w:val="00EE40F9"/>
    <w:rsid w:val="00F52459"/>
    <w:rsid w:val="00F7522C"/>
    <w:rsid w:val="00F936A7"/>
    <w:rsid w:val="00F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1322"/>
  <w15:docId w15:val="{70F899BA-5096-4377-9E8F-A86652FB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4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6352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2F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68240-81B2-4B64-9C5F-5D97543E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</dc:creator>
  <cp:lastModifiedBy>Marcello Bonsangue</cp:lastModifiedBy>
  <cp:revision>7</cp:revision>
  <dcterms:created xsi:type="dcterms:W3CDTF">2019-11-15T12:12:00Z</dcterms:created>
  <dcterms:modified xsi:type="dcterms:W3CDTF">2020-06-25T18:03:00Z</dcterms:modified>
</cp:coreProperties>
</file>