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IIBB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RENTAS PROVINCIALES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Impuesto Provincial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t> </w:t>
      </w:r>
      <w:r>
        <w:rPr>
          <w:lang w:val="es-ES"/>
        </w:rPr>
        <w:t>Consideraciones importantes: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&gt;- Se aplica la retención sobre el monto recaudado (sin descontar comisiones, impuestos o deducciones)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&gt;- Se aplica sobre montos mayores a %500,01-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&gt;- Se le aplica esta retención a toda persona que tenga domicilio en CABA o tenga abierta la jurisdicción de CABA (convenio multilateral)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&gt;- Se aplica el lugar donde se presta el servicio o entrega el producto.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&gt;- Se debe buscar al cliente en Padrón de Agip 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&gt;- Si no figura en Padrón se debe contemplar si: Cuenta con mas de 25 transacciones o una recaudación mayor a $12.500 mensual. En caso de existir esta afirmación se debe retener un 2%-.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&gt;- El porcentaje máximo que se aplica es Hasta el 2% .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Este es el padrón que se descarga desde la web de AGIP.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En el padrón encontraremos la información separada por </w:t>
      </w:r>
      <w:r>
        <w:rPr/>
        <w:t xml:space="preserve"> </w:t>
      </w:r>
      <w:r>
        <w:rPr>
          <w:lang w:val="es-ES"/>
        </w:rPr>
        <w:t>;  (en el ejemplo se divide con |</w:t>
      </w:r>
      <w:r>
        <w:rPr/>
        <w:t xml:space="preserve"> </w:t>
      </w:r>
      <w:r>
        <w:rPr>
          <w:lang w:val="es-ES"/>
        </w:rPr>
        <w:t>para poder identificar mejor su información).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11478895" cy="866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889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En el Archivo, en la columna RETENCIONES, si figura un Valor, significa que hay que aplicar retención.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>
          <w:lang w:val="es-ES"/>
        </w:rPr>
        <w:t>El monto máximo que podemos retener es del 2% -</w:t>
      </w:r>
      <w:r>
        <w:rPr/>
        <w:t> </w:t>
        <w:br/>
      </w:r>
      <w:r>
        <w:rPr>
          <w:lang w:val="es-ES"/>
        </w:rPr>
        <w:t>A modo de ejemplo: </w:t>
      </w:r>
      <w:r>
        <w:rPr/>
        <w:t> 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es-ES"/>
        </w:rPr>
        <w:t>Si en el padrón figura, 1% debemos cobrar el 1% </w:t>
      </w:r>
      <w:r>
        <w:rPr/>
        <w:t> 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/>
      </w:pPr>
      <w:r>
        <w:rPr>
          <w:lang w:val="es-ES"/>
        </w:rPr>
        <w:t>Si en el padrón figura 4% debemos cobrar 2% (que es el máximo a retener)</w:t>
      </w: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lang w:val="es-ES"/>
        </w:rPr>
      </w:pPr>
      <w:r>
        <w:rPr/>
        <w:drawing>
          <wp:inline distT="0" distB="0" distL="0" distR="0">
            <wp:extent cx="4639310" cy="72402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215</Words>
  <Characters>991</Characters>
  <CharactersWithSpaces>1215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2023-06-16T16:09:11Z</dcterms:created>
  <dc:creator/>
  <dc:description/>
  <dc:language>en-US</dc:language>
  <cp:lastModifiedBy/>
  <dcterms:modified xsi:type="dcterms:W3CDTF">2023-06-16T16:09:55Z</dcterms:modified>
  <cp:revision>1</cp:revision>
  <dc:subject/>
  <dc:title/>
</cp:coreProperties>
</file>