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Projekt Zespołowy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autorzy: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Ewa Gonera-Szwarc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Damian Samsoniuk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40"/>
          <w:szCs w:val="40"/>
          <w:rtl w:val="0"/>
        </w:rPr>
        <w:t xml:space="preserve">Temat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System zarządzania usługami fotograficznymi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Przykładowe strony wykorzystujące podobne usługi fotograficzne.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Fotograf-wesele.pl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Fonts w:ascii="Verdana" w:cs="Verdana" w:eastAsia="Verdana" w:hAnsi="Verdana"/>
            <w:sz w:val="24"/>
            <w:szCs w:val="24"/>
            <w:rtl w:val="0"/>
          </w:rPr>
          <w:t xml:space="preserve">www.foto-plan.pl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Fotonomia.pl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dodac opis stron co maja i czego nie maja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40"/>
          <w:szCs w:val="40"/>
          <w:rtl w:val="0"/>
        </w:rPr>
        <w:t xml:space="preserve">Funkcjonalność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- Platforma firmy fotograficznej.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- Możliwość przeglądu Portfolio.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- Prosty formularz kontaktowy (email)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- Podstawowe informacje o usługach fotografa.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- Podstawowe przeszukiwanie fotografów oraz ich cennik.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Dodatkowe zadania jakie będzie wykonywała nasz strona.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- Zaawansowane wyszukiwanie fotografów oraz przegląd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(sprawdzanie dostępności terminu)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- Możliwość podpisania umowy na odległość wraz z wyborem pakietów i dodatkowych usług.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- Rezerwacja terminów dla klientów.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- Edycja pakietów/usług.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contextualSpacing w:val="0"/>
        <w:jc w:val="center"/>
      </w:pPr>
      <w:bookmarkStart w:colFirst="0" w:colLast="0" w:name="h.6zllhfzw6rk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wszyscy użytkownicy</w:t>
      </w:r>
    </w:p>
    <w:p w:rsidR="00000000" w:rsidDel="00000000" w:rsidP="00000000" w:rsidRDefault="00000000" w:rsidRPr="00000000">
      <w:pPr>
        <w:pStyle w:val="Heading3"/>
        <w:keepNext w:val="0"/>
        <w:keepLines w:val="0"/>
        <w:contextualSpacing w:val="0"/>
      </w:pPr>
      <w:bookmarkStart w:colFirst="0" w:colLast="0" w:name="h.1w80eo926va7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logowanie na stronę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Strona po wyświetleniu powinna pokazywać podstawową zawartość strony oraz okno logowania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Okno powinno być wyposażone w: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    pole login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    pole hasło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    przycisk “zaloguj”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    przycisk “zapomniałem hasła”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    typ konta (klient, fotograf)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 zalogowaniu powinna wyświetlić się panel zarządzania a na niej informacje dla wybranego typu konta.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fotograf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modyfikacja Portfolio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modyfikacja danych personalnych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kontakt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akceptowanie / odrzucanie zmian w zamówieniach wprowadzonych przez klienta z jednoczesnym wysłaniem e-maila do klienta informującą o zaakceptowaniu bądź odrzuceniu tych zmian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dodawanie i edycja galerii klienta, tj. gotowego już projektu (po wykonaniu zlecenia w tym po dokonaniu obróbki) dostępnej następnie dla klienta na hasło - galeria dzieła w internecie, którą klient będzie mógł przeglądać i udostępniać wybranym osobom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klient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modyfikacja zamówienia (zmiana adresów, godzin poszczególnych elementów uroczystości, dodanie / usunięcie wybranych usług) - modyfikacje wymagają zatwierdzenia przez fotografa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modyfikacja danych personalnych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kontakt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 wykonaniu zlecenia przez fotografa, dostęp do internetowej galerii na hasło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Zawartość strony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Powinna wyświetlać podstawowe informacje o fotografach: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Najczęściej wyświetlane Portfolia fotografów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Sortowanie według ostatnich modyfikacji, alfabetyczne, popularności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Kontakt z każdym fotografem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alendarz wolnych terminów na profilu każdego fotografa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Niefunkcjonalne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  wyświetlać Mechanizm wyszukiwania fotografów powinien być prosty w obsłudze: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okno wyszukiwania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czas odpowiedzi był szybki do 1s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układ portfolio  sortowalny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     Lista wyświetlonych wyników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przejrzysta dla użytkownika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sortowalny wynik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dodac diagram erd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Diagram ,przypadki użycia (UseCase)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753100" cy="3305175"/>
            <wp:effectExtent b="0" l="0" r="0" t="0"/>
            <wp:docPr descr="C:\Users\Damian\Desktop\diagram1.png" id="2" name="image04.png"/>
            <a:graphic>
              <a:graphicData uri="http://schemas.openxmlformats.org/drawingml/2006/picture">
                <pic:pic>
                  <pic:nvPicPr>
                    <pic:cNvPr descr="C:\Users\Damian\Desktop\diagram1.png"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Diagram Klas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762625" cy="5286375"/>
            <wp:effectExtent b="0" l="0" r="0" t="0"/>
            <wp:docPr descr="C:\Users\Damian\Desktop\Class Diagram0.png" id="3" name="image05.png"/>
            <a:graphic>
              <a:graphicData uri="http://schemas.openxmlformats.org/drawingml/2006/picture">
                <pic:pic>
                  <pic:nvPicPr>
                    <pic:cNvPr descr="C:\Users\Damian\Desktop\Class Diagram0.png"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28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Diagram sekwencji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60410" cy="4305300"/>
            <wp:effectExtent b="0" l="0" r="0" t="0"/>
            <wp:docPr descr="Sequence Diagram2.png" id="1" name="image03.png"/>
            <a:graphic>
              <a:graphicData uri="http://schemas.openxmlformats.org/drawingml/2006/picture">
                <pic:pic>
                  <pic:nvPicPr>
                    <pic:cNvPr descr="Sequence Diagram2.png" id="0" name="image0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567" w:top="426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foto-plan.pl/" TargetMode="External"/><Relationship Id="rId6" Type="http://schemas.openxmlformats.org/officeDocument/2006/relationships/image" Target="media/image04.png"/><Relationship Id="rId7" Type="http://schemas.openxmlformats.org/officeDocument/2006/relationships/image" Target="media/image05.png"/><Relationship Id="rId8" Type="http://schemas.openxmlformats.org/officeDocument/2006/relationships/image" Target="media/image03.png"/></Relationships>
</file>