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A44"/>
          <w:sz w:val="64"/>
          <w:szCs w:val="64"/>
        </w:rPr>
        <w:t xml:space="preserve">INTELLIA360</w:t>
      </w:r>
    </w:p>
    <w:p>
      <w:pPr>
        <w:spacing w:after="100" w:before="200"/>
        <w:jc w:val="center"/>
      </w:pPr>
      <w:r>
        <w:rPr>
          <w:b/>
          <w:bCs/>
          <w:color w:val="2E6BE6"/>
          <w:sz w:val="34"/>
          <w:szCs w:val="34"/>
        </w:rPr>
        <w:t xml:space="preserve">Product Requirements Document (PRD)</w:t>
      </w:r>
    </w:p>
    <w:p>
      <w:pPr>
        <w:spacing w:after="600"/>
        <w:jc w:val="center"/>
      </w:pPr>
      <w:r>
        <w:rPr>
          <w:i/>
          <w:iCs/>
          <w:color w:val="5B6472"/>
          <w:sz w:val="24"/>
          <w:szCs w:val="24"/>
        </w:rPr>
        <w:t xml:space="preserve">Gamified AI-Powered Learning Management System</w:t>
      </w:r>
    </w:p>
    <w:p>
      <w:pPr>
        <w:spacing w:after="80"/>
        <w:jc w:val="center"/>
      </w:pPr>
      <w:r>
        <w:rPr>
          <w:color w:val="222831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222831"/>
          <w:sz w:val="22"/>
          <w:szCs w:val="22"/>
        </w:rPr>
        <w:t xml:space="preserve">Prepared for: Intellia360 (intellia360.com)</w:t>
      </w:r>
    </w:p>
    <w:p>
      <w:pPr>
        <w:spacing w:after="80"/>
        <w:jc w:val="center"/>
      </w:pPr>
      <w:r>
        <w:rPr>
          <w:color w:val="222831"/>
          <w:sz w:val="22"/>
          <w:szCs w:val="22"/>
        </w:rPr>
        <w:t xml:space="preserve">Date: July 28, 2026</w:t>
      </w:r>
    </w:p>
    <w:p>
      <w:pPr>
        <w:spacing w:after="1200"/>
        <w:jc w:val="center"/>
      </w:pPr>
      <w:r>
        <w:rPr>
          <w:b/>
          <w:bCs/>
          <w:color w:val="B02A2A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00"/>
        <w:gridCol w:w="385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Jul 2026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Initial draft based on existing site structure &amp; roadmap notes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Jul 2026</w:t>
            </w:r>
          </w:p>
        </w:tc>
        <w:tc>
          <w:tcPr>
            <w:tcW w:type="dxa" w:w="2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8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First complete draft circulated for stakeholder review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Executive Summary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Intellia360 is currently a WordPress/LearnPress-based gamified math learning website (intellia360.com) serving over 10,000 students across Singapore, Pune, and San Francisco, with Grade 1–5 math programs live and Grades 6–10 planned. The platform combines curriculum-aligned lessons with gamification (XP, coins, badges, leaderboards) and is positioned as "Play. Learn. Evolve."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This PRD defines the requirements to evolve Intellia360 from a WordPress site into a purpose-built, scalable SaaS Learning Management System (LMS) with native gamification, AI tutoring, and multi-role dashboards for Students, Parents, Teachers, Schools, and Admins. The companion Technical Requirements Document (TRD) defines the architecture, stack, and implementation plan (Next.js + NestJS + PostgreSQL) to deliver this product.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Background &amp; Problem Statement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3.1 Current State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Built on WordPress with the LearnPress LMS plugin and a gamification plugin (GamiPress), themed with Elementor.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Course catalog is limited to Math, organized by grade (Grade 1–5 live; Grades 6–10 planned).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Existing gamification: XP/points, leaderboard, login/streak tracking, quiz scores — all plugin-driven.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Student login and profile exist today via a WordPress account/profile page; no distinct Parent or Teacher dashboards.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Marketing pages exist for Schools, ThinkTales (story-based learning), and IntelliaPlay (educational games).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3.2 Limitations Driving This Initiative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Plugin-based architecture limits how deeply gamification, AI, and reporting can be customized or scaled.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unified data model connecting a student's learning activity, gamification state, and parent/teacher visibility.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AI-powered tutoring, hinting, or content generation — a core differentiator on the roadmap.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Performance, real-time features (live leaderboards, notifications), and multi-tenant school management are difficult to achieve natively in WordPress at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Reporting for parents/teachers/schools is not currently a first-class feature.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Goals &amp; Objectives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4.1 Business Goals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Migrate Intellia360 from a plugin-dependent WordPress LMS to a dedicated, scalable SaaS learning platform.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Expand from Math-only (Grades 1–5) to a full curriculum across Grades 1–10.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Introduce AI-powered personalization (tutoring, hints, worksheets, story generation) as a key differentiator.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Enable a B2B channel: schools can onboard as institutional customers with admin oversight of teachers and students.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Increase engagement and retention through a deeper, real-time gamification engine.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Establish reliable subscription revenue via in-product payments, coupons, and invoicing.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4.2 Product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Deliver dedicated dashboards for each user role: Student, Parent, Teacher, Admin, School.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Provide a consistent, addictive learning loop: Lesson → XP/Coins → Badges → Leaderboard → Mission → Reward.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Give parents and teachers meaningful, real-time visibility into learning progress.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Keep the public marketing site (Home, Features, Pricing, Schools, Parents, Teachers, Blog, Contact) as the top-of-funnel, feeding into the application.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Target Users &amp;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(Grades 1–10)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Primary learner using courses, quizzes, and games.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Engaging lessons, instant feedback, rewards, AI help when stuck.</w:t>
            </w:r>
          </w:p>
        </w:tc>
      </w:tr>
      <w:tr>
        <w:tc>
          <w:tcPr>
            <w:tcW w:type="dxa" w:w="20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</w:t>
            </w:r>
          </w:p>
        </w:tc>
        <w:tc>
          <w:tcPr>
            <w:tcW w:type="dxa" w:w="40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Monitors one or more children's progress.</w:t>
            </w:r>
          </w:p>
        </w:tc>
        <w:tc>
          <w:tcPr>
            <w:tcW w:type="dxa" w:w="33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Simple progress reports, alerts, confidence their child is improving.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Teacher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Manages classes, assigns work, tracks students.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Class-level analytics, assignment tools, lesson planning support.</w:t>
            </w:r>
          </w:p>
        </w:tc>
      </w:tr>
      <w:tr>
        <w:tc>
          <w:tcPr>
            <w:tcW w:type="dxa" w:w="20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40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Manages the institution's teachers, students, and licenses.</w:t>
            </w:r>
          </w:p>
        </w:tc>
        <w:tc>
          <w:tcPr>
            <w:tcW w:type="dxa" w:w="33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Bulk onboarding, institutional reporting, billing oversight.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Anthropic-side / Intellia360 staff managing the whole platform.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Content management, user management, system health, payments.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Scope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6.1 In Scope (Phase 1 Release)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Public marketing website (rebuilt or retained, integrated with the new application via SSO).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Authentication &amp; role-based access (Student, Parent, Teacher, Admin, School).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Student, Parent, Teacher, and Admin dashboards.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Learning module: Courses, Lessons, Videos, Quizzes, Worksheets, Assignments.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Gamification module: XP, Coins, Badges, Leaderboard, Daily Streaks, Missions, Rewards.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module: AI Tutor, AI Quiz generation, AI Hint, AI Homework Help.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Payments: Subscriptions, Coupons, Invoicing.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Reports: Student Progress, Analytics, Parent Reports.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6.2 Out of Scope (Phase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Native mobile apps (iOS/Android) — web-responsive only in Phase 1; mobile apps considered for a later phase.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Subjects beyond Math for the initial migrated release (expansion to other subjects is a post-launch roadmap item).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Offline/low-connectivity mode.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Third-party school SIS/LMS integrations (e.g., Google Classroom sync) — candidate for Phase 2+.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Product Structure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The product is organized into the following top-level areas, reflecting both the public site and the application: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7.1 Landing Website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Home, Features, Pricing, Schools, Parents, Teachers, Blog, Contact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7.2 Application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Authentication, Student Dashboard, Parent Dashboard, Teacher Dashboard, Admin Dashboard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7.3 Learning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Courses, Lessons, Videos, Quizzes, Worksheets, Assignments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7.4 Gamification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XP, Coins, Badges, Leaderboard, Daily Streak, Missions, Rewards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7.5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Tutor, AI Quiz, AI Hint, AI Homework Help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7.6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Subscription, Coupons, Invoice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7.7 Reports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Progress, Analytics, Parent Report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Functional Requirements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8.1 Authentication &amp;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FR-AUTH-1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Users can register and log in via email/password; JWT + refresh token session management.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FR-AUTH-2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System supports distinct roles: Admin, Student, Parent, Teacher, School, Coach — each with scoped permissions.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FR-AUTH-3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 Parent account can be linked to one or more Student accounts.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FR-AUTH-4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 School Admin can bulk-create and manage Teacher and Student accounts under their institution.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FR-AUTH-5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Password reset, email verification, and session/device management.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8.2 Student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FR-STU-1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sees today's mission, continue-learning shortcut, XP earned, and current streak on login.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FR-STU-2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can browse assigned/available courses by grade and continue lessons in progress.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FR-STU-3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can view their badges, achievements, and position on the leaderboard.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FR-STU-4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can access the AI Tutor, AI Hint, and AI Homework Help from within a lesson or quiz.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8.3 Parent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FR-PAR-1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 can view progress, XP, streaks, and quiz scores for each linked child.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FR-PAR-2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 receives a periodic (e.g., weekly) auto-generated progress summary report.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FR-PAR-3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 can manage subscription/payment details for their child's account(s).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8.4 Teacher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FR-TCH-1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Teacher can view class-level analytics: completion rates, average scores, at-risk students.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FR-TCH-2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Teacher can create and assign worksheets/assignments to a class or individual students.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FR-TCH-3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Teacher can use an AI Lesson Planner to generate suggested lesson content.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8.5 Admin &amp; School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FR-ADM-1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Admin can manage courses, lessons, quizzes, and worksheets (CMS-style content management).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FR-ADM-2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Admin can manage users, roles, and institutional (school) accounts.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FR-ADM-3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School Admin can view institution-wide adoption and performance analytics.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8.6 Learning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Courses are organized by grade, with chapters/topics containing lessons.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Lessons support video, text, and interactive content types.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Quizzes support multiple question types with immediate scoring and feedback.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FR-LRN-4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Worksheets can be downloaded/completed and submitted for review.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Assignments can be created by teachers and tracked to completion.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FR-LRN-6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Student progress is tracked per lesson, chapter, and course.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8.7 Gamification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Completing a lesson/quiz awards XP and Coins per a configurable rules engine.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Badges/Achievements unlock automatically when criteria are met.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 leaderboard ranks students by XP, refreshed in near real-time.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FR-GAM-4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Daily Streak tracks consecutive days of activity and resets per defined rules.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Daily/weekly Missions are assigned and rewarded on completion.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FR-GAM-6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Coins can be redeemed for in-app Rewards (e.g., avatar items, unlocks).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8.8 AI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FR-AI-1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Tutor answers student questions conversationally within a lesson context.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FR-AI-2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Hint provides a graduated hint (not the full answer) when a student is stuck on a quiz question.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FR-AI-3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Homework Help assists with worksheet/assignment questions outside of live lessons.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FR-AI-4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can generate supplementary quiz questions aligned to a lesson's learning objective.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FR-AI-5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can generate a parent-friendly natural-language progress summary.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8.9 Payments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FR-PAY-1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Parents/Schools can subscribe to a plan (monthly/annual) per student or per institution.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FR-PAY-2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Coupon codes can be applied at checkout for discounted enrollment.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FR-PAY-3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Invoices are generated and available for download after each payment.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8.10 Reports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FR-REP-1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Progress reports show course/lesson completion and quiz performance over time.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FR-REP-2</w:t>
            </w:r>
          </w:p>
        </w:tc>
        <w:tc>
          <w:tcPr>
            <w:tcW w:type="dxa" w:w="63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Analytics dashboards (Admin/Teacher) show engagement and performance trends.</w:t>
            </w:r>
          </w:p>
        </w:tc>
        <w:tc>
          <w:tcPr>
            <w:tcW w:type="dxa" w:w="15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FR-REP-3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 Reports summarize a child's activity in a simplified, non-technical format.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9.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Core pages (dashboard, lesson player) load in under 2 seconds on broadband connections.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Architecture must support growth from ~10,000 to 100,000+ active students without redesign.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Target 99.5% uptime for the application tier.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Security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All personal data encrypted in transit (TLS) and at rest; role-based access control enforced server-side.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Privacy &amp; Compliance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Handle student data (many users are minors) in line with COPPA/GDPR-style principles: parental consent, data minimization, and clear retention policy.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Public site and core learning flows meet WCAG 2.1 AA where practical.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Architecture supports future multi-language content given the platform's presence across Singapore, India, and the US.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Real-time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Leaderboard and notifications update in near real-time (target under 5 seconds).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10. Success Metrics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Student activation rate: % of registered students completing their first lesson within 7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Daily/Weekly Active Users (DAU/WAU) and streak retention 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Lesson &amp; quiz completion rates by grade.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Subscription conversion rate and churn 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Parent engagement rate (parents viewing a report at least monthly).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feature adoption rate (% of students using AI Tutor/Hint per week).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Net Promoter Score (NPS) from parents and teachers.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11. Assumptions &amp; Constraints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Existing WordPress content (courses, lessons, testimonials, blog) can be exported/migrated into the new data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Initial launch continues to focus on Math, Grades 1–10, with other subjects following the same content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features rely on third-party LLM providers (e.g., OpenAI, Gemini) rather than a self-hosted model.</w:t>
      </w:r>
    </w:p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11.2 Constraints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significant portion of end users are minors — all AI and gamification features must be designed with child-safety and age-appropriateness as first-class constraints.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Migration must not disrupt the currently live, revenue-generating WordPress site until the new platform reaches feature parity.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12. Release Roadmap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The roadmap below reflects the phased plan for the initial build-out, aligned with the accompanying Technical Requirements Document.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5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Authentication (JWT), user roles, PostgreSQL setup, Student/Parent/Teacher data models, basic landing pages.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6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Courses &amp; lessons, quiz engine, progress tracking, core dashboards.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XP &amp; rewards, coins, badges, leaderboards, daily missions.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6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Tutor, AI-generated quizzes, worksheets, story generation (ThinkTales).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Payments, parent analytics, teacher reports, school administration, notifications.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13.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5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Data migration errors from WordPress/LearnPress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High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Run a staged migration with validation scripts and a parallel-run period before cutover.</w:t>
            </w:r>
          </w:p>
        </w:tc>
      </w:tr>
      <w:tr>
        <w:tc>
          <w:tcPr>
            <w:tcW w:type="dxa" w:w="3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cost overrun at scale</w:t>
            </w:r>
          </w:p>
        </w:tc>
        <w:tc>
          <w:tcPr>
            <w:tcW w:type="dxa" w:w="1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Medium</w:t>
            </w:r>
          </w:p>
        </w:tc>
        <w:tc>
          <w:tcPr>
            <w:tcW w:type="dxa" w:w="49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Cache common AI responses, set per-user rate limits, monitor token usage per feature.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Child-safety/compliance gaps in AI features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High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Add content filtering, human escalation paths, and restrict AI Tutor scope to curriculum topics.</w:t>
            </w:r>
          </w:p>
        </w:tc>
      </w:tr>
      <w:tr>
        <w:tc>
          <w:tcPr>
            <w:tcW w:type="dxa" w:w="3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Scope creep across 5 phases</w:t>
            </w:r>
          </w:p>
        </w:tc>
        <w:tc>
          <w:tcPr>
            <w:tcW w:type="dxa" w:w="1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Medium</w:t>
            </w:r>
          </w:p>
        </w:tc>
        <w:tc>
          <w:tcPr>
            <w:tcW w:type="dxa" w:w="49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Lock Phase 1–2 scope before development starts; treat later phases as adjustable.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14. Appendix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Reference: existing site (intellia360.com), internal Site Structure document, and internal Roadmap/architecture notes, all reviewed as inputs to this PRD. See the companion Technical Requirements Document (TRD) for architecture, data model, and API specifications.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Intellia360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2026-07-28T10:59:48.927Z</dcterms:created>
  <dcterms:modified xsi:type="dcterms:W3CDTF">2026-07-28T10:59:48.939Z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