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</w:rPr>
        <w:t>Инструкция тренера SwimCRM</w:t>
      </w:r>
    </w:p>
    <w:p>
      <w:pPr>
        <w:pStyle w:val="Subtitle"/>
      </w:pPr>
      <w:r>
        <w:rPr>
          <w:rFonts w:ascii="Arial" w:hAnsi="Arial" w:eastAsia="Arial"/>
        </w:rPr>
        <w:t>Пошаговая версия с иллюстрациями</w:t>
      </w:r>
    </w:p>
    <w:p>
      <w:pPr>
        <w:spacing w:before="120"/>
      </w:pPr>
      <w:r>
        <w:rPr>
          <w:rFonts w:ascii="Arial" w:hAnsi="Arial" w:eastAsia="Arial"/>
          <w:b/>
          <w:sz w:val="26"/>
        </w:rPr>
        <w:t>Для тренеров H2O Swim School</w:t>
      </w:r>
    </w:p>
    <w:p>
      <w:r>
        <w:t>Актуально для интерфейса на 1 октября 2026 года</w:t>
      </w:r>
    </w:p>
    <w:p>
      <w:r>
        <w:t>Адрес системы  ______________________________________________</w:t>
      </w:r>
    </w:p>
    <w:p>
      <w:r>
        <w:t>Администратор CRM  _________________________________________</w:t>
      </w:r>
    </w:p>
    <w:p>
      <w:r>
        <w:t>Телефон или рабочий чат  ____________________________________</w:t>
      </w:r>
    </w:p>
    <w:p>
      <w:pPr>
        <w:spacing w:before="360"/>
      </w:pPr>
      <w:r>
        <w:t>Эта инструкция помогает войти в SwimCRM, открыть своё занятие, отметить посещаемость, проверить группы и найти завершённое занятие. Тренер видит только назначенные ему занятия, группы и данные, необходимые для работы. Финансы клиентов тренеру недоступны.</w:t>
      </w:r>
    </w:p>
    <w:p>
      <w:r>
        <w:br w:type="page"/>
      </w:r>
    </w:p>
    <w:p>
      <w:r>
        <w:t>На иллюстрациях используются демонстрационные данные. Красные номера показывают, куда нажимать и в какой последовательности проверять экран.</w:t>
      </w:r>
    </w:p>
    <w:p>
      <w:pPr>
        <w:pStyle w:val="Heading1"/>
      </w:pPr>
      <w:r>
        <w:t>Вход в систему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17670"/>
            <wp:docPr id="1" name="Picture 1" descr="Экран входа SwimCRM с пронумерованными пол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Выберите язык интерфейса.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Введите логин, email или телефон.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3  </w:t>
      </w:r>
      <w:r>
        <w:t>Введите пароль. Значок глаза показывает или скрывает его.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4  </w:t>
      </w:r>
      <w:r>
        <w:t>Нажмите «Войти».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5  </w:t>
      </w:r>
      <w:r>
        <w:t>Для первого входа или восстановления нажмите «У меня есть код доступа».</w:t>
      </w:r>
    </w:p>
    <w:p>
      <w:r>
        <w:t>Для активации введите одноразовый код и новый пароль длиной не менее 8 символов. После активации вернитесь ко входу. Если код не работает, запросите новый у администратора.</w:t>
      </w:r>
    </w:p>
    <w:p>
      <w:r>
        <w:br w:type="page"/>
      </w:r>
    </w:p>
    <w:p>
      <w:pPr>
        <w:pStyle w:val="Heading1"/>
      </w:pPr>
      <w:r>
        <w:t>Главный экран тренера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67843"/>
            <wp:docPr id="2" name="Picture 2" descr="Главный экран тренера с разделами и ближайшим занятие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«Сегодня» показывает ближайшее и следующие занятия.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«Открыть посещаемость» открывает состав выбранного занятия.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3  </w:t>
      </w:r>
      <w:r>
        <w:t>«Мои группы» показывает назначенные группы.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4  </w:t>
      </w:r>
      <w:r>
        <w:t>«История» показывает завершённые занятия.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5  </w:t>
      </w:r>
      <w:r>
        <w:t>Здесь меняется язык интерфейса.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6  </w:t>
      </w:r>
      <w:r>
        <w:t>Здесь выполняется выход из системы.</w:t>
      </w:r>
    </w:p>
    <w:p>
      <w:r>
        <w:t>Перед открытием посещаемости проверьте группу, дату, время и локацию. Если нужного занятия нет, сообщите администратору и не выбирайте похожее занятие.</w:t>
      </w:r>
    </w:p>
    <w:p>
      <w:r>
        <w:br w:type="page"/>
      </w:r>
    </w:p>
    <w:p>
      <w:pPr>
        <w:pStyle w:val="Heading1"/>
      </w:pPr>
      <w:r>
        <w:t>Отметка посещаемости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67843"/>
            <wp:docPr id="3" name="Picture 3" descr="Экран посещаемости с кнопками стату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ttend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Вернуться к списку занятий.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Отметить всех учеников присутствовавшими после отдельного подтверждения.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3  </w:t>
      </w:r>
      <w:r>
        <w:t>«Был −1» — присутствовал, списывающий статус.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4  </w:t>
      </w:r>
      <w:r>
        <w:t>«Не был −1» — отсутствовал без уважительной причины, списывающий статус.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5  </w:t>
      </w:r>
      <w:r>
        <w:t>«Уважительная» — отсутствие по уважительной причине, без списания.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6  </w:t>
      </w:r>
      <w:r>
        <w:t>«Перенос» — посещение перенесено, без списания.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7  </w:t>
      </w:r>
      <w:r>
        <w:t>Открыть следующее занятие.</w:t>
      </w:r>
    </w:p>
    <w:p>
      <w:r>
        <w:t>Нажатие на статус сохраняется сразу. Выбранная кнопка становится синей. Жёлтая строка означает, что статус ещё не выбран. Отдельной кнопки «Сохранить» нет: дождитесь сообщения «Все изменения сохранены».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c>
          <w:tcPr>
            <w:tcW w:type="dxa" w:w="2041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Кнопка</w:t>
            </w:r>
          </w:p>
        </w:tc>
        <w:tc>
          <w:tcPr>
            <w:tcW w:type="dxa" w:w="3061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Что означает</w:t>
            </w:r>
          </w:p>
        </w:tc>
        <w:tc>
          <w:tcPr>
            <w:tcW w:type="dxa" w:w="4082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Влияние системы</w:t>
            </w:r>
          </w:p>
        </w:tc>
      </w:tr>
      <w:tr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Был  −1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присутствовал</w:t>
            </w:r>
          </w:p>
        </w:tc>
        <w:tc>
          <w:tcPr>
            <w:tcW w:type="dxa" w:w="408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Списывающий статус</w:t>
            </w:r>
          </w:p>
        </w:tc>
      </w:tr>
      <w:tr>
        <w:tc>
          <w:tcPr>
            <w:tcW w:type="dxa" w:w="204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Не был  −1</w:t>
            </w:r>
          </w:p>
        </w:tc>
        <w:tc>
          <w:tcPr>
            <w:tcW w:type="dxa" w:w="306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отсутствовал без уважительной причины</w:t>
            </w:r>
          </w:p>
        </w:tc>
        <w:tc>
          <w:tcPr>
            <w:tcW w:type="dxa" w:w="4082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Списывающий статус</w:t>
            </w:r>
          </w:p>
        </w:tc>
      </w:tr>
      <w:tr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Уважительная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отсутствовал по уважительной причине</w:t>
            </w:r>
          </w:p>
        </w:tc>
        <w:tc>
          <w:tcPr>
            <w:tcW w:type="dxa" w:w="408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Без списания</w:t>
            </w:r>
          </w:p>
        </w:tc>
      </w:tr>
      <w:tr>
        <w:tc>
          <w:tcPr>
            <w:tcW w:type="dxa" w:w="204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Перенос</w:t>
            </w:r>
          </w:p>
        </w:tc>
        <w:tc>
          <w:tcPr>
            <w:tcW w:type="dxa" w:w="306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Посещение перенесено</w:t>
            </w:r>
          </w:p>
        </w:tc>
        <w:tc>
          <w:tcPr>
            <w:tcW w:type="dxa" w:w="4082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Без списания</w:t>
            </w:r>
          </w:p>
        </w:tc>
      </w:tr>
    </w:tbl>
    <w:p>
      <w:r>
        <w:t>Обозначение −1 показывает списывающий статус. SwimCRM сама применяет правила абонемента или разового занятия. Тренеру не нужно рассчитывать остаток вручную.</w:t>
      </w:r>
    </w:p>
    <w:p>
      <w:pPr>
        <w:pStyle w:val="Heading2"/>
      </w:pPr>
      <w:r>
        <w:t>Исправление ошибки</w:t>
      </w:r>
    </w:p>
    <w:p>
      <w:r>
        <w:t>Нажмите другую, правильную кнопку у ученика и дождитесь сохранения. SwimCRM сама скорректирует прежний эффект. Если занятие отменено, экран будет доступен только для просмотра.</w:t>
      </w:r>
    </w:p>
    <w:p>
      <w:r>
        <w:br w:type="page"/>
      </w:r>
    </w:p>
    <w:p>
      <w:pPr>
        <w:pStyle w:val="Heading1"/>
      </w:pPr>
      <w:r>
        <w:t>Мои группы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67843"/>
            <wp:docPr id="4" name="Picture 4" descr="Экран назначенных тренеру груп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Нажмите карточку группы, чтобы увидеть состав и ближайшие занятия.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Вторая карточка открывает другую назначенную группу.</w:t>
      </w:r>
    </w:p>
    <w:p>
      <w:r>
        <w:t>Карточка показывает количество учеников и ближайшее занятие. Тренер не меняет состав группы. Если ученик отсутствует в списке или указан ошибочно, передайте название группы и имя ученика администратору.</w:t>
      </w:r>
    </w:p>
    <w:p>
      <w:r>
        <w:br w:type="page"/>
      </w:r>
    </w:p>
    <w:p>
      <w:pPr>
        <w:pStyle w:val="Heading1"/>
      </w:pPr>
      <w:r>
        <w:t>История занятий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67843"/>
            <wp:docPr id="5" name="Picture 5" descr="Экран истории с поиском и фильтр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Введите не менее двух символов из группы, имени ученика или локации.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Выберите конкретную группу или оставьте «Все группы».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3  </w:t>
      </w:r>
      <w:r>
        <w:t>Выберите период: 30 дней, 90 дней, год или всю историю.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4  </w:t>
      </w:r>
      <w:r>
        <w:t>Нажмите строку занятия, чтобы открыть состав и посещаемость.</w:t>
      </w:r>
    </w:p>
    <w:p>
      <w:r>
        <w:t>После изменения фильтров нажмите «Применить». Кнопка «Сбросить» возвращает исходные параметры. По умолчанию история показывает последние 90 дней.</w:t>
      </w:r>
    </w:p>
    <w:p>
      <w:r>
        <w:br w:type="page"/>
      </w:r>
    </w:p>
    <w:p>
      <w:pPr>
        <w:pStyle w:val="Heading1"/>
      </w:pPr>
      <w:r>
        <w:t>Работа с телефона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629165"/>
            <wp:docPr id="6" name="Picture 6" descr="Открытое мобильное меню трен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1  </w:t>
      </w:r>
      <w:r>
        <w:t>Закрыть меню. Чтобы открыть его, нажмите кнопку меню в правом верхнем углу.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2  </w:t>
      </w:r>
      <w:r>
        <w:t>Открыть ближайшие занятия.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3  </w:t>
      </w:r>
      <w:r>
        <w:t>Открыть посещаемость.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4  </w:t>
      </w:r>
      <w:r>
        <w:t>Открыть группы.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5  </w:t>
      </w:r>
      <w:r>
        <w:t>Открыть историю.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6  </w:t>
      </w:r>
      <w:r>
        <w:t>Сменить язык.</w:t>
      </w:r>
    </w:p>
    <w:p>
      <w:pPr>
        <w:ind w:left="198" w:hanging="198"/>
      </w:pPr>
      <w:r>
        <w:rPr>
          <w:rFonts w:ascii="Arial" w:hAnsi="Arial" w:eastAsia="Arial"/>
          <w:b/>
          <w:color w:val="0B78C6"/>
        </w:rPr>
        <w:t xml:space="preserve">7  </w:t>
      </w:r>
      <w:r>
        <w:t>Выйти из системы.</w:t>
      </w:r>
    </w:p>
    <w:p>
      <w:r>
        <w:t>На общем телефоне или компьютере всегда выходите из системы. Пароль и одноразовый код не передавайте другим людям.</w:t>
      </w:r>
    </w:p>
    <w:p>
      <w:r>
        <w:br w:type="page"/>
      </w:r>
    </w:p>
    <w:p>
      <w:pPr>
        <w:pStyle w:val="Heading1"/>
      </w:pPr>
      <w:r>
        <w:t>Если что-то не получается</w:t>
      </w:r>
    </w:p>
    <w:p>
      <w:pPr>
        <w:pStyle w:val="ListBullet"/>
      </w:pPr>
      <w:r>
        <w:t>Нет занятия: передайте администратору дату, время, группу и локацию.</w:t>
      </w:r>
    </w:p>
    <w:p>
      <w:pPr>
        <w:pStyle w:val="ListBullet"/>
      </w:pPr>
      <w:r>
        <w:t>Нет ученика или состав неверный: передайте название группы, занятие и имя ученика.</w:t>
      </w:r>
    </w:p>
    <w:p>
      <w:pPr>
        <w:pStyle w:val="ListBullet"/>
      </w:pPr>
      <w:r>
        <w:t>Статус не сохраняется: проверьте интернет, дождитесь завершения сохранения и повторите один раз.</w:t>
      </w:r>
    </w:p>
    <w:p>
      <w:pPr>
        <w:pStyle w:val="ListBullet"/>
      </w:pPr>
      <w:r>
        <w:t>Занятие только для чтения: проверьте, не отменено ли оно.</w:t>
      </w:r>
    </w:p>
    <w:p>
      <w:pPr>
        <w:pStyle w:val="ListBullet"/>
      </w:pPr>
      <w:r>
        <w:t>Не удаётся войти: запросите у администратора одноразовый код доступа.</w:t>
      </w:r>
    </w:p>
    <w:p>
      <w:r>
        <w:t>При обращении приложите скриншот ошибки и укажите раздел, занятие, группу и ученика. Не отправляйте пароль или одноразовый код.</w:t>
      </w:r>
    </w:p>
    <w:p>
      <w:pPr>
        <w:pStyle w:val="Heading1"/>
      </w:pPr>
      <w:r>
        <w:t>Короткий чеклист после занятия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Проверьте дату, время, группу и локацию открытого занятия.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Отметьте каждого ученика или подтвердите, что присутствовали все.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Проверьте, что у каждого ученика выделена правильная кнопка.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Дождитесь сообщения «Все изменения сохранены».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5. </w:t>
      </w:r>
      <w:r>
        <w:t>На общем устройстве нажмите «Выйти».</w:t>
      </w:r>
    </w:p>
    <w:sectPr w:rsidR="00FC693F" w:rsidRPr="0006063C" w:rsidSect="00034616">
      <w:footerReference w:type="default" r:id="rId9"/>
      <w:pgSz w:w="12240" w:h="15840"/>
      <w:pgMar w:top="964" w:right="1020" w:bottom="879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тренера SwimCRM с иллюстрациями</dc:title>
  <dc:subject>Инструкция для тренеров по работе в SwimCRM</dc:subject>
  <dc:creator>H2O Swim School</dc:creator>
  <cp:keywords>SwimCRM, тренер, посещаемость, инструкция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