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EB802" w14:textId="77777777" w:rsidR="00B10405" w:rsidRDefault="00000000">
      <w:pPr>
        <w:pStyle w:val="Title"/>
      </w:pPr>
      <w:r>
        <w:t>Numerical references</w:t>
      </w:r>
    </w:p>
    <w:p w14:paraId="6AD5F2E0" w14:textId="77CE9B49" w:rsidR="00B10405" w:rsidRPr="00FE2A7A" w:rsidRDefault="00000000">
      <w:pPr>
        <w:pStyle w:val="Bibliography"/>
        <w:rPr>
          <w:lang w:val="es-EC"/>
        </w:rPr>
      </w:pPr>
      <w:bookmarkStart w:id="0" w:name="ref-Banerjee.2020"/>
      <w:bookmarkStart w:id="1" w:name="refs"/>
      <w:r>
        <w:t xml:space="preserve">1. Banerjee, T., &amp; Nayak, A. (2020). A county level analysis to determine If social distancing slowed the spread of COVID-19. </w:t>
      </w:r>
      <w:r w:rsidRPr="00FE2A7A">
        <w:rPr>
          <w:i/>
          <w:iCs/>
          <w:lang w:val="es-EC"/>
        </w:rPr>
        <w:t>Revista Panamericana de Salud Pública</w:t>
      </w:r>
      <w:r w:rsidRPr="00FE2A7A">
        <w:rPr>
          <w:lang w:val="es-EC"/>
        </w:rPr>
        <w:t xml:space="preserve">, </w:t>
      </w:r>
      <w:r w:rsidRPr="00FE2A7A">
        <w:rPr>
          <w:i/>
          <w:iCs/>
          <w:lang w:val="es-EC"/>
        </w:rPr>
        <w:t>44</w:t>
      </w:r>
      <w:r w:rsidRPr="00FE2A7A">
        <w:rPr>
          <w:lang w:val="es-EC"/>
        </w:rPr>
        <w:t>, e90.</w:t>
      </w:r>
    </w:p>
    <w:p w14:paraId="2CD36686" w14:textId="4C2848DD" w:rsidR="00B10405" w:rsidRPr="00212532" w:rsidRDefault="00000000">
      <w:pPr>
        <w:pStyle w:val="Bibliography"/>
        <w:rPr>
          <w:lang w:val="es-EC"/>
        </w:rPr>
      </w:pPr>
      <w:bookmarkStart w:id="2" w:name="ref-BCE.2022"/>
      <w:bookmarkEnd w:id="0"/>
      <w:r w:rsidRPr="00FE2A7A">
        <w:rPr>
          <w:lang w:val="es-EC"/>
        </w:rPr>
        <w:t xml:space="preserve">2. Banco Central del Ecuador. (2022). </w:t>
      </w:r>
      <w:r w:rsidRPr="00FE2A7A">
        <w:rPr>
          <w:i/>
          <w:iCs/>
          <w:lang w:val="es-EC"/>
        </w:rPr>
        <w:t>La economía ecuatoriana creció 4,2% en 2021, superando las previsiones de crecimiento más recientes</w:t>
      </w:r>
      <w:r w:rsidRPr="00FE2A7A">
        <w:rPr>
          <w:lang w:val="es-EC"/>
        </w:rPr>
        <w:t xml:space="preserve">. </w:t>
      </w:r>
    </w:p>
    <w:p w14:paraId="4510F2EE" w14:textId="0E1280AA" w:rsidR="00B10405" w:rsidRPr="00212532" w:rsidRDefault="00000000">
      <w:pPr>
        <w:pStyle w:val="Bibliography"/>
        <w:rPr>
          <w:lang w:val="en-CA"/>
        </w:rPr>
      </w:pPr>
      <w:bookmarkStart w:id="3" w:name="ref-Bootsma.2007"/>
      <w:bookmarkEnd w:id="2"/>
      <w:r w:rsidRPr="00FE2A7A">
        <w:rPr>
          <w:lang w:val="es-EC"/>
        </w:rPr>
        <w:t>3. B</w:t>
      </w:r>
      <w:proofErr w:type="spellStart"/>
      <w:r w:rsidRPr="00FE2A7A">
        <w:rPr>
          <w:lang w:val="es-EC"/>
        </w:rPr>
        <w:t>ootsma</w:t>
      </w:r>
      <w:proofErr w:type="spellEnd"/>
      <w:r w:rsidRPr="00FE2A7A">
        <w:rPr>
          <w:lang w:val="es-EC"/>
        </w:rPr>
        <w:t xml:space="preserve">, M. C. J., &amp; Ferguson, N. M. (2007). </w:t>
      </w:r>
      <w:r>
        <w:t xml:space="preserve">The effect of public health measures on the 1918 influenza pandemic in U.S. cities. </w:t>
      </w:r>
      <w:r>
        <w:rPr>
          <w:i/>
          <w:iCs/>
        </w:rPr>
        <w:t>Proceedings of the National Academy of Sciences of the United States of America</w:t>
      </w:r>
      <w:r>
        <w:t xml:space="preserve">, </w:t>
      </w:r>
      <w:r>
        <w:rPr>
          <w:i/>
          <w:iCs/>
        </w:rPr>
        <w:t>104</w:t>
      </w:r>
      <w:r>
        <w:t>(18), 7588–7593.</w:t>
      </w:r>
    </w:p>
    <w:p w14:paraId="36445C8B" w14:textId="76DEA4D7" w:rsidR="00B10405" w:rsidRPr="00212532" w:rsidRDefault="00000000">
      <w:pPr>
        <w:pStyle w:val="Bibliography"/>
        <w:rPr>
          <w:lang w:val="es-EC"/>
        </w:rPr>
      </w:pPr>
      <w:bookmarkStart w:id="4" w:name="ref-Brik.2021"/>
      <w:bookmarkEnd w:id="3"/>
      <w:r w:rsidRPr="00FE2A7A">
        <w:rPr>
          <w:lang w:val="es-EC"/>
        </w:rPr>
        <w:t xml:space="preserve">4. Brik, D. (2021). </w:t>
      </w:r>
      <w:r w:rsidRPr="00FE2A7A">
        <w:rPr>
          <w:i/>
          <w:iCs/>
          <w:lang w:val="es-EC"/>
        </w:rPr>
        <w:t>Lasso ante el reto de impulsar las vacunas y reactivar la economía en Ecuador</w:t>
      </w:r>
      <w:r w:rsidRPr="00FE2A7A">
        <w:rPr>
          <w:lang w:val="es-EC"/>
        </w:rPr>
        <w:t xml:space="preserve">. </w:t>
      </w:r>
    </w:p>
    <w:p w14:paraId="779F104B" w14:textId="5666B6F4" w:rsidR="00B10405" w:rsidRDefault="00000000">
      <w:pPr>
        <w:pStyle w:val="Bibliography"/>
      </w:pPr>
      <w:bookmarkStart w:id="5" w:name="ref-Brodeur.2021"/>
      <w:bookmarkEnd w:id="4"/>
      <w:r>
        <w:t xml:space="preserve">5. Brodeur, A., Gray, D., Islam, A., &amp; Bhuiyan, S. (2021). A literature review of the economics of COVID-19. </w:t>
      </w:r>
      <w:r>
        <w:rPr>
          <w:i/>
          <w:iCs/>
        </w:rPr>
        <w:t>Journal of Economic Surveys</w:t>
      </w:r>
      <w:r>
        <w:t xml:space="preserve">. </w:t>
      </w:r>
    </w:p>
    <w:p w14:paraId="2C40F83F" w14:textId="3D858961" w:rsidR="00B10405" w:rsidRDefault="00000000">
      <w:pPr>
        <w:pStyle w:val="Bibliography"/>
      </w:pPr>
      <w:bookmarkStart w:id="6" w:name="ref-CaminoMogro.2020"/>
      <w:bookmarkEnd w:id="5"/>
      <w:r>
        <w:t xml:space="preserve">6. Camino–Mogro, S. (2020). </w:t>
      </w:r>
      <w:r>
        <w:rPr>
          <w:i/>
          <w:iCs/>
        </w:rPr>
        <w:t>Turbulence in startups: Effect of COVID-19 lockdown on creation of new firms and its capital</w:t>
      </w:r>
      <w:r>
        <w:t xml:space="preserve">. University Library of Munich. </w:t>
      </w:r>
    </w:p>
    <w:p w14:paraId="53804B0C" w14:textId="46F426CE" w:rsidR="00B10405" w:rsidRDefault="00000000">
      <w:pPr>
        <w:pStyle w:val="Bibliography"/>
      </w:pPr>
      <w:bookmarkStart w:id="7" w:name="ref-CaminoMogro.2021"/>
      <w:bookmarkEnd w:id="6"/>
      <w:r w:rsidRPr="00212532">
        <w:rPr>
          <w:lang w:val="en-CA"/>
        </w:rPr>
        <w:t>7. Camino–</w:t>
      </w:r>
      <w:proofErr w:type="spellStart"/>
      <w:r w:rsidRPr="00212532">
        <w:rPr>
          <w:lang w:val="en-CA"/>
        </w:rPr>
        <w:t>Mogro</w:t>
      </w:r>
      <w:proofErr w:type="spellEnd"/>
      <w:r w:rsidRPr="00212532">
        <w:rPr>
          <w:lang w:val="en-CA"/>
        </w:rPr>
        <w:t xml:space="preserve">, S., &amp; Armijos, M. (2021). </w:t>
      </w:r>
      <w:r>
        <w:t xml:space="preserve">Short–term effects of COVID–19 lockdown on foreign direct investment: Evidence from Ecuadorian firms. </w:t>
      </w:r>
      <w:r>
        <w:rPr>
          <w:i/>
          <w:iCs/>
        </w:rPr>
        <w:t>Journal of International Development</w:t>
      </w:r>
      <w:r>
        <w:t xml:space="preserve">. </w:t>
      </w:r>
    </w:p>
    <w:p w14:paraId="7BCBF41B" w14:textId="1F817B23" w:rsidR="00B10405" w:rsidRPr="00212532" w:rsidRDefault="00000000">
      <w:pPr>
        <w:pStyle w:val="Bibliography"/>
        <w:rPr>
          <w:lang w:val="es-EC"/>
        </w:rPr>
      </w:pPr>
      <w:bookmarkStart w:id="8" w:name="ref-CaminoMogro.2021b"/>
      <w:bookmarkEnd w:id="7"/>
      <w:r>
        <w:t xml:space="preserve">8. Camino–Mogro, S. (2021). Short-term impact of COVID-19 on financial system in a dollarized economy. </w:t>
      </w:r>
      <w:r w:rsidRPr="00FE2A7A">
        <w:rPr>
          <w:i/>
          <w:iCs/>
          <w:lang w:val="es-EC"/>
        </w:rPr>
        <w:t>Revista de Métodos Cuantitativos Para La Economía y La Empresa</w:t>
      </w:r>
      <w:r w:rsidRPr="00FE2A7A">
        <w:rPr>
          <w:lang w:val="es-EC"/>
        </w:rPr>
        <w:t xml:space="preserve">, </w:t>
      </w:r>
      <w:r w:rsidRPr="00FE2A7A">
        <w:rPr>
          <w:i/>
          <w:iCs/>
          <w:lang w:val="es-EC"/>
        </w:rPr>
        <w:t>33</w:t>
      </w:r>
      <w:r w:rsidRPr="00FE2A7A">
        <w:rPr>
          <w:lang w:val="es-EC"/>
        </w:rPr>
        <w:t xml:space="preserve">, 3–13. </w:t>
      </w:r>
    </w:p>
    <w:p w14:paraId="5A60AD76" w14:textId="455DC070" w:rsidR="00B10405" w:rsidRDefault="00000000">
      <w:pPr>
        <w:pStyle w:val="Bibliography"/>
      </w:pPr>
      <w:bookmarkStart w:id="9" w:name="ref-Chen.2021"/>
      <w:bookmarkEnd w:id="8"/>
      <w:r>
        <w:t xml:space="preserve">9. Chen, M., Yuan, Y., Zhou, Y., Deng, Z., Zhao, J., Feng, F., Zou, H., &amp; Sun, C. (2021). Safety of SARS-CoV-2 vaccines: a systematic review and meta-analysis of randomized controlled trials. </w:t>
      </w:r>
      <w:r>
        <w:rPr>
          <w:i/>
          <w:iCs/>
        </w:rPr>
        <w:t>Infectius Diseases of Poverty</w:t>
      </w:r>
      <w:r>
        <w:t xml:space="preserve">, </w:t>
      </w:r>
      <w:r>
        <w:rPr>
          <w:i/>
          <w:iCs/>
        </w:rPr>
        <w:t>10</w:t>
      </w:r>
      <w:r>
        <w:t xml:space="preserve">(1), 94. </w:t>
      </w:r>
    </w:p>
    <w:p w14:paraId="49EB793C" w14:textId="38AC508B" w:rsidR="00B10405" w:rsidRDefault="00000000">
      <w:pPr>
        <w:pStyle w:val="Bibliography"/>
      </w:pPr>
      <w:bookmarkStart w:id="10" w:name="ref-Deb.2021"/>
      <w:bookmarkEnd w:id="9"/>
      <w:r>
        <w:t xml:space="preserve">10. Deb, P., Furceri, D., Jimenez, D., Kothari, Siddhart, Ostry, J. D., &amp; Tawk, N. (2021). </w:t>
      </w:r>
      <w:r>
        <w:rPr>
          <w:i/>
          <w:iCs/>
        </w:rPr>
        <w:t>Determinants of COVID-19 Vaccine Rollouts and Their Effects on Health Outcomes: WP/21/247: International Monetary Fund Working Papers</w:t>
      </w:r>
      <w:r>
        <w:t xml:space="preserve">. International Monetary Fund. </w:t>
      </w:r>
    </w:p>
    <w:p w14:paraId="6996C5D1" w14:textId="459AC5C1" w:rsidR="00B10405" w:rsidRDefault="00000000">
      <w:pPr>
        <w:pStyle w:val="Bibliography"/>
      </w:pPr>
      <w:bookmarkStart w:id="11" w:name="ref-Deb.2022"/>
      <w:bookmarkEnd w:id="10"/>
      <w:r>
        <w:t xml:space="preserve">11. Deb, P., Furceri, D., Ostry, J. D., &amp; Tawk, N. (2022). The Economic Effects of COVID-19 Containment Measures. </w:t>
      </w:r>
      <w:r>
        <w:rPr>
          <w:i/>
          <w:iCs/>
        </w:rPr>
        <w:t>Open Economies Review</w:t>
      </w:r>
      <w:r>
        <w:t xml:space="preserve">, </w:t>
      </w:r>
      <w:r>
        <w:rPr>
          <w:i/>
          <w:iCs/>
        </w:rPr>
        <w:t>33</w:t>
      </w:r>
      <w:r>
        <w:t xml:space="preserve">(1), 1–32. </w:t>
      </w:r>
    </w:p>
    <w:p w14:paraId="582FC6A7" w14:textId="5DA14E1C" w:rsidR="00B10405" w:rsidRPr="00212532" w:rsidRDefault="00000000">
      <w:pPr>
        <w:pStyle w:val="Bibliography"/>
        <w:rPr>
          <w:lang w:val="es-EC"/>
        </w:rPr>
      </w:pPr>
      <w:bookmarkStart w:id="12" w:name="ref-Delen.2020"/>
      <w:bookmarkEnd w:id="11"/>
      <w:r w:rsidRPr="00212532">
        <w:rPr>
          <w:lang w:val="en-CA"/>
        </w:rPr>
        <w:t xml:space="preserve">12. Delen, D., </w:t>
      </w:r>
      <w:proofErr w:type="spellStart"/>
      <w:r w:rsidRPr="00212532">
        <w:rPr>
          <w:lang w:val="en-CA"/>
        </w:rPr>
        <w:t>Eryarsoy</w:t>
      </w:r>
      <w:proofErr w:type="spellEnd"/>
      <w:r w:rsidRPr="00212532">
        <w:rPr>
          <w:lang w:val="en-CA"/>
        </w:rPr>
        <w:t xml:space="preserve">, E., &amp; </w:t>
      </w:r>
      <w:proofErr w:type="spellStart"/>
      <w:r w:rsidRPr="00212532">
        <w:rPr>
          <w:lang w:val="en-CA"/>
        </w:rPr>
        <w:t>Davazdahemami</w:t>
      </w:r>
      <w:proofErr w:type="spellEnd"/>
      <w:r w:rsidRPr="00212532">
        <w:rPr>
          <w:lang w:val="en-CA"/>
        </w:rPr>
        <w:t xml:space="preserve">, B. (2020). </w:t>
      </w:r>
      <w:r>
        <w:t xml:space="preserve">No Place Like Home: Cross-National Data Analysis of the Efficacy of Social Distancing During the COVID-19 Pandemic. </w:t>
      </w:r>
      <w:r w:rsidRPr="00212532">
        <w:rPr>
          <w:i/>
          <w:iCs/>
          <w:lang w:val="es-EC"/>
        </w:rPr>
        <w:t xml:space="preserve">JMIR </w:t>
      </w:r>
      <w:proofErr w:type="spellStart"/>
      <w:r w:rsidRPr="00212532">
        <w:rPr>
          <w:i/>
          <w:iCs/>
          <w:lang w:val="es-EC"/>
        </w:rPr>
        <w:t>Public</w:t>
      </w:r>
      <w:proofErr w:type="spellEnd"/>
      <w:r w:rsidRPr="00212532">
        <w:rPr>
          <w:i/>
          <w:iCs/>
          <w:lang w:val="es-EC"/>
        </w:rPr>
        <w:t xml:space="preserve"> </w:t>
      </w:r>
      <w:proofErr w:type="spellStart"/>
      <w:r w:rsidRPr="00212532">
        <w:rPr>
          <w:i/>
          <w:iCs/>
          <w:lang w:val="es-EC"/>
        </w:rPr>
        <w:t>Health</w:t>
      </w:r>
      <w:proofErr w:type="spellEnd"/>
      <w:r w:rsidRPr="00212532">
        <w:rPr>
          <w:i/>
          <w:iCs/>
          <w:lang w:val="es-EC"/>
        </w:rPr>
        <w:t xml:space="preserve"> and </w:t>
      </w:r>
      <w:proofErr w:type="spellStart"/>
      <w:r w:rsidRPr="00212532">
        <w:rPr>
          <w:i/>
          <w:iCs/>
          <w:lang w:val="es-EC"/>
        </w:rPr>
        <w:t>Surveillance</w:t>
      </w:r>
      <w:proofErr w:type="spellEnd"/>
      <w:r w:rsidRPr="00212532">
        <w:rPr>
          <w:lang w:val="es-EC"/>
        </w:rPr>
        <w:t xml:space="preserve">, </w:t>
      </w:r>
      <w:r w:rsidRPr="00212532">
        <w:rPr>
          <w:i/>
          <w:iCs/>
          <w:lang w:val="es-EC"/>
        </w:rPr>
        <w:t>6</w:t>
      </w:r>
      <w:r w:rsidRPr="00212532">
        <w:rPr>
          <w:lang w:val="es-EC"/>
        </w:rPr>
        <w:t xml:space="preserve">(2), e19862. </w:t>
      </w:r>
    </w:p>
    <w:p w14:paraId="3BE4EBCE" w14:textId="103E6F93" w:rsidR="00B10405" w:rsidRPr="00FE2A7A" w:rsidRDefault="00000000">
      <w:pPr>
        <w:pStyle w:val="Bibliography"/>
        <w:rPr>
          <w:lang w:val="es-EC"/>
        </w:rPr>
      </w:pPr>
      <w:bookmarkStart w:id="13" w:name="ref-Esteves.2020"/>
      <w:bookmarkEnd w:id="12"/>
      <w:r w:rsidRPr="00212532">
        <w:rPr>
          <w:lang w:val="es-EC"/>
        </w:rPr>
        <w:t xml:space="preserve">13. Esteves, A. (2020). </w:t>
      </w:r>
      <w:r w:rsidRPr="00FE2A7A">
        <w:rPr>
          <w:lang w:val="es-EC"/>
        </w:rPr>
        <w:t xml:space="preserve">El impacto del COVID-19 en el mercado de trabajo de Ecuador. </w:t>
      </w:r>
      <w:r w:rsidRPr="00FE2A7A">
        <w:rPr>
          <w:i/>
          <w:iCs/>
          <w:lang w:val="es-EC"/>
        </w:rPr>
        <w:t>Mundos Plurales - Revista Latinoamericana de Políticas y Acción Pública</w:t>
      </w:r>
      <w:r w:rsidRPr="00FE2A7A">
        <w:rPr>
          <w:lang w:val="es-EC"/>
        </w:rPr>
        <w:t xml:space="preserve">, </w:t>
      </w:r>
      <w:r w:rsidRPr="00FE2A7A">
        <w:rPr>
          <w:i/>
          <w:iCs/>
          <w:lang w:val="es-EC"/>
        </w:rPr>
        <w:t>7</w:t>
      </w:r>
      <w:r w:rsidRPr="00FE2A7A">
        <w:rPr>
          <w:lang w:val="es-EC"/>
        </w:rPr>
        <w:t xml:space="preserve">, 35–41. </w:t>
      </w:r>
    </w:p>
    <w:p w14:paraId="58371055" w14:textId="464B275B" w:rsidR="00B10405" w:rsidRPr="00212532" w:rsidRDefault="00000000">
      <w:pPr>
        <w:pStyle w:val="Bibliography"/>
        <w:rPr>
          <w:lang w:val="es-EC"/>
        </w:rPr>
      </w:pPr>
      <w:bookmarkStart w:id="14" w:name="ref-Franco.2021"/>
      <w:bookmarkEnd w:id="13"/>
      <w:r w:rsidRPr="00FE2A7A">
        <w:rPr>
          <w:lang w:val="es-EC"/>
        </w:rPr>
        <w:lastRenderedPageBreak/>
        <w:t xml:space="preserve">14. Franco, P. T. (2021). </w:t>
      </w:r>
      <w:r w:rsidRPr="00FE2A7A">
        <w:rPr>
          <w:i/>
          <w:iCs/>
          <w:lang w:val="es-EC"/>
        </w:rPr>
        <w:t>Compañías por Acciones Simplificadas (SAS) cumplen un año con 7.700 empresas creadas</w:t>
      </w:r>
      <w:r w:rsidRPr="00FE2A7A">
        <w:rPr>
          <w:lang w:val="es-EC"/>
        </w:rPr>
        <w:t xml:space="preserve">. </w:t>
      </w:r>
    </w:p>
    <w:p w14:paraId="537A6631" w14:textId="4C319670" w:rsidR="00B10405" w:rsidRPr="00212532" w:rsidRDefault="00000000">
      <w:pPr>
        <w:pStyle w:val="Bibliography"/>
        <w:rPr>
          <w:lang w:val="es-EC"/>
        </w:rPr>
      </w:pPr>
      <w:bookmarkStart w:id="15" w:name="ref-Furceri.2021"/>
      <w:bookmarkEnd w:id="14"/>
      <w:r w:rsidRPr="00212532">
        <w:rPr>
          <w:lang w:val="es-EC"/>
        </w:rPr>
        <w:t xml:space="preserve">15. </w:t>
      </w:r>
      <w:proofErr w:type="spellStart"/>
      <w:r w:rsidRPr="00212532">
        <w:rPr>
          <w:lang w:val="es-EC"/>
        </w:rPr>
        <w:t>Furceri</w:t>
      </w:r>
      <w:proofErr w:type="spellEnd"/>
      <w:r w:rsidRPr="00212532">
        <w:rPr>
          <w:lang w:val="es-EC"/>
        </w:rPr>
        <w:t xml:space="preserve">, D., </w:t>
      </w:r>
      <w:proofErr w:type="spellStart"/>
      <w:r w:rsidRPr="00212532">
        <w:rPr>
          <w:lang w:val="es-EC"/>
        </w:rPr>
        <w:t>Deb</w:t>
      </w:r>
      <w:proofErr w:type="spellEnd"/>
      <w:r w:rsidRPr="00212532">
        <w:rPr>
          <w:lang w:val="es-EC"/>
        </w:rPr>
        <w:t xml:space="preserve">, P., Kothari, S., </w:t>
      </w:r>
      <w:proofErr w:type="spellStart"/>
      <w:r w:rsidRPr="00212532">
        <w:rPr>
          <w:lang w:val="es-EC"/>
        </w:rPr>
        <w:t>Tawk</w:t>
      </w:r>
      <w:proofErr w:type="spellEnd"/>
      <w:r w:rsidRPr="00212532">
        <w:rPr>
          <w:lang w:val="es-EC"/>
        </w:rPr>
        <w:t xml:space="preserve">, N., </w:t>
      </w:r>
      <w:proofErr w:type="spellStart"/>
      <w:r w:rsidRPr="00212532">
        <w:rPr>
          <w:lang w:val="es-EC"/>
        </w:rPr>
        <w:t>Jimenez</w:t>
      </w:r>
      <w:proofErr w:type="spellEnd"/>
      <w:r w:rsidRPr="00212532">
        <w:rPr>
          <w:lang w:val="es-EC"/>
        </w:rPr>
        <w:t xml:space="preserve">, D., &amp; </w:t>
      </w:r>
      <w:proofErr w:type="spellStart"/>
      <w:r w:rsidRPr="00212532">
        <w:rPr>
          <w:lang w:val="es-EC"/>
        </w:rPr>
        <w:t>Ostry</w:t>
      </w:r>
      <w:proofErr w:type="spellEnd"/>
      <w:r w:rsidRPr="00212532">
        <w:rPr>
          <w:lang w:val="es-EC"/>
        </w:rPr>
        <w:t xml:space="preserve">, J. D. (2021). </w:t>
      </w:r>
      <w:r>
        <w:rPr>
          <w:i/>
          <w:iCs/>
        </w:rPr>
        <w:t>The Effects of COVID-19 Vaccines on Economic Activity: International Monetary Fund Working Paper Series</w:t>
      </w:r>
      <w:r>
        <w:t xml:space="preserve"> (Vols. </w:t>
      </w:r>
      <w:r w:rsidRPr="00212532">
        <w:rPr>
          <w:lang w:val="es-EC"/>
        </w:rPr>
        <w:t xml:space="preserve">WP/21, 248). International </w:t>
      </w:r>
      <w:proofErr w:type="spellStart"/>
      <w:r w:rsidRPr="00212532">
        <w:rPr>
          <w:lang w:val="es-EC"/>
        </w:rPr>
        <w:t>Monetary</w:t>
      </w:r>
      <w:proofErr w:type="spellEnd"/>
      <w:r w:rsidRPr="00212532">
        <w:rPr>
          <w:lang w:val="es-EC"/>
        </w:rPr>
        <w:t xml:space="preserve"> </w:t>
      </w:r>
      <w:proofErr w:type="spellStart"/>
      <w:r w:rsidRPr="00212532">
        <w:rPr>
          <w:lang w:val="es-EC"/>
        </w:rPr>
        <w:t>Fund</w:t>
      </w:r>
      <w:proofErr w:type="spellEnd"/>
      <w:r w:rsidRPr="00212532">
        <w:rPr>
          <w:lang w:val="es-EC"/>
        </w:rPr>
        <w:t xml:space="preserve">; International </w:t>
      </w:r>
      <w:proofErr w:type="spellStart"/>
      <w:r w:rsidRPr="00212532">
        <w:rPr>
          <w:lang w:val="es-EC"/>
        </w:rPr>
        <w:t>Monetary</w:t>
      </w:r>
      <w:proofErr w:type="spellEnd"/>
      <w:r w:rsidRPr="00212532">
        <w:rPr>
          <w:lang w:val="es-EC"/>
        </w:rPr>
        <w:t xml:space="preserve"> </w:t>
      </w:r>
      <w:proofErr w:type="spellStart"/>
      <w:r w:rsidRPr="00212532">
        <w:rPr>
          <w:lang w:val="es-EC"/>
        </w:rPr>
        <w:t>Fund</w:t>
      </w:r>
      <w:proofErr w:type="spellEnd"/>
      <w:r w:rsidRPr="00212532">
        <w:rPr>
          <w:lang w:val="es-EC"/>
        </w:rPr>
        <w:t xml:space="preserve">. </w:t>
      </w:r>
    </w:p>
    <w:p w14:paraId="19AF536C" w14:textId="2565325D" w:rsidR="00B10405" w:rsidRPr="00212532" w:rsidRDefault="00000000">
      <w:pPr>
        <w:pStyle w:val="Bibliography"/>
        <w:rPr>
          <w:lang w:val="es-EC"/>
        </w:rPr>
      </w:pPr>
      <w:bookmarkStart w:id="16" w:name="ref-Gonzalez.2021"/>
      <w:bookmarkEnd w:id="15"/>
      <w:r w:rsidRPr="00FE2A7A">
        <w:rPr>
          <w:lang w:val="es-EC"/>
        </w:rPr>
        <w:t xml:space="preserve">16. González, J. (2021). </w:t>
      </w:r>
      <w:r w:rsidRPr="00FE2A7A">
        <w:rPr>
          <w:i/>
          <w:iCs/>
          <w:lang w:val="es-EC"/>
        </w:rPr>
        <w:t>En Guayaquil y Quito hubo más aglomeraciones en feriado de Navidad, según balance gubernamental</w:t>
      </w:r>
      <w:r w:rsidRPr="00FE2A7A">
        <w:rPr>
          <w:lang w:val="es-EC"/>
        </w:rPr>
        <w:t xml:space="preserve">. </w:t>
      </w:r>
    </w:p>
    <w:p w14:paraId="7620261B" w14:textId="3649CDF0" w:rsidR="00B10405" w:rsidRDefault="00000000">
      <w:pPr>
        <w:pStyle w:val="Bibliography"/>
      </w:pPr>
      <w:bookmarkStart w:id="17" w:name="ref-Google.nd"/>
      <w:bookmarkEnd w:id="16"/>
      <w:r>
        <w:t xml:space="preserve">17. Google. (n.d.). </w:t>
      </w:r>
      <w:r>
        <w:rPr>
          <w:i/>
          <w:iCs/>
        </w:rPr>
        <w:t>Community Mobility Reports Help</w:t>
      </w:r>
      <w:r>
        <w:t xml:space="preserve">. </w:t>
      </w:r>
    </w:p>
    <w:p w14:paraId="4A62CBC6" w14:textId="486E33D9" w:rsidR="00B10405" w:rsidRPr="00212532" w:rsidRDefault="00000000">
      <w:pPr>
        <w:pStyle w:val="Bibliography"/>
        <w:rPr>
          <w:lang w:val="es-EC"/>
        </w:rPr>
      </w:pPr>
      <w:bookmarkStart w:id="18" w:name="ref-Gortaire.2020"/>
      <w:bookmarkEnd w:id="17"/>
      <w:r w:rsidRPr="00FE2A7A">
        <w:rPr>
          <w:lang w:val="es-EC"/>
        </w:rPr>
        <w:t xml:space="preserve">18. </w:t>
      </w:r>
      <w:proofErr w:type="spellStart"/>
      <w:r w:rsidRPr="00FE2A7A">
        <w:rPr>
          <w:lang w:val="es-EC"/>
        </w:rPr>
        <w:t>Gortaire</w:t>
      </w:r>
      <w:proofErr w:type="spellEnd"/>
      <w:r w:rsidRPr="00FE2A7A">
        <w:rPr>
          <w:lang w:val="es-EC"/>
        </w:rPr>
        <w:t xml:space="preserve">, J. A. (2020). </w:t>
      </w:r>
      <w:r w:rsidRPr="00FE2A7A">
        <w:rPr>
          <w:i/>
          <w:iCs/>
          <w:lang w:val="es-EC"/>
        </w:rPr>
        <w:t>Las “Sociedades por Acciones Simplificadas” en Ecuador</w:t>
      </w:r>
      <w:r w:rsidRPr="00FE2A7A">
        <w:rPr>
          <w:lang w:val="es-EC"/>
        </w:rPr>
        <w:t xml:space="preserve">. </w:t>
      </w:r>
    </w:p>
    <w:p w14:paraId="4B304F68" w14:textId="46C7E67F" w:rsidR="00B10405" w:rsidRPr="00212532" w:rsidRDefault="00000000">
      <w:pPr>
        <w:pStyle w:val="Bibliography"/>
        <w:rPr>
          <w:lang w:val="es-EC"/>
        </w:rPr>
      </w:pPr>
      <w:bookmarkStart w:id="19" w:name="ref-Hanze.2020"/>
      <w:bookmarkEnd w:id="18"/>
      <w:r w:rsidRPr="00FE2A7A">
        <w:rPr>
          <w:lang w:val="es-EC"/>
        </w:rPr>
        <w:t>19. H</w:t>
      </w:r>
      <w:proofErr w:type="spellStart"/>
      <w:r w:rsidRPr="00FE2A7A">
        <w:rPr>
          <w:lang w:val="es-EC"/>
        </w:rPr>
        <w:t>anze</w:t>
      </w:r>
      <w:proofErr w:type="spellEnd"/>
      <w:r w:rsidRPr="00FE2A7A">
        <w:rPr>
          <w:lang w:val="es-EC"/>
        </w:rPr>
        <w:t xml:space="preserve">, A. &amp;. A. (2020). </w:t>
      </w:r>
      <w:r w:rsidRPr="00FE2A7A">
        <w:rPr>
          <w:i/>
          <w:iCs/>
          <w:lang w:val="es-EC"/>
        </w:rPr>
        <w:t xml:space="preserve">La Sociedad por Acciones Simplificada (SAS): ?‘una herramienta efectiva? - </w:t>
      </w:r>
      <w:proofErr w:type="spellStart"/>
      <w:r w:rsidRPr="00FE2A7A">
        <w:rPr>
          <w:i/>
          <w:iCs/>
          <w:lang w:val="es-EC"/>
        </w:rPr>
        <w:t>Hanze</w:t>
      </w:r>
      <w:proofErr w:type="spellEnd"/>
      <w:r w:rsidRPr="00FE2A7A">
        <w:rPr>
          <w:i/>
          <w:iCs/>
          <w:lang w:val="es-EC"/>
        </w:rPr>
        <w:t xml:space="preserve"> | Alvear &amp; Asociados</w:t>
      </w:r>
      <w:r w:rsidRPr="00FE2A7A">
        <w:rPr>
          <w:lang w:val="es-EC"/>
        </w:rPr>
        <w:t xml:space="preserve">. </w:t>
      </w:r>
    </w:p>
    <w:p w14:paraId="176338E0" w14:textId="7DE267BB" w:rsidR="00B10405" w:rsidRPr="00212532" w:rsidRDefault="00000000">
      <w:pPr>
        <w:pStyle w:val="Bibliography"/>
        <w:rPr>
          <w:lang w:val="es-EC"/>
        </w:rPr>
      </w:pPr>
      <w:bookmarkStart w:id="20" w:name="ref-Heredia.2021"/>
      <w:bookmarkEnd w:id="19"/>
      <w:r w:rsidRPr="00FE2A7A">
        <w:rPr>
          <w:lang w:val="es-EC"/>
        </w:rPr>
        <w:t xml:space="preserve">20. Heredia, V. (2021). </w:t>
      </w:r>
      <w:r w:rsidRPr="00FE2A7A">
        <w:rPr>
          <w:i/>
          <w:iCs/>
          <w:lang w:val="es-EC"/>
        </w:rPr>
        <w:t>Delta es la variante que predomina en Ecuador</w:t>
      </w:r>
      <w:r w:rsidRPr="00FE2A7A">
        <w:rPr>
          <w:lang w:val="es-EC"/>
        </w:rPr>
        <w:t xml:space="preserve">. </w:t>
      </w:r>
    </w:p>
    <w:p w14:paraId="5489B906" w14:textId="71B269B7" w:rsidR="00B10405" w:rsidRPr="00212532" w:rsidRDefault="00000000">
      <w:pPr>
        <w:pStyle w:val="Bibliography"/>
        <w:rPr>
          <w:lang w:val="es-EC"/>
        </w:rPr>
      </w:pPr>
      <w:bookmarkStart w:id="21" w:name="ref-Hora.2021"/>
      <w:bookmarkEnd w:id="20"/>
      <w:r w:rsidRPr="00FE2A7A">
        <w:rPr>
          <w:lang w:val="es-EC"/>
        </w:rPr>
        <w:t xml:space="preserve">21. La Hora. (2021). </w:t>
      </w:r>
      <w:r w:rsidRPr="00FE2A7A">
        <w:rPr>
          <w:i/>
          <w:iCs/>
          <w:lang w:val="es-EC"/>
        </w:rPr>
        <w:t>Iniciar un negocio en Ecuador cuesta más de $ 1.600 | Diario La Hora</w:t>
      </w:r>
      <w:r w:rsidRPr="00FE2A7A">
        <w:rPr>
          <w:lang w:val="es-EC"/>
        </w:rPr>
        <w:t xml:space="preserve">. </w:t>
      </w:r>
    </w:p>
    <w:p w14:paraId="428BF83E" w14:textId="648E8A30" w:rsidR="00B10405" w:rsidRDefault="00000000">
      <w:pPr>
        <w:pStyle w:val="Bibliography"/>
      </w:pPr>
      <w:bookmarkStart w:id="22" w:name="ref-HuntingtonKlein.2021"/>
      <w:bookmarkEnd w:id="21"/>
      <w:r>
        <w:t xml:space="preserve">22. Huntington-Klein, N. (2021). </w:t>
      </w:r>
      <w:r>
        <w:rPr>
          <w:i/>
          <w:iCs/>
        </w:rPr>
        <w:t>The Effect: An Introduction to Research Design and Causality</w:t>
      </w:r>
      <w:r>
        <w:t xml:space="preserve"> (1st ed.). Chapman &amp; Hall/CRC. </w:t>
      </w:r>
    </w:p>
    <w:p w14:paraId="0EBF2CEE" w14:textId="4B584541" w:rsidR="00B10405" w:rsidRDefault="00000000">
      <w:pPr>
        <w:pStyle w:val="Bibliography"/>
      </w:pPr>
      <w:bookmarkStart w:id="23" w:name="ref-Hurtado.2021"/>
      <w:bookmarkEnd w:id="22"/>
      <w:r>
        <w:t xml:space="preserve">23. Hurtado, S. (2021). </w:t>
      </w:r>
      <w:r>
        <w:rPr>
          <w:i/>
          <w:iCs/>
        </w:rPr>
        <w:t>The Ups and Downs of Guillermo Lasso</w:t>
      </w:r>
      <w:r>
        <w:t xml:space="preserve">. </w:t>
      </w:r>
    </w:p>
    <w:p w14:paraId="572B6819" w14:textId="1A7AE1A2" w:rsidR="00B10405" w:rsidRDefault="00000000">
      <w:pPr>
        <w:pStyle w:val="Bibliography"/>
      </w:pPr>
      <w:bookmarkStart w:id="24" w:name="ref-IMF.April2020"/>
      <w:bookmarkEnd w:id="23"/>
      <w:r>
        <w:t xml:space="preserve">24. International Monetary Fund. (2020). </w:t>
      </w:r>
      <w:r>
        <w:rPr>
          <w:i/>
          <w:iCs/>
        </w:rPr>
        <w:t>World Economic Outlook (International Monetary Fund): The Great Lockdown</w:t>
      </w:r>
      <w:r>
        <w:t xml:space="preserve"> (1st ed.). International Monetary Fund.</w:t>
      </w:r>
      <w:r w:rsidR="00FE2A7A">
        <w:t xml:space="preserve"> </w:t>
      </w:r>
    </w:p>
    <w:p w14:paraId="3745656B" w14:textId="5AF60CBD" w:rsidR="00B10405" w:rsidRDefault="00000000">
      <w:pPr>
        <w:pStyle w:val="Bibliography"/>
      </w:pPr>
      <w:bookmarkStart w:id="25" w:name="ref-IMF.April2021"/>
      <w:bookmarkEnd w:id="24"/>
      <w:r>
        <w:t xml:space="preserve">25. International Monetary Fund. (2021). </w:t>
      </w:r>
      <w:r>
        <w:rPr>
          <w:i/>
          <w:iCs/>
        </w:rPr>
        <w:t>World Economic Outlook (International Monetary Fund): Managing Divergent Recoveries</w:t>
      </w:r>
      <w:r>
        <w:t xml:space="preserve"> (No. 1; 1st ed.). International Monetary Fund; International Monetary Fund.</w:t>
      </w:r>
      <w:r w:rsidR="00FE2A7A">
        <w:t xml:space="preserve"> </w:t>
      </w:r>
    </w:p>
    <w:p w14:paraId="7C5087A5" w14:textId="2C53A5DF" w:rsidR="00B10405" w:rsidRDefault="00000000">
      <w:pPr>
        <w:pStyle w:val="Bibliography"/>
      </w:pPr>
      <w:bookmarkStart w:id="26" w:name="ref-IMF.Oct2020"/>
      <w:bookmarkEnd w:id="25"/>
      <w:r>
        <w:t xml:space="preserve">26. International Monetary Fund. (2020). </w:t>
      </w:r>
      <w:r>
        <w:rPr>
          <w:i/>
          <w:iCs/>
        </w:rPr>
        <w:t>World Economic Outlook (International Monetary Fund): A Long and Difficult Ascent</w:t>
      </w:r>
      <w:r>
        <w:t xml:space="preserve">. International Monetary Fund; International Monetary Fund. </w:t>
      </w:r>
    </w:p>
    <w:p w14:paraId="3870B39C" w14:textId="200F357A" w:rsidR="00B10405" w:rsidRDefault="00000000">
      <w:pPr>
        <w:pStyle w:val="Bibliography"/>
      </w:pPr>
      <w:bookmarkStart w:id="27" w:name="ref-IMF.Oct2020.Art"/>
      <w:bookmarkEnd w:id="26"/>
      <w:r w:rsidRPr="00212532">
        <w:rPr>
          <w:lang w:val="en-CA"/>
        </w:rPr>
        <w:t xml:space="preserve">27. International Monetary Fund. (2020). </w:t>
      </w:r>
      <w:proofErr w:type="spellStart"/>
      <w:r w:rsidRPr="00212532">
        <w:rPr>
          <w:i/>
          <w:iCs/>
          <w:lang w:val="en-CA"/>
        </w:rPr>
        <w:t>Ayudar</w:t>
      </w:r>
      <w:proofErr w:type="spellEnd"/>
      <w:r w:rsidRPr="00212532">
        <w:rPr>
          <w:i/>
          <w:iCs/>
          <w:lang w:val="en-CA"/>
        </w:rPr>
        <w:t xml:space="preserve"> al Ecuador a </w:t>
      </w:r>
      <w:proofErr w:type="spellStart"/>
      <w:r w:rsidRPr="00212532">
        <w:rPr>
          <w:i/>
          <w:iCs/>
          <w:lang w:val="en-CA"/>
        </w:rPr>
        <w:t>enfrentar</w:t>
      </w:r>
      <w:proofErr w:type="spellEnd"/>
      <w:r w:rsidRPr="00212532">
        <w:rPr>
          <w:i/>
          <w:iCs/>
          <w:lang w:val="en-CA"/>
        </w:rPr>
        <w:t xml:space="preserve"> la pandemia</w:t>
      </w:r>
      <w:r w:rsidRPr="00212532">
        <w:rPr>
          <w:lang w:val="en-CA"/>
        </w:rPr>
        <w:t xml:space="preserve">. </w:t>
      </w:r>
    </w:p>
    <w:p w14:paraId="56A74C73" w14:textId="77777777" w:rsidR="00B10405" w:rsidRDefault="00000000">
      <w:pPr>
        <w:pStyle w:val="Bibliography"/>
      </w:pPr>
      <w:bookmarkStart w:id="28" w:name="ref-IMF.Oct2021"/>
      <w:bookmarkEnd w:id="27"/>
      <w:r>
        <w:t xml:space="preserve">28. International Monetary Fund. (2021). </w:t>
      </w:r>
      <w:r>
        <w:rPr>
          <w:i/>
          <w:iCs/>
        </w:rPr>
        <w:t>World Economic Outlook (International Monetary Fund): Recovery During a Pandemic: Health Concerns, Supply Disruptions, and Price Pressures</w:t>
      </w:r>
      <w:r>
        <w:t xml:space="preserve"> (1st ed.).</w:t>
      </w:r>
    </w:p>
    <w:p w14:paraId="6B2CBD61" w14:textId="02835E85" w:rsidR="00B10405" w:rsidRDefault="00000000">
      <w:pPr>
        <w:pStyle w:val="Bibliography"/>
      </w:pPr>
      <w:bookmarkStart w:id="29" w:name="ref-Katella.2022"/>
      <w:bookmarkEnd w:id="28"/>
      <w:r>
        <w:t xml:space="preserve">29. Katella, K. (2022). </w:t>
      </w:r>
      <w:r>
        <w:rPr>
          <w:i/>
          <w:iCs/>
        </w:rPr>
        <w:t>Comparing the COVID-19 Vaccines: How Are They Different?</w:t>
      </w:r>
      <w:r>
        <w:t xml:space="preserve"> </w:t>
      </w:r>
    </w:p>
    <w:p w14:paraId="2E6A17C4" w14:textId="04CDB597" w:rsidR="00B10405" w:rsidRDefault="00000000">
      <w:pPr>
        <w:pStyle w:val="Bibliography"/>
      </w:pPr>
      <w:bookmarkStart w:id="30" w:name="ref-Katella.2022a"/>
      <w:bookmarkEnd w:id="29"/>
      <w:r>
        <w:t xml:space="preserve">30. Katella, K. (2022). </w:t>
      </w:r>
      <w:r>
        <w:rPr>
          <w:i/>
          <w:iCs/>
        </w:rPr>
        <w:t>5 Things To Know About the Delta Variant</w:t>
      </w:r>
      <w:r>
        <w:t xml:space="preserve">. </w:t>
      </w:r>
    </w:p>
    <w:p w14:paraId="371E98D7" w14:textId="62BC07D8" w:rsidR="00B10405" w:rsidRPr="00212532" w:rsidRDefault="00000000">
      <w:pPr>
        <w:pStyle w:val="Bibliography"/>
        <w:rPr>
          <w:lang w:val="es-EC"/>
        </w:rPr>
      </w:pPr>
      <w:bookmarkStart w:id="31" w:name="ref-Machado.2021"/>
      <w:bookmarkEnd w:id="30"/>
      <w:r w:rsidRPr="00FE2A7A">
        <w:rPr>
          <w:lang w:val="es-EC"/>
        </w:rPr>
        <w:t xml:space="preserve">31. Machado, J. (2021). </w:t>
      </w:r>
      <w:r w:rsidRPr="00FE2A7A">
        <w:rPr>
          <w:i/>
          <w:iCs/>
          <w:lang w:val="es-EC"/>
        </w:rPr>
        <w:t>Polémica por confidencialidad de la lista de vacunados VIP en Ecuador</w:t>
      </w:r>
      <w:r w:rsidRPr="00FE2A7A">
        <w:rPr>
          <w:lang w:val="es-EC"/>
        </w:rPr>
        <w:t xml:space="preserve">. </w:t>
      </w:r>
    </w:p>
    <w:p w14:paraId="2BDA3365" w14:textId="7BBCD0E8" w:rsidR="00B10405" w:rsidRPr="00212532" w:rsidRDefault="00000000">
      <w:pPr>
        <w:pStyle w:val="Bibliography"/>
        <w:rPr>
          <w:lang w:val="es-EC"/>
        </w:rPr>
      </w:pPr>
      <w:bookmarkStart w:id="32" w:name="ref-Madrid.2021"/>
      <w:bookmarkEnd w:id="31"/>
      <w:r w:rsidRPr="00FE2A7A">
        <w:rPr>
          <w:lang w:val="es-EC"/>
        </w:rPr>
        <w:lastRenderedPageBreak/>
        <w:t xml:space="preserve">32. Madrid, R. (2021). </w:t>
      </w:r>
      <w:r w:rsidRPr="00FE2A7A">
        <w:rPr>
          <w:i/>
          <w:iCs/>
          <w:lang w:val="es-EC"/>
        </w:rPr>
        <w:t>Lasso expone su propuesta de reactivación económica para el Ecuador en Foro de Davos</w:t>
      </w:r>
      <w:r w:rsidRPr="00FE2A7A">
        <w:rPr>
          <w:lang w:val="es-EC"/>
        </w:rPr>
        <w:t xml:space="preserve">. </w:t>
      </w:r>
    </w:p>
    <w:p w14:paraId="6CF26183" w14:textId="63C0EFCF" w:rsidR="00B10405" w:rsidRDefault="00000000">
      <w:pPr>
        <w:pStyle w:val="Bibliography"/>
      </w:pPr>
      <w:bookmarkStart w:id="33" w:name="ref-Mandavilli.2020"/>
      <w:bookmarkEnd w:id="32"/>
      <w:r>
        <w:t xml:space="preserve">33. Mandavilli, A. (2020). </w:t>
      </w:r>
      <w:r>
        <w:rPr>
          <w:i/>
          <w:iCs/>
        </w:rPr>
        <w:t>Wondering About Social Distancing?</w:t>
      </w:r>
      <w:r>
        <w:t xml:space="preserve"> </w:t>
      </w:r>
    </w:p>
    <w:p w14:paraId="24F1704C" w14:textId="52A374B4" w:rsidR="00B10405" w:rsidRPr="00FE2A7A" w:rsidRDefault="00000000">
      <w:pPr>
        <w:pStyle w:val="Bibliography"/>
        <w:rPr>
          <w:lang w:val="es-EC"/>
        </w:rPr>
      </w:pPr>
      <w:bookmarkStart w:id="34" w:name="ref-Mena.nd"/>
      <w:bookmarkEnd w:id="33"/>
      <w:r w:rsidRPr="00FE2A7A">
        <w:rPr>
          <w:lang w:val="es-EC"/>
        </w:rPr>
        <w:t>35. Mena, A. C. (</w:t>
      </w:r>
      <w:proofErr w:type="spellStart"/>
      <w:r w:rsidRPr="00FE2A7A">
        <w:rPr>
          <w:lang w:val="es-EC"/>
        </w:rPr>
        <w:t>n.d</w:t>
      </w:r>
      <w:proofErr w:type="spellEnd"/>
      <w:r w:rsidRPr="00FE2A7A">
        <w:rPr>
          <w:lang w:val="es-EC"/>
        </w:rPr>
        <w:t xml:space="preserve">.). </w:t>
      </w:r>
      <w:r w:rsidRPr="00FE2A7A">
        <w:rPr>
          <w:i/>
          <w:iCs/>
          <w:lang w:val="es-EC"/>
        </w:rPr>
        <w:t>El sistema de salud ecuatoriano y la COVID-19</w:t>
      </w:r>
      <w:r w:rsidRPr="00FE2A7A">
        <w:rPr>
          <w:lang w:val="es-EC"/>
        </w:rPr>
        <w:t>. Organización Mundial del Trabajo: OIT Países Andinos.</w:t>
      </w:r>
      <w:r w:rsidR="00FE2A7A" w:rsidRPr="00FE2A7A">
        <w:rPr>
          <w:lang w:val="es-EC"/>
        </w:rPr>
        <w:t xml:space="preserve"> </w:t>
      </w:r>
    </w:p>
    <w:p w14:paraId="5D6DD133" w14:textId="68D1F510" w:rsidR="00B10405" w:rsidRPr="00212532" w:rsidRDefault="00000000">
      <w:pPr>
        <w:pStyle w:val="Bibliography"/>
        <w:rPr>
          <w:lang w:val="es-EC"/>
        </w:rPr>
      </w:pPr>
      <w:bookmarkStart w:id="35" w:name="ref-Mendoza.2021"/>
      <w:bookmarkEnd w:id="34"/>
      <w:r w:rsidRPr="00FE2A7A">
        <w:rPr>
          <w:lang w:val="es-EC"/>
        </w:rPr>
        <w:t xml:space="preserve">36. Mendoza, D. (2021). </w:t>
      </w:r>
      <w:r w:rsidRPr="00FE2A7A">
        <w:rPr>
          <w:i/>
          <w:iCs/>
          <w:lang w:val="es-EC"/>
        </w:rPr>
        <w:t>Ecuador ha detectado 85 casos de la variante delta en su país</w:t>
      </w:r>
      <w:r w:rsidRPr="00FE2A7A">
        <w:rPr>
          <w:lang w:val="es-EC"/>
        </w:rPr>
        <w:t xml:space="preserve">. </w:t>
      </w:r>
    </w:p>
    <w:p w14:paraId="58FF7734" w14:textId="4DC71087" w:rsidR="00B10405" w:rsidRDefault="00000000">
      <w:pPr>
        <w:pStyle w:val="Bibliography"/>
      </w:pPr>
      <w:bookmarkStart w:id="36" w:name="ref-Meunier.2022"/>
      <w:bookmarkEnd w:id="35"/>
      <w:r w:rsidRPr="00FE2A7A">
        <w:rPr>
          <w:lang w:val="es-EC"/>
        </w:rPr>
        <w:t xml:space="preserve">37. Meunier, F., Coste, C., &amp; Maia, R. (2022). </w:t>
      </w:r>
      <w:r>
        <w:rPr>
          <w:i/>
          <w:iCs/>
        </w:rPr>
        <w:t>How did the COVID-19 pandemic influence the pace of new business formation?</w:t>
      </w:r>
      <w:r>
        <w:t xml:space="preserve"> (World Bank, Ed.). </w:t>
      </w:r>
    </w:p>
    <w:p w14:paraId="5B8CF263" w14:textId="6F3134E4" w:rsidR="00B10405" w:rsidRPr="00212532" w:rsidRDefault="00000000">
      <w:pPr>
        <w:pStyle w:val="Bibliography"/>
        <w:rPr>
          <w:lang w:val="es-EC"/>
        </w:rPr>
      </w:pPr>
      <w:bookmarkStart w:id="37" w:name="ref-Mulligan.2021"/>
      <w:bookmarkEnd w:id="36"/>
      <w:r>
        <w:t xml:space="preserve">38. Mulligan, C. B. (2021). Economic Activity and the Value of Medical Innovation during a Pandemic. </w:t>
      </w:r>
      <w:proofErr w:type="spellStart"/>
      <w:r w:rsidRPr="00212532">
        <w:rPr>
          <w:i/>
          <w:iCs/>
          <w:lang w:val="es-EC"/>
        </w:rPr>
        <w:t>Journal</w:t>
      </w:r>
      <w:proofErr w:type="spellEnd"/>
      <w:r w:rsidRPr="00212532">
        <w:rPr>
          <w:i/>
          <w:iCs/>
          <w:lang w:val="es-EC"/>
        </w:rPr>
        <w:t xml:space="preserve"> of Benefit-</w:t>
      </w:r>
      <w:proofErr w:type="spellStart"/>
      <w:r w:rsidRPr="00212532">
        <w:rPr>
          <w:i/>
          <w:iCs/>
          <w:lang w:val="es-EC"/>
        </w:rPr>
        <w:t>Cost</w:t>
      </w:r>
      <w:proofErr w:type="spellEnd"/>
      <w:r w:rsidRPr="00212532">
        <w:rPr>
          <w:i/>
          <w:iCs/>
          <w:lang w:val="es-EC"/>
        </w:rPr>
        <w:t xml:space="preserve"> </w:t>
      </w:r>
      <w:proofErr w:type="spellStart"/>
      <w:r w:rsidRPr="00212532">
        <w:rPr>
          <w:i/>
          <w:iCs/>
          <w:lang w:val="es-EC"/>
        </w:rPr>
        <w:t>Analysis</w:t>
      </w:r>
      <w:proofErr w:type="spellEnd"/>
      <w:r w:rsidRPr="00212532">
        <w:rPr>
          <w:lang w:val="es-EC"/>
        </w:rPr>
        <w:t xml:space="preserve">, </w:t>
      </w:r>
      <w:r w:rsidRPr="00212532">
        <w:rPr>
          <w:i/>
          <w:iCs/>
          <w:lang w:val="es-EC"/>
        </w:rPr>
        <w:t>12</w:t>
      </w:r>
      <w:r w:rsidRPr="00212532">
        <w:rPr>
          <w:lang w:val="es-EC"/>
        </w:rPr>
        <w:t xml:space="preserve">(3), 420–440. </w:t>
      </w:r>
    </w:p>
    <w:p w14:paraId="493B9A67" w14:textId="32D6A2D3" w:rsidR="00B10405" w:rsidRPr="00212532" w:rsidRDefault="00000000">
      <w:pPr>
        <w:pStyle w:val="Bibliography"/>
        <w:rPr>
          <w:lang w:val="es-EC"/>
        </w:rPr>
      </w:pPr>
      <w:bookmarkStart w:id="38" w:name="ref-Naranjo.2020"/>
      <w:bookmarkEnd w:id="37"/>
      <w:r w:rsidRPr="00212532">
        <w:rPr>
          <w:lang w:val="es-EC"/>
        </w:rPr>
        <w:t xml:space="preserve">39. Naranjo, S. (2020). </w:t>
      </w:r>
      <w:r w:rsidRPr="00FE2A7A">
        <w:rPr>
          <w:i/>
          <w:iCs/>
          <w:lang w:val="es-EC"/>
        </w:rPr>
        <w:t>Ecuador registró hasta julio un exceso de mortalidad de 80,2%</w:t>
      </w:r>
      <w:r w:rsidRPr="00FE2A7A">
        <w:rPr>
          <w:lang w:val="es-EC"/>
        </w:rPr>
        <w:t xml:space="preserve">. </w:t>
      </w:r>
    </w:p>
    <w:p w14:paraId="0E9F447A" w14:textId="073FBA31" w:rsidR="00B10405" w:rsidRPr="00FE2A7A" w:rsidRDefault="00000000">
      <w:pPr>
        <w:pStyle w:val="Bibliography"/>
        <w:rPr>
          <w:lang w:val="es-EC"/>
        </w:rPr>
      </w:pPr>
      <w:bookmarkStart w:id="39" w:name="ref-OrtizPrado.2020"/>
      <w:bookmarkEnd w:id="38"/>
      <w:r w:rsidRPr="00FE2A7A">
        <w:rPr>
          <w:lang w:val="es-EC"/>
        </w:rPr>
        <w:t xml:space="preserve">40. Ortiz-Prado, E., &amp; Fernández-Naranjo, R. (2020). Impacto de la COVID-19 en el Ecuador: De los datos inexactos a las muertes en exceso. </w:t>
      </w:r>
      <w:r w:rsidRPr="00FE2A7A">
        <w:rPr>
          <w:i/>
          <w:iCs/>
          <w:lang w:val="es-EC"/>
        </w:rPr>
        <w:t xml:space="preserve">Revista Ecuatoriana de </w:t>
      </w:r>
      <w:proofErr w:type="spellStart"/>
      <w:r w:rsidRPr="00FE2A7A">
        <w:rPr>
          <w:i/>
          <w:iCs/>
          <w:lang w:val="es-EC"/>
        </w:rPr>
        <w:t>Neurologia</w:t>
      </w:r>
      <w:proofErr w:type="spellEnd"/>
      <w:r w:rsidRPr="00FE2A7A">
        <w:rPr>
          <w:lang w:val="es-EC"/>
        </w:rPr>
        <w:t xml:space="preserve">, </w:t>
      </w:r>
      <w:r w:rsidRPr="00FE2A7A">
        <w:rPr>
          <w:i/>
          <w:iCs/>
          <w:lang w:val="es-EC"/>
        </w:rPr>
        <w:t>29</w:t>
      </w:r>
      <w:r w:rsidRPr="00FE2A7A">
        <w:rPr>
          <w:lang w:val="es-EC"/>
        </w:rPr>
        <w:t>(2), 8–11.</w:t>
      </w:r>
      <w:r w:rsidR="00FE2A7A" w:rsidRPr="00FE2A7A">
        <w:rPr>
          <w:lang w:val="es-EC"/>
        </w:rPr>
        <w:t xml:space="preserve"> </w:t>
      </w:r>
    </w:p>
    <w:p w14:paraId="0F12B4BF" w14:textId="449BB594" w:rsidR="00B10405" w:rsidRDefault="00000000">
      <w:pPr>
        <w:pStyle w:val="Bibliography"/>
      </w:pPr>
      <w:bookmarkStart w:id="40" w:name="ref-Polack.2020"/>
      <w:bookmarkEnd w:id="39"/>
      <w:r w:rsidRPr="00FE2A7A">
        <w:rPr>
          <w:lang w:val="es-EC"/>
        </w:rPr>
        <w:t xml:space="preserve">41. </w:t>
      </w:r>
      <w:proofErr w:type="spellStart"/>
      <w:r w:rsidRPr="00FE2A7A">
        <w:rPr>
          <w:lang w:val="es-EC"/>
        </w:rPr>
        <w:t>Polack</w:t>
      </w:r>
      <w:proofErr w:type="spellEnd"/>
      <w:r w:rsidRPr="00FE2A7A">
        <w:rPr>
          <w:lang w:val="es-EC"/>
        </w:rPr>
        <w:t xml:space="preserve">, F. P., Thomas, S. J., </w:t>
      </w:r>
      <w:proofErr w:type="spellStart"/>
      <w:r w:rsidRPr="00FE2A7A">
        <w:rPr>
          <w:lang w:val="es-EC"/>
        </w:rPr>
        <w:t>Kitchin</w:t>
      </w:r>
      <w:proofErr w:type="spellEnd"/>
      <w:r w:rsidRPr="00FE2A7A">
        <w:rPr>
          <w:lang w:val="es-EC"/>
        </w:rPr>
        <w:t xml:space="preserve">, N., </w:t>
      </w:r>
      <w:proofErr w:type="spellStart"/>
      <w:r w:rsidRPr="00FE2A7A">
        <w:rPr>
          <w:lang w:val="es-EC"/>
        </w:rPr>
        <w:t>Absalon</w:t>
      </w:r>
      <w:proofErr w:type="spellEnd"/>
      <w:r w:rsidRPr="00FE2A7A">
        <w:rPr>
          <w:lang w:val="es-EC"/>
        </w:rPr>
        <w:t xml:space="preserve">, J., </w:t>
      </w:r>
      <w:proofErr w:type="spellStart"/>
      <w:r w:rsidRPr="00FE2A7A">
        <w:rPr>
          <w:lang w:val="es-EC"/>
        </w:rPr>
        <w:t>Gurtman</w:t>
      </w:r>
      <w:proofErr w:type="spellEnd"/>
      <w:r w:rsidRPr="00FE2A7A">
        <w:rPr>
          <w:lang w:val="es-EC"/>
        </w:rPr>
        <w:t xml:space="preserve">, A., Lockhart, S., </w:t>
      </w:r>
      <w:proofErr w:type="spellStart"/>
      <w:r w:rsidRPr="00FE2A7A">
        <w:rPr>
          <w:lang w:val="es-EC"/>
        </w:rPr>
        <w:t>Perez</w:t>
      </w:r>
      <w:proofErr w:type="spellEnd"/>
      <w:r w:rsidRPr="00FE2A7A">
        <w:rPr>
          <w:lang w:val="es-EC"/>
        </w:rPr>
        <w:t xml:space="preserve">, J. L., Pérez Marc, G., Moreira, E. D., </w:t>
      </w:r>
      <w:proofErr w:type="spellStart"/>
      <w:r w:rsidRPr="00FE2A7A">
        <w:rPr>
          <w:lang w:val="es-EC"/>
        </w:rPr>
        <w:t>Zerbini</w:t>
      </w:r>
      <w:proofErr w:type="spellEnd"/>
      <w:r w:rsidRPr="00FE2A7A">
        <w:rPr>
          <w:lang w:val="es-EC"/>
        </w:rPr>
        <w:t xml:space="preserve">, C., Bailey, R., Swanson, K. A., </w:t>
      </w:r>
      <w:proofErr w:type="spellStart"/>
      <w:r w:rsidRPr="00FE2A7A">
        <w:rPr>
          <w:lang w:val="es-EC"/>
        </w:rPr>
        <w:t>Roychoudhury</w:t>
      </w:r>
      <w:proofErr w:type="spellEnd"/>
      <w:r w:rsidRPr="00FE2A7A">
        <w:rPr>
          <w:lang w:val="es-EC"/>
        </w:rPr>
        <w:t xml:space="preserve">, S., </w:t>
      </w:r>
      <w:proofErr w:type="spellStart"/>
      <w:r w:rsidRPr="00FE2A7A">
        <w:rPr>
          <w:lang w:val="es-EC"/>
        </w:rPr>
        <w:t>Koury</w:t>
      </w:r>
      <w:proofErr w:type="spellEnd"/>
      <w:r w:rsidRPr="00FE2A7A">
        <w:rPr>
          <w:lang w:val="es-EC"/>
        </w:rPr>
        <w:t xml:space="preserve">, K., Li, P., </w:t>
      </w:r>
      <w:proofErr w:type="spellStart"/>
      <w:r w:rsidRPr="00FE2A7A">
        <w:rPr>
          <w:lang w:val="es-EC"/>
        </w:rPr>
        <w:t>Kalina</w:t>
      </w:r>
      <w:proofErr w:type="spellEnd"/>
      <w:r w:rsidRPr="00FE2A7A">
        <w:rPr>
          <w:lang w:val="es-EC"/>
        </w:rPr>
        <w:t xml:space="preserve">, W. V., Cooper, D., </w:t>
      </w:r>
      <w:proofErr w:type="spellStart"/>
      <w:r w:rsidRPr="00FE2A7A">
        <w:rPr>
          <w:lang w:val="es-EC"/>
        </w:rPr>
        <w:t>Frenck</w:t>
      </w:r>
      <w:proofErr w:type="spellEnd"/>
      <w:r w:rsidRPr="00FE2A7A">
        <w:rPr>
          <w:lang w:val="es-EC"/>
        </w:rPr>
        <w:t xml:space="preserve">, R. W., </w:t>
      </w:r>
      <w:proofErr w:type="spellStart"/>
      <w:r w:rsidRPr="00FE2A7A">
        <w:rPr>
          <w:lang w:val="es-EC"/>
        </w:rPr>
        <w:t>Hammitt</w:t>
      </w:r>
      <w:proofErr w:type="spellEnd"/>
      <w:r w:rsidRPr="00FE2A7A">
        <w:rPr>
          <w:lang w:val="es-EC"/>
        </w:rPr>
        <w:t xml:space="preserve">, L. L., … </w:t>
      </w:r>
      <w:r>
        <w:t xml:space="preserve">Gruber, W. C. (2020). Safety and Efficacy of the BNT162b2 mRNA Covid-19 Vaccine. </w:t>
      </w:r>
      <w:r>
        <w:rPr>
          <w:i/>
          <w:iCs/>
        </w:rPr>
        <w:t>The New England Journal of Medicine</w:t>
      </w:r>
      <w:r>
        <w:t xml:space="preserve">, </w:t>
      </w:r>
      <w:r>
        <w:rPr>
          <w:i/>
          <w:iCs/>
        </w:rPr>
        <w:t>383</w:t>
      </w:r>
      <w:r>
        <w:t xml:space="preserve">(27), 2603–2615. </w:t>
      </w:r>
    </w:p>
    <w:p w14:paraId="5BACAE3F" w14:textId="6285DDD2" w:rsidR="00B10405" w:rsidRDefault="00000000">
      <w:pPr>
        <w:pStyle w:val="Bibliography"/>
      </w:pPr>
      <w:bookmarkStart w:id="41" w:name="ref-Roodman.2019"/>
      <w:bookmarkEnd w:id="40"/>
      <w:r>
        <w:t xml:space="preserve">42. Roodman, D., Nielsen, M. Ø., MacKinnon, J. G., &amp; Webb, M. D. (2019). Fast and wild: Bootstrap inference in Stata using boottest. </w:t>
      </w:r>
      <w:r>
        <w:rPr>
          <w:i/>
          <w:iCs/>
        </w:rPr>
        <w:t>The Stata Journal: Promoting Communications on Statistics and Stata</w:t>
      </w:r>
      <w:r>
        <w:t xml:space="preserve">, </w:t>
      </w:r>
      <w:r>
        <w:rPr>
          <w:i/>
          <w:iCs/>
        </w:rPr>
        <w:t>19</w:t>
      </w:r>
      <w:r>
        <w:t xml:space="preserve">(1), 4–60. </w:t>
      </w:r>
    </w:p>
    <w:p w14:paraId="0AA57CD5" w14:textId="77777777" w:rsidR="00B10405" w:rsidRDefault="00000000">
      <w:pPr>
        <w:pStyle w:val="Bibliography"/>
      </w:pPr>
      <w:bookmarkStart w:id="42" w:name="ref-SAGEJournals.4202022"/>
      <w:bookmarkEnd w:id="41"/>
      <w:r>
        <w:t xml:space="preserve">43. SAGE Journals. (4/20/2022). </w:t>
      </w:r>
      <w:r>
        <w:rPr>
          <w:i/>
          <w:iCs/>
        </w:rPr>
        <w:t>Fast and wild: Bootstrap inference in Stata using boottest - David Roodman, Morten Ørregaard Nielsen, James G. MacKinnon, Matthew D. Webb, 2019</w:t>
      </w:r>
      <w:r>
        <w:t>.</w:t>
      </w:r>
    </w:p>
    <w:p w14:paraId="09B2B7F9" w14:textId="65DCC507" w:rsidR="00B10405" w:rsidRPr="00212532" w:rsidRDefault="00000000">
      <w:pPr>
        <w:pStyle w:val="Bibliography"/>
        <w:rPr>
          <w:lang w:val="es-EC"/>
        </w:rPr>
      </w:pPr>
      <w:bookmarkStart w:id="43" w:name="ref-Salazar.2022"/>
      <w:bookmarkEnd w:id="42"/>
      <w:r w:rsidRPr="00FE2A7A">
        <w:rPr>
          <w:lang w:val="es-EC"/>
        </w:rPr>
        <w:t xml:space="preserve">44. Salazar, A. (2022). </w:t>
      </w:r>
      <w:r w:rsidRPr="00FE2A7A">
        <w:rPr>
          <w:i/>
          <w:iCs/>
          <w:lang w:val="es-EC"/>
        </w:rPr>
        <w:t xml:space="preserve">Menos aglomeraciones y más </w:t>
      </w:r>
      <w:proofErr w:type="spellStart"/>
      <w:r w:rsidRPr="00FE2A7A">
        <w:rPr>
          <w:i/>
          <w:iCs/>
          <w:lang w:val="es-EC"/>
        </w:rPr>
        <w:t>libadores</w:t>
      </w:r>
      <w:proofErr w:type="spellEnd"/>
      <w:r w:rsidRPr="00FE2A7A">
        <w:rPr>
          <w:i/>
          <w:iCs/>
          <w:lang w:val="es-EC"/>
        </w:rPr>
        <w:t xml:space="preserve"> se registraron en el feriado de Año Nuevo, según reporte del ECU911; 1</w:t>
      </w:r>
      <m:oMath>
        <m:r>
          <m:rPr>
            <m:sty m:val="p"/>
          </m:rPr>
          <w:rPr>
            <w:rFonts w:ascii="Cambria Math" w:hAnsi="Cambria Math"/>
            <w:lang w:val="es-EC"/>
          </w:rPr>
          <m:t>'</m:t>
        </m:r>
      </m:oMath>
      <w:r w:rsidRPr="00FE2A7A">
        <w:rPr>
          <w:i/>
          <w:iCs/>
          <w:lang w:val="es-EC"/>
        </w:rPr>
        <w:t>233.253 personas se movilizaron durante días de asueto</w:t>
      </w:r>
      <w:r w:rsidRPr="00FE2A7A">
        <w:rPr>
          <w:lang w:val="es-EC"/>
        </w:rPr>
        <w:t xml:space="preserve">. </w:t>
      </w:r>
    </w:p>
    <w:p w14:paraId="28486E9A" w14:textId="1ECA0476" w:rsidR="00B10405" w:rsidRPr="00212532" w:rsidRDefault="00000000">
      <w:pPr>
        <w:pStyle w:val="Bibliography"/>
        <w:rPr>
          <w:lang w:val="en-CA"/>
        </w:rPr>
      </w:pPr>
      <w:bookmarkStart w:id="44" w:name="ref-Sandoval.2021"/>
      <w:bookmarkEnd w:id="43"/>
      <w:r w:rsidRPr="00FE2A7A">
        <w:rPr>
          <w:lang w:val="es-EC"/>
        </w:rPr>
        <w:t>45. Sandoval, C. (2021). Salud ordena investigar inclusión de “</w:t>
      </w:r>
      <w:proofErr w:type="spellStart"/>
      <w:r w:rsidRPr="00FE2A7A">
        <w:rPr>
          <w:lang w:val="es-EC"/>
        </w:rPr>
        <w:t>tiktokers</w:t>
      </w:r>
      <w:proofErr w:type="spellEnd"/>
      <w:r w:rsidRPr="00FE2A7A">
        <w:rPr>
          <w:lang w:val="es-EC"/>
        </w:rPr>
        <w:t xml:space="preserve">” en lista de vacunados </w:t>
      </w:r>
      <w:r w:rsidR="00212532">
        <w:rPr>
          <w:lang w:val="es-EC"/>
        </w:rPr>
        <w:t>C</w:t>
      </w:r>
      <w:r w:rsidRPr="00FE2A7A">
        <w:rPr>
          <w:lang w:val="es-EC"/>
        </w:rPr>
        <w:t xml:space="preserve">ovid-19. </w:t>
      </w:r>
      <w:r w:rsidRPr="00212532">
        <w:rPr>
          <w:i/>
          <w:iCs/>
          <w:lang w:val="en-CA"/>
        </w:rPr>
        <w:t>El Comercio</w:t>
      </w:r>
      <w:r w:rsidRPr="00212532">
        <w:rPr>
          <w:lang w:val="en-CA"/>
        </w:rPr>
        <w:t xml:space="preserve">. </w:t>
      </w:r>
    </w:p>
    <w:p w14:paraId="7DC7C4B0" w14:textId="4719F690" w:rsidR="00B10405" w:rsidRDefault="00000000">
      <w:pPr>
        <w:pStyle w:val="Bibliography"/>
      </w:pPr>
      <w:bookmarkStart w:id="45" w:name="ref-Sharkey.2020"/>
      <w:bookmarkEnd w:id="44"/>
      <w:r>
        <w:t xml:space="preserve">46. Sharkey, P., &amp; Wood, G. (2020). </w:t>
      </w:r>
      <w:r>
        <w:rPr>
          <w:i/>
          <w:iCs/>
        </w:rPr>
        <w:t>The Causal Effect of Social Distancing on the Spread of SARS-CoV-2</w:t>
      </w:r>
    </w:p>
    <w:p w14:paraId="73D17D5C" w14:textId="4D3623D4" w:rsidR="00B10405" w:rsidRDefault="00000000">
      <w:pPr>
        <w:pStyle w:val="Bibliography"/>
      </w:pPr>
      <w:bookmarkStart w:id="46" w:name="ref-Stern.2009"/>
      <w:bookmarkEnd w:id="45"/>
      <w:r>
        <w:t xml:space="preserve">47. Stern, A. M., Cetron, M. S., &amp; Markel, H. (2009). Closing the schools: lessons from the 1918-19 U.S. influenza pandemic. </w:t>
      </w:r>
      <w:r>
        <w:rPr>
          <w:i/>
          <w:iCs/>
        </w:rPr>
        <w:t>Health Affairs (Project Hope)</w:t>
      </w:r>
      <w:r>
        <w:t xml:space="preserve">, </w:t>
      </w:r>
      <w:r>
        <w:rPr>
          <w:i/>
          <w:iCs/>
        </w:rPr>
        <w:t>28</w:t>
      </w:r>
      <w:r>
        <w:t xml:space="preserve">(6), w1066–78. </w:t>
      </w:r>
    </w:p>
    <w:p w14:paraId="46C32224" w14:textId="15A74606" w:rsidR="00B10405" w:rsidRDefault="00000000">
      <w:pPr>
        <w:pStyle w:val="Bibliography"/>
      </w:pPr>
      <w:bookmarkStart w:id="47" w:name="ref-Taj.2021"/>
      <w:bookmarkEnd w:id="46"/>
      <w:r>
        <w:t xml:space="preserve">48. Taj, M., &amp; Politi, D. (2021). </w:t>
      </w:r>
      <w:r>
        <w:rPr>
          <w:i/>
          <w:iCs/>
        </w:rPr>
        <w:t>“V.I.P. Immunization” for the Powerful Rattles South America</w:t>
      </w:r>
      <w:r>
        <w:t xml:space="preserve">. </w:t>
      </w:r>
    </w:p>
    <w:p w14:paraId="47019253" w14:textId="31095914" w:rsidR="00B10405" w:rsidRDefault="00000000">
      <w:pPr>
        <w:pStyle w:val="Bibliography"/>
      </w:pPr>
      <w:bookmarkStart w:id="48" w:name="ref-UCD.2022"/>
      <w:bookmarkEnd w:id="47"/>
      <w:r>
        <w:lastRenderedPageBreak/>
        <w:t xml:space="preserve">49. UCDavis Health. (2022). </w:t>
      </w:r>
      <w:r>
        <w:rPr>
          <w:i/>
          <w:iCs/>
        </w:rPr>
        <w:t>Delta variant: 8 things you should know about this COVID-19 strain | UC Davis Health</w:t>
      </w:r>
      <w:r>
        <w:t xml:space="preserve">. </w:t>
      </w:r>
    </w:p>
    <w:p w14:paraId="22574C6D" w14:textId="4EAB1EAB" w:rsidR="00B10405" w:rsidRDefault="00000000">
      <w:pPr>
        <w:pStyle w:val="Bibliography"/>
      </w:pPr>
      <w:bookmarkStart w:id="49" w:name="ref-UNDP.2022"/>
      <w:bookmarkEnd w:id="48"/>
      <w:r>
        <w:t xml:space="preserve">50. United Nations Development Programme. (2022). </w:t>
      </w:r>
      <w:r>
        <w:rPr>
          <w:i/>
          <w:iCs/>
        </w:rPr>
        <w:t>Impact of vaccine inequity on economic recovery 2022 - UNDP Data Futures Platform</w:t>
      </w:r>
      <w:r>
        <w:t xml:space="preserve"> (Data Futures Platform UNDP, Ed.). </w:t>
      </w:r>
    </w:p>
    <w:p w14:paraId="0A1BB603" w14:textId="15C46E20" w:rsidR="00B10405" w:rsidRDefault="00000000">
      <w:pPr>
        <w:pStyle w:val="Bibliography"/>
      </w:pPr>
      <w:bookmarkStart w:id="50" w:name="ref-Vizcaino.2021"/>
      <w:bookmarkEnd w:id="49"/>
      <w:r w:rsidRPr="00FE2A7A">
        <w:rPr>
          <w:lang w:val="es-EC"/>
        </w:rPr>
        <w:t xml:space="preserve">51. Vizcaino, M. E., &amp; </w:t>
      </w:r>
      <w:proofErr w:type="spellStart"/>
      <w:r w:rsidRPr="00FE2A7A">
        <w:rPr>
          <w:lang w:val="es-EC"/>
        </w:rPr>
        <w:t>Kueffner</w:t>
      </w:r>
      <w:proofErr w:type="spellEnd"/>
      <w:r w:rsidRPr="00FE2A7A">
        <w:rPr>
          <w:lang w:val="es-EC"/>
        </w:rPr>
        <w:t xml:space="preserve">, S. (2021). </w:t>
      </w:r>
      <w:r>
        <w:rPr>
          <w:i/>
          <w:iCs/>
        </w:rPr>
        <w:t>Ecuador Defaulted Last Year. Now Its Bonds Are World’s Best</w:t>
      </w:r>
      <w:r>
        <w:t xml:space="preserve">. </w:t>
      </w:r>
    </w:p>
    <w:p w14:paraId="64223E58" w14:textId="2BC17999" w:rsidR="00B10405" w:rsidRDefault="00000000">
      <w:pPr>
        <w:pStyle w:val="Bibliography"/>
      </w:pPr>
      <w:bookmarkStart w:id="51" w:name="ref-Yap.2021"/>
      <w:bookmarkEnd w:id="50"/>
      <w:r>
        <w:t xml:space="preserve">52. Yap, C., Ali, A., Prabhakar, A., Prabhakar, A., Pal, A., Lim, Y. Y., &amp; Kakodkar, P. (2021). Comprehensive literature review on COVID-19 vaccines and role of SARS-CoV-2 variants in the pandemic. </w:t>
      </w:r>
      <w:r>
        <w:rPr>
          <w:i/>
          <w:iCs/>
        </w:rPr>
        <w:t>Therapeutic Advances in Vaccines and Immunotherapy</w:t>
      </w:r>
      <w:r>
        <w:t xml:space="preserve">, </w:t>
      </w:r>
      <w:r>
        <w:rPr>
          <w:i/>
          <w:iCs/>
        </w:rPr>
        <w:t>9</w:t>
      </w:r>
      <w:r>
        <w:t xml:space="preserve">, 25151355211059791. </w:t>
      </w:r>
    </w:p>
    <w:p w14:paraId="10BEAB16" w14:textId="3862B05C" w:rsidR="00B10405" w:rsidRPr="00212532" w:rsidRDefault="00000000">
      <w:pPr>
        <w:pStyle w:val="Bibliography"/>
        <w:rPr>
          <w:lang w:val="en-CA"/>
        </w:rPr>
      </w:pPr>
      <w:bookmarkStart w:id="52" w:name="ref-Zheng.2022"/>
      <w:bookmarkEnd w:id="51"/>
      <w:r>
        <w:t xml:space="preserve">53. Zheng, C., Shao, W., Chen, X., Zhang, B., Wang, G., &amp; Zhang, W. (2022). Real-world effectiveness of COVID-19 vaccines: a literature review and meta-analysis. </w:t>
      </w:r>
      <w:r>
        <w:rPr>
          <w:i/>
          <w:iCs/>
        </w:rPr>
        <w:t>International Journal of Infectious Diseases : IJID : Official Publication of the International Society for Infectious Diseases</w:t>
      </w:r>
      <w:r>
        <w:t xml:space="preserve">, </w:t>
      </w:r>
      <w:r>
        <w:rPr>
          <w:i/>
          <w:iCs/>
        </w:rPr>
        <w:t>114</w:t>
      </w:r>
      <w:r>
        <w:t xml:space="preserve">, 252–260. </w:t>
      </w:r>
    </w:p>
    <w:p w14:paraId="7DB61ACB" w14:textId="1A4AACF5" w:rsidR="00B10405" w:rsidRPr="00212532" w:rsidRDefault="00000000">
      <w:pPr>
        <w:pStyle w:val="Bibliography"/>
        <w:rPr>
          <w:lang w:val="es-EC"/>
        </w:rPr>
      </w:pPr>
      <w:bookmarkStart w:id="53" w:name="ref-Zibell.2020"/>
      <w:bookmarkEnd w:id="52"/>
      <w:r w:rsidRPr="00FE2A7A">
        <w:rPr>
          <w:lang w:val="es-EC"/>
        </w:rPr>
        <w:t xml:space="preserve">54. </w:t>
      </w:r>
      <w:proofErr w:type="spellStart"/>
      <w:r w:rsidRPr="00FE2A7A">
        <w:rPr>
          <w:lang w:val="es-EC"/>
        </w:rPr>
        <w:t>Zibell</w:t>
      </w:r>
      <w:proofErr w:type="spellEnd"/>
      <w:r w:rsidRPr="00FE2A7A">
        <w:rPr>
          <w:lang w:val="es-EC"/>
        </w:rPr>
        <w:t xml:space="preserve">, M. (2020). </w:t>
      </w:r>
      <w:r w:rsidRPr="00FE2A7A">
        <w:rPr>
          <w:i/>
          <w:iCs/>
          <w:lang w:val="es-EC"/>
        </w:rPr>
        <w:t xml:space="preserve">Coronavirus en Ecuador: el drama de Guayaquil, que tiene más muertos por </w:t>
      </w:r>
      <w:r w:rsidR="00212532">
        <w:rPr>
          <w:i/>
          <w:iCs/>
          <w:lang w:val="es-EC"/>
        </w:rPr>
        <w:t>C</w:t>
      </w:r>
      <w:r w:rsidRPr="00FE2A7A">
        <w:rPr>
          <w:i/>
          <w:iCs/>
          <w:lang w:val="es-EC"/>
        </w:rPr>
        <w:t>ovid-19 que países enteros y lucha a contrarreloj para darles un entierro digno</w:t>
      </w:r>
      <w:r w:rsidRPr="00FE2A7A">
        <w:rPr>
          <w:lang w:val="es-EC"/>
        </w:rPr>
        <w:t xml:space="preserve">. </w:t>
      </w:r>
      <w:bookmarkEnd w:id="1"/>
      <w:bookmarkEnd w:id="53"/>
    </w:p>
    <w:sectPr w:rsidR="00B10405" w:rsidRPr="002125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2BE14" w14:textId="77777777" w:rsidR="00F91131" w:rsidRDefault="00F91131">
      <w:pPr>
        <w:spacing w:after="0"/>
      </w:pPr>
      <w:r>
        <w:separator/>
      </w:r>
    </w:p>
  </w:endnote>
  <w:endnote w:type="continuationSeparator" w:id="0">
    <w:p w14:paraId="39724504" w14:textId="77777777" w:rsidR="00F91131" w:rsidRDefault="00F911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D28A5" w14:textId="77777777" w:rsidR="00F91131" w:rsidRDefault="00F91131">
      <w:r>
        <w:separator/>
      </w:r>
    </w:p>
  </w:footnote>
  <w:footnote w:type="continuationSeparator" w:id="0">
    <w:p w14:paraId="73723E15" w14:textId="77777777" w:rsidR="00F91131" w:rsidRDefault="00F91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DA0BE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0832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405"/>
    <w:rsid w:val="00212532"/>
    <w:rsid w:val="003C3E9F"/>
    <w:rsid w:val="00B10405"/>
    <w:rsid w:val="00F91131"/>
    <w:rsid w:val="00FE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AD63"/>
  <w15:docId w15:val="{FE1DA017-6261-49C8-BC16-AD91A2B8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references</dc:title>
  <dc:creator/>
  <cp:keywords/>
  <cp:lastModifiedBy>Daniel Sánchez</cp:lastModifiedBy>
  <cp:revision>3</cp:revision>
  <dcterms:created xsi:type="dcterms:W3CDTF">2024-04-08T06:17:00Z</dcterms:created>
  <dcterms:modified xsi:type="dcterms:W3CDTF">2024-04-08T06:21:00Z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apa_num.csl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ocite">
    <vt:lpwstr>@*</vt:lpwstr>
  </property>
  <property fmtid="{D5CDD505-2E9C-101B-9397-08002B2CF9AE}" pid="10" name="toc-title">
    <vt:lpwstr>Table of contents</vt:lpwstr>
  </property>
</Properties>
</file>