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Criteria C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structure: arrays, collections… justify choice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Algorithmic: flag, accumulator, early break or return, iteration and conditions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OOP: abstraction, polymorphism,inheritace,encapsulation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Concurrency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Listener/event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Modularity package, library, modules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Test: integration, unit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Readibility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Scope and lifetime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Private, public , protected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Static, constant, immutable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DB transaction, SQL, connection , list as return queries, insert/retrieve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72BB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72BB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72BB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72BB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72BB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72BB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72BB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72BB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72BB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72BB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72BB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72BB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72BB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72BB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72BB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72BB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72BB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72BB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72BB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72B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72BB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72BB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72BB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72BB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72BB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72BB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72BB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72BB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72BB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dSMYOYf8Bxpvm5tJZJA8K+FOgg==">CgMxLjA4AHIhMUk5aTlMYW5UWWlwemd0QnFJX1JSTXp0ajVNbjRTbTY0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2024-12-22T13:31:00Z</dcterms:created>
  <dc:creator>Nicolas Philippe de Saint Aubert</dc:creator>
</cp:coreProperties>
</file>