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Helvetica Neue" w:cs="Helvetica Neue" w:hAnsi="Helvetica Neue" w:eastAsia="Helvetica Neue"/>
          <w:b w:val="1"/>
          <w:bCs w:val="1"/>
          <w:sz w:val="36"/>
          <w:szCs w:val="36"/>
        </w:rPr>
      </w:pPr>
      <w:r>
        <w:rPr>
          <w:rFonts w:ascii="Helvetica Neue Medium"/>
          <w:sz w:val="36"/>
          <w:szCs w:val="36"/>
          <w:rtl w:val="0"/>
          <w:lang w:val="en-US"/>
        </w:rPr>
        <w:t>Introduction</w:t>
      </w:r>
    </w:p>
    <w:p>
      <w:pPr>
        <w:pStyle w:val="Body A"/>
        <w:rPr>
          <w:rFonts w:ascii="Helvetica Neue Light" w:cs="Helvetica Neue Light" w:hAnsi="Helvetica Neue Light" w:eastAsia="Helvetica Neue Light"/>
        </w:rPr>
      </w:pPr>
      <w:r>
        <w:rPr>
          <w:rFonts w:ascii="Helvetica Neue Light"/>
          <w:rtl w:val="0"/>
          <w:lang w:val="en-US"/>
        </w:rPr>
        <w:t>The Spanish Artists Dictionary (SAD) is a reference source created by scholars at the Frick Art Reference Library. Originally a print publication, the dictionary was formatted as a Filemaker database in the early 1990s and made available through the Frick</w:t>
      </w:r>
      <w:r>
        <w:rPr>
          <w:rFonts w:hAnsi="Helvetica Neue Light" w:hint="default"/>
          <w:rtl w:val="0"/>
          <w:lang w:val="en-US"/>
        </w:rPr>
        <w:t>’</w:t>
      </w:r>
      <w:r>
        <w:rPr>
          <w:rFonts w:ascii="Helvetica Neue Light"/>
          <w:rtl w:val="0"/>
          <w:lang w:val="en-US"/>
        </w:rPr>
        <w:t>s online research portal. The database consists of 5,186 records describing Spanish artists; these records include information about artist name, alternate names, dates (birth, death, and/or activity), field of artistic endeavor, bibliographic references, and Frick Photoarchive holdings.</w:t>
      </w:r>
    </w:p>
    <w:p>
      <w:pPr>
        <w:pStyle w:val="Body A"/>
        <w:rPr>
          <w:rFonts w:ascii="Helvetica Neue" w:cs="Helvetica Neue" w:hAnsi="Helvetica Neue" w:eastAsia="Helvetica Neue"/>
        </w:rPr>
      </w:pPr>
      <w:r>
        <w:rPr>
          <w:rFonts w:ascii="Helvetica Neue Light"/>
          <w:rtl w:val="0"/>
          <w:lang w:val="en-US"/>
        </w:rPr>
        <w:t>The data from SAD</w:t>
      </w:r>
      <w:r>
        <w:rPr>
          <w:rFonts w:hAnsi="Helvetica Neue Light" w:hint="default"/>
          <w:rtl w:val="0"/>
          <w:lang w:val="en-US"/>
        </w:rPr>
        <w:t>’</w:t>
      </w:r>
      <w:r>
        <w:rPr>
          <w:rFonts w:ascii="Helvetica Neue Light"/>
          <w:rtl w:val="0"/>
          <w:lang w:val="en-US"/>
        </w:rPr>
        <w:t>s three Filemaker tables has been made available for this project as CSV files.</w:t>
      </w:r>
    </w:p>
    <w:p>
      <w:pPr>
        <w:pStyle w:val="Body A"/>
        <w:rPr>
          <w:rFonts w:ascii="Helvetica Neue" w:cs="Helvetica Neue" w:hAnsi="Helvetica Neue" w:eastAsia="Helvetica Neue"/>
          <w:b w:val="1"/>
          <w:bCs w:val="1"/>
          <w:sz w:val="36"/>
          <w:szCs w:val="36"/>
        </w:rPr>
      </w:pPr>
      <w:r>
        <w:rPr>
          <w:rFonts w:ascii="Helvetica Neue Medium"/>
          <w:sz w:val="36"/>
          <w:szCs w:val="36"/>
          <w:rtl w:val="0"/>
          <w:lang w:val="en-US"/>
        </w:rPr>
        <w:t>Visualizations</w:t>
      </w:r>
    </w:p>
    <w:p>
      <w:pPr>
        <w:pStyle w:val="Body A"/>
        <w:rPr>
          <w:rFonts w:ascii="Helvetica Neue" w:cs="Helvetica Neue" w:hAnsi="Helvetica Neue" w:eastAsia="Helvetica Neue"/>
          <w:b w:val="1"/>
          <w:bCs w:val="1"/>
          <w:sz w:val="28"/>
          <w:szCs w:val="28"/>
        </w:rPr>
      </w:pPr>
      <w:r>
        <w:rPr>
          <w:rFonts w:ascii="Helvetica Neue Light"/>
          <w:sz w:val="28"/>
          <w:szCs w:val="28"/>
          <w:rtl w:val="0"/>
          <w:lang w:val="en-US"/>
        </w:rPr>
        <w:t>Artists and Exhibition Dates:</w:t>
      </w:r>
    </w:p>
    <w:p>
      <w:pPr>
        <w:pStyle w:val="Body A"/>
        <w:rPr>
          <w:rFonts w:ascii="Helvetica Neue Light" w:cs="Helvetica Neue Light" w:hAnsi="Helvetica Neue Light" w:eastAsia="Helvetica Neue Light"/>
        </w:rPr>
      </w:pPr>
      <w:r>
        <w:rPr>
          <w:rFonts w:ascii="Helvetica Neue Light"/>
          <w:rtl w:val="0"/>
          <w:lang w:val="en-US"/>
        </w:rPr>
        <w:t xml:space="preserve">These visualizations came from a script, which parsed the original CSV data and looked through the </w:t>
      </w:r>
      <w:r>
        <w:rPr>
          <w:rFonts w:hAnsi="Helvetica Neue Light" w:hint="default"/>
          <w:rtl w:val="0"/>
          <w:lang w:val="en-US"/>
        </w:rPr>
        <w:t>“</w:t>
      </w:r>
      <w:r>
        <w:rPr>
          <w:rFonts w:ascii="Helvetica Neue Light"/>
          <w:rtl w:val="0"/>
          <w:lang w:val="en-US"/>
        </w:rPr>
        <w:t>activity date qualifier</w:t>
      </w:r>
      <w:r>
        <w:rPr>
          <w:rFonts w:hAnsi="Helvetica Neue Light" w:hint="default"/>
          <w:rtl w:val="0"/>
          <w:lang w:val="en-US"/>
        </w:rPr>
        <w:t>”</w:t>
      </w:r>
      <w:r>
        <w:rPr>
          <w:rFonts w:ascii="Cambria" w:cs="Cambria" w:hAnsi="Cambria" w:eastAsia="Cambria"/>
          <w:rtl w:val="0"/>
          <w:lang w:val="en-US"/>
        </w:rPr>
        <w:t xml:space="preserve"> </w:t>
      </w:r>
      <w:r>
        <w:rPr>
          <w:rFonts w:ascii="Helvetica Neue Light"/>
          <w:rtl w:val="0"/>
          <w:lang w:val="en-US"/>
        </w:rPr>
        <w:t xml:space="preserve">column (labeled OQN). It got rid of a square bracket character using a regular expression as a way to normalize the data. Then, it searched for rows in which the </w:t>
      </w:r>
      <w:r>
        <w:rPr>
          <w:rFonts w:hAnsi="Helvetica Neue Light" w:hint="default"/>
          <w:rtl w:val="0"/>
          <w:lang w:val="en-US"/>
        </w:rPr>
        <w:t>“</w:t>
      </w:r>
      <w:r>
        <w:rPr>
          <w:rFonts w:ascii="Helvetica Neue Light"/>
          <w:rtl w:val="0"/>
          <w:lang w:val="en-US"/>
        </w:rPr>
        <w:t>activity date qualifier</w:t>
      </w:r>
      <w:r>
        <w:rPr>
          <w:rFonts w:hAnsi="Helvetica Neue Light" w:hint="default"/>
          <w:rtl w:val="0"/>
          <w:lang w:val="en-US"/>
        </w:rPr>
        <w:t>”</w:t>
      </w:r>
      <w:r>
        <w:rPr>
          <w:rFonts w:ascii="Cambria" w:cs="Cambria" w:hAnsi="Cambria" w:eastAsia="Cambria"/>
          <w:rtl w:val="0"/>
          <w:lang w:val="en-US"/>
        </w:rPr>
        <w:t xml:space="preserve"> </w:t>
      </w:r>
      <w:r>
        <w:rPr>
          <w:rFonts w:ascii="Helvetica Neue Light"/>
          <w:rtl w:val="0"/>
          <w:lang w:val="en-US"/>
        </w:rPr>
        <w:t xml:space="preserve">was </w:t>
      </w:r>
      <w:r>
        <w:rPr>
          <w:rFonts w:hAnsi="Helvetica Neue Light" w:hint="default"/>
          <w:rtl w:val="0"/>
          <w:lang w:val="en-US"/>
        </w:rPr>
        <w:t>“</w:t>
      </w:r>
      <w:r>
        <w:rPr>
          <w:rFonts w:ascii="Helvetica Neue Light"/>
          <w:rtl w:val="0"/>
          <w:lang w:val="en-US"/>
        </w:rPr>
        <w:t>exh.</w:t>
      </w:r>
      <w:r>
        <w:rPr>
          <w:rFonts w:hAnsi="Helvetica Neue Light" w:hint="default"/>
          <w:rtl w:val="0"/>
          <w:lang w:val="en-US"/>
        </w:rPr>
        <w:t>”</w:t>
      </w:r>
      <w:r>
        <w:rPr>
          <w:rFonts w:ascii="Cambria" w:cs="Cambria" w:hAnsi="Cambria" w:eastAsia="Cambria"/>
          <w:rtl w:val="0"/>
          <w:lang w:val="en-US"/>
        </w:rPr>
        <w:t xml:space="preserve"> </w:t>
      </w:r>
      <w:r>
        <w:rPr>
          <w:rFonts w:ascii="Helvetica Neue Light"/>
          <w:rtl w:val="0"/>
          <w:lang w:val="en-US"/>
        </w:rPr>
        <w:t>and wrote a new CSV containing the artist</w:t>
      </w:r>
      <w:r>
        <w:rPr>
          <w:rFonts w:hAnsi="Helvetica Neue Light" w:hint="default"/>
          <w:rtl w:val="0"/>
          <w:lang w:val="en-US"/>
        </w:rPr>
        <w:t>’</w:t>
      </w:r>
      <w:r>
        <w:rPr>
          <w:rFonts w:ascii="Helvetica Neue Light"/>
          <w:rtl w:val="0"/>
          <w:lang w:val="en-US"/>
        </w:rPr>
        <w:t xml:space="preserve">s name and the data from the activity year(s) column (OPRN). Finally, new rows were manually created (each year of activity given its own row) so that Tableau would properly understand the data as date ranges. </w:t>
      </w:r>
    </w:p>
    <w:p>
      <w:pPr>
        <w:pStyle w:val="Body A"/>
        <w:rPr>
          <w:rFonts w:ascii="Helvetica Neue Light" w:cs="Helvetica Neue Light" w:hAnsi="Helvetica Neue Light" w:eastAsia="Helvetica Neue Light"/>
        </w:rPr>
      </w:pPr>
      <w:r>
        <w:rPr>
          <w:rFonts w:ascii="Helvetica Neue Light"/>
          <w:rtl w:val="0"/>
          <w:lang w:val="en-US"/>
        </w:rPr>
        <w:t xml:space="preserve">In the original CSV data, there were five uncertain dates (qualified with a question mark) that we excluded from the data used for the visualizations. </w:t>
      </w:r>
    </w:p>
    <w:p>
      <w:pPr>
        <w:pStyle w:val="Body A"/>
        <w:rPr>
          <w:rFonts w:ascii="Helvetica Neue Light" w:cs="Helvetica Neue Light" w:hAnsi="Helvetica Neue Light" w:eastAsia="Helvetica Neue Light"/>
        </w:rPr>
      </w:pPr>
      <w:r>
        <w:rPr>
          <w:rFonts w:ascii="Helvetica Neue Medium"/>
          <w:rtl w:val="0"/>
          <w:lang w:val="en-US"/>
        </w:rPr>
        <w:t>Visualization #1</w:t>
      </w:r>
      <w:r>
        <w:rPr>
          <w:rFonts w:ascii="Helvetica Neue Light"/>
          <w:rtl w:val="0"/>
          <w:lang w:val="en-US"/>
        </w:rPr>
        <w:t xml:space="preserve">: Displays all the artists whose activity dates were qualified with the term </w:t>
      </w:r>
      <w:r>
        <w:rPr>
          <w:rFonts w:hAnsi="Helvetica Neue Light" w:hint="default"/>
          <w:rtl w:val="0"/>
          <w:lang w:val="en-US"/>
        </w:rPr>
        <w:t>“</w:t>
      </w:r>
      <w:r>
        <w:rPr>
          <w:rFonts w:ascii="Helvetica Neue Light"/>
          <w:rtl w:val="0"/>
          <w:lang w:val="en-US"/>
        </w:rPr>
        <w:t>exh." (exhibited)</w:t>
      </w:r>
      <w:r>
        <w:rPr>
          <w:rFonts w:ascii="Helvetica Neue Light"/>
          <w:rtl w:val="0"/>
          <w:lang w:val="en-US"/>
        </w:rPr>
        <w:t>.</w:t>
      </w:r>
      <w:r>
        <w:rPr>
          <w:rFonts w:ascii="Helvetica Neue Light"/>
          <w:rtl w:val="0"/>
          <w:lang w:val="en-US"/>
        </w:rPr>
        <w:t xml:space="preserve"> It shows the number of years an artist exhibited, organized in descending order. It is also interactive and can be searched by artist name and exhibition date. </w:t>
      </w:r>
    </w:p>
    <w:p>
      <w:pPr>
        <w:pStyle w:val="Body A"/>
        <w:rPr>
          <w:rFonts w:ascii="Helvetica Neue Light" w:cs="Helvetica Neue Light" w:hAnsi="Helvetica Neue Light" w:eastAsia="Helvetica Neue Light"/>
        </w:rPr>
      </w:pPr>
      <w:r>
        <w:rPr>
          <w:rFonts w:ascii="Helvetica Neue Medium"/>
          <w:rtl w:val="0"/>
          <w:lang w:val="en-US"/>
        </w:rPr>
        <w:t>Visualization #2</w:t>
      </w:r>
      <w:r>
        <w:rPr>
          <w:rFonts w:ascii="Helvetica Neue Light"/>
          <w:rtl w:val="0"/>
          <w:lang w:val="en-US"/>
        </w:rPr>
        <w:t xml:space="preserve">: This visualization plots the exhibition years on a line graph. There is a noticeable spike in the number of artists exhibiting in 1944 and 1951. The bulk of the artists in the dataset exhibited around 1900. </w:t>
      </w:r>
    </w:p>
    <w:p>
      <w:pPr>
        <w:pStyle w:val="Body A"/>
        <w:rPr>
          <w:rFonts w:ascii="Helvetica Neue Light" w:cs="Helvetica Neue Light" w:hAnsi="Helvetica Neue Light" w:eastAsia="Helvetica Neue Light"/>
        </w:rPr>
      </w:pPr>
      <w:r>
        <w:rPr>
          <w:rFonts w:ascii="Helvetica Neue Medium"/>
          <w:rtl w:val="0"/>
          <w:lang w:val="en-US"/>
        </w:rPr>
        <w:t>Visualization #3</w:t>
      </w:r>
      <w:r>
        <w:rPr>
          <w:rFonts w:ascii="Helvetica Neue Light"/>
          <w:rtl w:val="0"/>
          <w:lang w:val="en-US"/>
        </w:rPr>
        <w:t xml:space="preserve">: This visualization counts the number of years an artist exhibited. It clusters the artists by size and color. The darker the bubble, the more years an artist exhibited. Hover over the bubbles to find out how many years an artist exhibited. </w:t>
      </w:r>
    </w:p>
    <w:p>
      <w:pPr>
        <w:pStyle w:val="Body A"/>
        <w:rPr>
          <w:rFonts w:ascii="Helvetica Neue Light" w:cs="Helvetica Neue Light" w:hAnsi="Helvetica Neue Light" w:eastAsia="Helvetica Neue Light"/>
        </w:rPr>
      </w:pPr>
    </w:p>
    <w:p>
      <w:pPr>
        <w:pStyle w:val="Body A"/>
        <w:rPr>
          <w:rFonts w:ascii="Helvetica Neue Light" w:cs="Helvetica Neue Light" w:hAnsi="Helvetica Neue Light" w:eastAsia="Helvetica Neue Light"/>
        </w:rPr>
      </w:pPr>
    </w:p>
    <w:p>
      <w:pPr>
        <w:pStyle w:val="Body A"/>
        <w:rPr>
          <w:rFonts w:ascii="Helvetica Neue" w:cs="Helvetica Neue" w:hAnsi="Helvetica Neue" w:eastAsia="Helvetica Neue"/>
          <w:b w:val="1"/>
          <w:bCs w:val="1"/>
          <w:sz w:val="28"/>
          <w:szCs w:val="28"/>
        </w:rPr>
      </w:pPr>
      <w:r>
        <w:rPr>
          <w:rFonts w:ascii="Helvetica Neue Light"/>
          <w:sz w:val="28"/>
          <w:szCs w:val="28"/>
          <w:rtl w:val="0"/>
          <w:lang w:val="en-US"/>
        </w:rPr>
        <w:t xml:space="preserve">Gender of Artists in SAD: </w:t>
      </w:r>
    </w:p>
    <w:p>
      <w:pPr>
        <w:pStyle w:val="Body A"/>
        <w:rPr>
          <w:rFonts w:ascii="Helvetica Neue" w:cs="Helvetica Neue" w:hAnsi="Helvetica Neue" w:eastAsia="Helvetica Neue"/>
          <w:b w:val="1"/>
          <w:bCs w:val="1"/>
        </w:rPr>
      </w:pPr>
      <w:r>
        <w:rPr>
          <w:rFonts w:ascii="Helvetica Neue Light"/>
          <w:rtl w:val="0"/>
          <w:lang w:val="en-US"/>
        </w:rPr>
        <w:t xml:space="preserve">To create the visualization, we wrote a script which parsed through the original CSV </w:t>
      </w:r>
      <w:r>
        <w:rPr>
          <w:rFonts w:ascii="Helvetica Neue Light"/>
          <w:rtl w:val="0"/>
          <w:lang w:val="en-US"/>
        </w:rPr>
        <w:t>file</w:t>
      </w:r>
      <w:r>
        <w:rPr>
          <w:rFonts w:ascii="Helvetica Neue Light"/>
          <w:rtl w:val="0"/>
          <w:lang w:val="en-US"/>
        </w:rPr>
        <w:t>, pulled out the columns that included the artists name and gender, and then wrote this data out into a new CSV. Afterwards, the CSV with the artists name and gender was imported into Tableau.</w:t>
      </w:r>
    </w:p>
    <w:p>
      <w:pPr>
        <w:pStyle w:val="Body A"/>
        <w:rPr>
          <w:rFonts w:ascii="Helvetica Neue" w:cs="Helvetica Neue" w:hAnsi="Helvetica Neue" w:eastAsia="Helvetica Neue"/>
          <w:b w:val="1"/>
          <w:bCs w:val="1"/>
          <w:sz w:val="36"/>
          <w:szCs w:val="36"/>
        </w:rPr>
      </w:pPr>
      <w:r>
        <w:rPr>
          <w:rFonts w:ascii="Helvetica Neue Medium"/>
          <w:sz w:val="36"/>
          <w:szCs w:val="36"/>
          <w:rtl w:val="0"/>
          <w:lang w:val="en-US"/>
        </w:rPr>
        <w:t>Name Matching</w:t>
      </w:r>
    </w:p>
    <w:p>
      <w:pPr>
        <w:pStyle w:val="Body A"/>
        <w:rPr>
          <w:rFonts w:ascii="Helvetica Neue Light" w:cs="Helvetica Neue Light" w:hAnsi="Helvetica Neue Light" w:eastAsia="Helvetica Neue Light"/>
        </w:rPr>
      </w:pPr>
      <w:r>
        <w:rPr>
          <w:rFonts w:ascii="Helvetica Neue Light"/>
          <w:rtl w:val="0"/>
          <w:lang w:val="en-US"/>
        </w:rPr>
        <w:t>We also wrote a script to address a problem with linking from SAD records to the library catalog. From a SAD record, when a user clicks on one of the three links to a library catalog</w:t>
      </w:r>
      <w:r>
        <w:rPr>
          <w:rFonts w:hAnsi="Helvetica Neue Light" w:hint="default"/>
          <w:rtl w:val="0"/>
          <w:lang w:val="en-US"/>
        </w:rPr>
        <w:t>—</w:t>
      </w:r>
      <w:r>
        <w:rPr>
          <w:rFonts w:ascii="Helvetica Neue Light"/>
          <w:rtl w:val="0"/>
          <w:lang w:val="en-US"/>
        </w:rPr>
        <w:t>the Frick</w:t>
      </w:r>
      <w:r>
        <w:rPr>
          <w:rFonts w:hAnsi="Helvetica Neue Light" w:hint="default"/>
          <w:rtl w:val="0"/>
          <w:lang w:val="en-US"/>
        </w:rPr>
        <w:t>’</w:t>
      </w:r>
      <w:r>
        <w:rPr>
          <w:rFonts w:ascii="Helvetica Neue Light"/>
          <w:rtl w:val="0"/>
          <w:lang w:val="en-US"/>
        </w:rPr>
        <w:t>s library catalog (FRESCO), Arcade (the NYARC catalog), or Worldcat)</w:t>
      </w:r>
      <w:r>
        <w:rPr>
          <w:rFonts w:hAnsi="Helvetica Neue Light" w:hint="default"/>
          <w:rtl w:val="0"/>
          <w:lang w:val="en-US"/>
        </w:rPr>
        <w:t>—</w:t>
      </w:r>
      <w:r>
        <w:rPr>
          <w:rFonts w:ascii="Helvetica Neue Light"/>
          <w:rtl w:val="0"/>
          <w:lang w:val="en-US"/>
        </w:rPr>
        <w:t xml:space="preserve">the search box that appears in the catalog is populated from a field in the Filemaker database labeled </w:t>
      </w:r>
      <w:r>
        <w:rPr>
          <w:rFonts w:hAnsi="Helvetica Neue Light" w:hint="default"/>
          <w:rtl w:val="0"/>
          <w:lang w:val="en-US"/>
        </w:rPr>
        <w:t>“</w:t>
      </w:r>
      <w:r>
        <w:rPr>
          <w:rFonts w:ascii="Helvetica Neue Light"/>
          <w:rtl w:val="0"/>
          <w:lang w:val="de-DE"/>
        </w:rPr>
        <w:t>LC Name.</w:t>
      </w:r>
      <w:r>
        <w:rPr>
          <w:rFonts w:hAnsi="Helvetica Neue Light" w:hint="default"/>
          <w:rtl w:val="0"/>
          <w:lang w:val="en-US"/>
        </w:rPr>
        <w:t>”</w:t>
      </w:r>
      <w:r>
        <w:rPr>
          <w:rFonts w:ascii="Cambria" w:cs="Cambria" w:hAnsi="Cambria" w:eastAsia="Cambria"/>
          <w:rtl w:val="0"/>
          <w:lang w:val="en-US"/>
        </w:rPr>
        <w:t xml:space="preserve"> </w:t>
      </w:r>
      <w:r>
        <w:rPr>
          <w:rFonts w:ascii="Helvetica Neue Light"/>
          <w:rtl w:val="0"/>
          <w:lang w:val="en-US"/>
        </w:rPr>
        <w:t xml:space="preserve">However, many entries in SAD have incorrect or outdated names in the </w:t>
      </w:r>
      <w:r>
        <w:rPr>
          <w:rFonts w:hAnsi="Helvetica Neue Light" w:hint="default"/>
          <w:rtl w:val="0"/>
          <w:lang w:val="en-US"/>
        </w:rPr>
        <w:t>“</w:t>
      </w:r>
      <w:r>
        <w:rPr>
          <w:rFonts w:ascii="Helvetica Neue Light"/>
          <w:rtl w:val="0"/>
          <w:lang w:val="de-DE"/>
        </w:rPr>
        <w:t>LC Name</w:t>
      </w:r>
      <w:r>
        <w:rPr>
          <w:rFonts w:hAnsi="Helvetica Neue Light" w:hint="default"/>
          <w:rtl w:val="0"/>
          <w:lang w:val="en-US"/>
        </w:rPr>
        <w:t>”</w:t>
      </w:r>
      <w:r>
        <w:rPr>
          <w:rFonts w:ascii="Cambria" w:cs="Cambria" w:hAnsi="Cambria" w:eastAsia="Cambria"/>
          <w:rtl w:val="0"/>
          <w:lang w:val="en-US"/>
        </w:rPr>
        <w:t xml:space="preserve"> </w:t>
      </w:r>
      <w:r>
        <w:rPr>
          <w:rFonts w:ascii="Helvetica Neue Light"/>
          <w:rtl w:val="0"/>
          <w:lang w:val="en-US"/>
        </w:rPr>
        <w:t xml:space="preserve">field, or they do not include a name in the </w:t>
      </w:r>
      <w:r>
        <w:rPr>
          <w:rFonts w:hAnsi="Helvetica Neue Light" w:hint="default"/>
          <w:rtl w:val="0"/>
          <w:lang w:val="en-US"/>
        </w:rPr>
        <w:t>“</w:t>
      </w:r>
      <w:r>
        <w:rPr>
          <w:rFonts w:ascii="Helvetica Neue Light"/>
          <w:rtl w:val="0"/>
          <w:lang w:val="de-DE"/>
        </w:rPr>
        <w:t>LC Name</w:t>
      </w:r>
      <w:r>
        <w:rPr>
          <w:rFonts w:hAnsi="Helvetica Neue Light" w:hint="default"/>
          <w:rtl w:val="0"/>
          <w:lang w:val="en-US"/>
        </w:rPr>
        <w:t>”</w:t>
      </w:r>
      <w:r>
        <w:rPr>
          <w:rFonts w:ascii="Cambria" w:cs="Cambria" w:hAnsi="Cambria" w:eastAsia="Cambria"/>
          <w:rtl w:val="0"/>
          <w:lang w:val="en-US"/>
        </w:rPr>
        <w:t xml:space="preserve"> </w:t>
      </w:r>
      <w:r>
        <w:rPr>
          <w:rFonts w:ascii="Helvetica Neue Light"/>
          <w:rtl w:val="0"/>
          <w:lang w:val="en-US"/>
        </w:rPr>
        <w:t xml:space="preserve">field, in which case the name is populated from the main name field. This produces faulty results (i.e. Goya, Francisco, 1746-1828 not Goya, Francisco de, 1746-1828) (1181 vs. 2 hits in FRESCO). </w:t>
      </w:r>
    </w:p>
    <w:p>
      <w:pPr>
        <w:pStyle w:val="Body A"/>
      </w:pPr>
      <w:r>
        <w:rPr>
          <w:rFonts w:ascii="Helvetica Neue Light"/>
          <w:rtl w:val="0"/>
          <w:lang w:val="en-US"/>
        </w:rPr>
        <w:t>To address this problem, the SAD_fresco.py script compares the main name entry in the SAD database with a list of Spanish names pulled from the library catalog</w:t>
      </w:r>
      <w:r>
        <w:rPr>
          <w:rFonts w:hAnsi="Helvetica Neue Light" w:hint="default"/>
          <w:rtl w:val="0"/>
          <w:lang w:val="en-US"/>
        </w:rPr>
        <w:t>’</w:t>
      </w:r>
      <w:r>
        <w:rPr>
          <w:rFonts w:ascii="Helvetica Neue Light"/>
          <w:rtl w:val="0"/>
          <w:lang w:val="en-US"/>
        </w:rPr>
        <w:t>s subject heading list. A portion of the CSV version of the database (comprised of the 374 female artist names in SAD) was parsed using the CSV DictReader method. Each row of the CSV became a dictionary object. Two methods were then used from FuzzyWuzzy, a string matching library for Python. The .token_set_ratio method breaks two strings (in this case an artist names) into words and compares the degree of similarity between the two strings. The .ratio method compares the individual characters in each string. A match was considered those results that achieved a .token_set_ratio above 90 and a .ratio above 80. These matches were then inserted back into the Python dictionary rows to populate a new field called FRESCOSH. The updated data was written as a CSV file, which can now be uploaded back to the FileMaker database.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Helvetica Neue Medium">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