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1F4E79"/>
          <w:sz w:val="60"/>
          <w:szCs w:val="60"/>
        </w:rPr>
        <w:t xml:space="preserve">AI Front Desk</w:t>
      </w:r>
    </w:p>
    <w:p>
      <w:pPr>
        <w:spacing w:after="40"/>
      </w:pPr>
      <w:r>
        <w:rPr>
          <w:b/>
          <w:bCs/>
          <w:color w:val="2E75B6"/>
          <w:sz w:val="32"/>
          <w:szCs w:val="32"/>
        </w:rPr>
        <w:t xml:space="preserve">Launch Playbook for Milton, Ontario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Selling AI voice receptionists to Milton Chamber of Commerce members</w:t>
      </w:r>
    </w:p>
    <w:p>
      <w:pPr>
        <w:pBdr>
          <w:bottom w:val="single" w:color="2E75B6" w:sz="8" w:space="4"/>
        </w:pBdr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Prepared for: </w:t>
      </w:r>
      <w:r>
        <w:t xml:space="preserve">Sashi — Milton, ON  ·  IT / consulting background</w:t>
      </w:r>
    </w:p>
    <w:p>
      <w:pPr>
        <w:spacing w:after="140" w:line="276"/>
      </w:pPr>
      <w:r>
        <w:rPr>
          <w:b/>
          <w:bCs/>
        </w:rPr>
        <w:t xml:space="preserve">Prepared: </w:t>
      </w:r>
      <w:r>
        <w:t xml:space="preserve">May 2026</w:t>
      </w:r>
    </w:p>
    <w:p>
      <w:pPr>
        <w:spacing w:after="140" w:line="276"/>
      </w:pPr>
      <w:r>
        <w:rPr>
          <w:b/>
          <w:bCs/>
        </w:rPr>
        <w:t xml:space="preserve">Scope: </w:t>
      </w:r>
      <w:r>
        <w:t xml:space="preserve">White-label an existing voice-AI platform, customize and brand it locally, and sell a productized AI receptionist to Milton businesses across many industries — using the Chamber of Commerce as the distribution channel.</w:t>
      </w:r>
    </w:p>
    <w:p>
      <w:r>
        <w:br w:type="page"/>
      </w:r>
    </w:p>
    <w:p>
      <w:pPr>
        <w:pStyle w:val="Heading1"/>
      </w:pPr>
      <w:r>
        <w:t xml:space="preserve">1.  The opportunity in one page</w:t>
      </w:r>
    </w:p>
    <w:p>
      <w:pPr>
        <w:spacing w:after="140" w:line="276"/>
      </w:pPr>
      <w:r>
        <w:t xml:space="preserve">Milton has 700+ Chamber-member businesses employing 26,000+ people, and the membership is dominated by exactly the businesses that live and die by the phone: 40+ home-services trades, plus clinics, salons, restaurants, real estate and insurance offices. These are owner-operated businesses with no full-time receptionist, where every missed call is a lost job.</w:t>
      </w:r>
    </w:p>
    <w:p>
      <w:pPr>
        <w:spacing w:after="140" w:line="276"/>
      </w:pPr>
      <w:r>
        <w:t xml:space="preserve">Meanwhile the Chamber's entire “Technology” category has just 7 members — all telecom/cable/photography — and effectively </w:t>
      </w:r>
      <w:r>
        <w:rPr>
          <w:b/>
          <w:bCs/>
        </w:rPr>
        <w:t xml:space="preserve">no AI company at all</w:t>
      </w:r>
      <w:r>
        <w:t xml:space="preserve">. That is open whitespace. You can credibly become “the local AI person” in a room of 700 buyers who already trust the Chamber's vetting.</w:t>
      </w:r>
    </w:p>
    <w:p>
      <w:pPr>
        <w:spacing w:after="140" w:line="276"/>
      </w:pPr>
      <w:r>
        <w:rPr>
          <w:b/>
          <w:bCs/>
        </w:rPr>
        <w:t xml:space="preserve">The play: </w:t>
      </w:r>
      <w:r>
        <w:t xml:space="preserve">don't build the AI from scratch. White-label a proven voice-AI platform, wrap it with your own brand, local setup, per-client knowledge base and support, and sell it as a simple monthly subscription. Your value is integration, customization, and being local — not the underlying model.</w:t>
      </w:r>
    </w:p>
    <w:p>
      <w:pPr>
        <w:spacing w:after="140" w:line="276"/>
      </w:pPr>
      <w:r>
        <w:rPr>
          <w:b/>
          <w:bCs/>
        </w:rPr>
        <w:t xml:space="preserve">Why it makes money: </w:t>
      </w:r>
      <w:r>
        <w:t xml:space="preserve">per-client running cost is ~$50–90/month; you charge $150–$500/month plus a setup fee. That is a 75–88% gross margin and recurring revenue. The bottleneck is sales and retention, not technology — which is precisely where Chamber membership gives you an edge.</w:t>
      </w:r>
    </w:p>
    <w:p>
      <w:pPr>
        <w:pStyle w:val="Heading1"/>
      </w:pPr>
      <w:r>
        <w:t xml:space="preserve">2.  The business model: wrap, customize, sell local</w:t>
      </w:r>
    </w:p>
    <w:p>
      <w:pPr>
        <w:spacing w:after="140" w:line="276"/>
      </w:pPr>
      <w:r>
        <w:t xml:space="preserve">You operate as a local AI agency / reseller. The mechanics: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White-label a platform</w:t>
      </w:r>
      <w:r>
        <w:t xml:space="preserve"> that provides the phone number, speech-to-text, the language model, the natural voice, booking actions and a client dashboard.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Customize per client</w:t>
      </w:r>
      <w:r>
        <w:t xml:space="preserve"> — build each business a knowledge base (services, pricing, hours, FAQs), connect their calendar, and set the booking/transfer/emergency rules. This is your real product and your moat.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Sell and support locally</w:t>
      </w:r>
      <w:r>
        <w:t xml:space="preserve"> — your brand, your phone number to call, your face at Chamber events. National SaaS competitors structurally cannot be local, affordable to a small shop, and multi-industry. You can be all three.</w:t>
      </w:r>
    </w:p>
    <w:p>
      <w:pPr>
        <w:spacing w:after="140" w:line="276"/>
      </w:pPr>
      <w:r>
        <w:t xml:space="preserve">Position against the big players (e.g. Frontdesk.ai, which only serves national U.S. medical-aesthetic chains) as: </w:t>
      </w:r>
      <w:r>
        <w:rPr>
          <w:i/>
          <w:iCs/>
        </w:rPr>
        <w:t xml:space="preserve">“They built this for big U.S. companies. I build it for Milton businesses — affordable, multilingual, set up and supported by someone down the road.”</w:t>
      </w:r>
    </w:p>
    <w:p>
      <w:pPr>
        <w:pStyle w:val="Heading1"/>
      </w:pPr>
      <w:r>
        <w:t xml:space="preserve">3.  Which platform to white-label</w:t>
      </w:r>
    </w:p>
    <w:p>
      <w:pPr>
        <w:spacing w:after="140" w:line="276"/>
      </w:pPr>
      <w:r>
        <w:t xml:space="preserve">None of these were purpose-built for multi-client agencies, but several offer genuine white-label/reseller infrastructure. Recommended path: validate cheaply first, then move to a branded reseller plan once you have paying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Cost (approx.)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White-label?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Trillet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Agencies — cheapest white-label entry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Studio $99/mo (3 clients); Agency $299/mo unlimited + $0.09/min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 — custom domain + branding, HIPAA/SOC2 included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Synthflow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No-code, all-in-one dashboard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Agency ~$1,400/mo; White-label toolkit ~$2,000/mo + provider keys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 — strongest features, but pricey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Retell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Structured booking flows, compliance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~$0.14/min, no subscription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Limited — fine for 1–3 clients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Cheapest to prototype / validate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~$0.05/min + provider costs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native white-label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Recommendation: </w:t>
      </w:r>
      <w:r>
        <w:t xml:space="preserve">Prototype your first vertical on </w:t>
      </w:r>
      <w:r>
        <w:rPr>
          <w:b/>
          <w:bCs/>
        </w:rPr>
        <w:t xml:space="preserve">Vapi or Retell</w:t>
      </w:r>
      <w:r>
        <w:t xml:space="preserve"> (pay-as-you-go, no commitment) to prove it books real jobs. Once you have 2–3 paying clients, move to </w:t>
      </w:r>
      <w:r>
        <w:rPr>
          <w:b/>
          <w:bCs/>
        </w:rPr>
        <w:t xml:space="preserve">Trillet's Agency plan ($299/mo, unlimited sub-accounts, your own brand and domain)</w:t>
      </w:r>
      <w:r>
        <w:t xml:space="preserve"> — at ~20 clients that platform math is roughly $7,000 revenue against ~$840 cost. Keep Synthflow in reserve if you later want the all-in-one dashboard.</w:t>
      </w:r>
    </w:p>
    <w:p>
      <w:pPr>
        <w:spacing w:after="140" w:line="276"/>
      </w:pPr>
      <w:r>
        <w:rPr>
          <w:b/>
          <w:bCs/>
          <w:i/>
          <w:iCs/>
        </w:rPr>
        <w:t xml:space="preserve">Note on “hidden” costs: </w:t>
      </w:r>
      <w:r>
        <w:rPr>
          <w:i/>
          <w:iCs/>
        </w:rPr>
        <w:t xml:space="preserve">advertised per-minute rates exclude the AI providers (speech, LLM, voice). Budget real all-in cost at roughly 2–3× the headline rate — about $0.10–$0.18/min.</w:t>
      </w:r>
    </w:p>
    <w:p>
      <w:pPr>
        <w:pStyle w:val="Heading1"/>
      </w:pPr>
      <w:r>
        <w:t xml:space="preserve">4.  Industries to target (go broad, lead narrow)</w:t>
      </w:r>
    </w:p>
    <w:p>
      <w:pPr>
        <w:spacing w:after="140" w:line="276"/>
      </w:pPr>
      <w:r>
        <w:t xml:space="preserve">The same core product serves many verticals — you just swap the knowledge base and the booking rules. Land one vertical well, then clone. Priority order for Milton, with real Chamber members named: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9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Segment (priority)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Core hook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Example Milton Chamber members to approach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 Home-services trades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Missed call = lost job; emergency dispatch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Bailey Heating &amp; Cooling, DM Air, J. Currie Plumbing, Mr. Rooter, Ollie's Roofing, Aitken Electric, Huskita Electrical, Rockwood Garage Doors, Halton Pools N' Spas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 Clinics &amp; health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No-show reduction; 24/7 booking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Kim Family Chiropractic, Clear Life Chiropractic, Milton Denture Clinic, HearingLife, New Leaf Psychology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 Salons &amp; spas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Books while staff are with clients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Hair/beauty &amp; spa members (Spa &amp; Beauty category)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 Restaurants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Reservations + takeout after hours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restaurant &amp; banquet members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 Real estate &amp; insurance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Instant lead response (use Lead-Responder variant)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Large broker/agent block across the directory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Multilingual is a real edge in Milton</w:t>
      </w:r>
      <w:r>
        <w:t xml:space="preserve"> — offering the receptionist in Punjabi, Urdu, Arabic, etc. is something national vendors ignore and local owners will value.</w:t>
      </w:r>
    </w:p>
    <w:p>
      <w:pPr>
        <w:pStyle w:val="Heading1"/>
      </w:pPr>
      <w:r>
        <w:t xml:space="preserve">5.  Pricing &amp;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Typical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Monthly subscription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$297 (range $150–$500)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Tier by call volume /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One-time setup fee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$300–$1,500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Knowledge base + calendar integration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Your cost per client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$50–$90/mo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Telephony + speech + LLM + voice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Gross profit / client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~$220/mo (75%+)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Rises as setup is templatized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t xml:space="preserve">Scale scenarios (recurring, before setup fees):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10 clients</w:t>
      </w:r>
      <w:r>
        <w:t xml:space="preserve"> → ~$2,200/mo (~$26k/yr) — solid side income, fully solo.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30 clients</w:t>
      </w:r>
      <w:r>
        <w:t xml:space="preserve"> → ~$6,600/mo (~$80k/yr) — a real business, still mostly solo.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50 clients</w:t>
      </w:r>
      <w:r>
        <w:t xml:space="preserve"> → ~$11k/mo (~$130k/yr) — likely need help with onboarding/support.</w:t>
      </w:r>
    </w:p>
    <w:p>
      <w:pPr>
        <w:spacing w:after="140" w:line="276"/>
      </w:pPr>
      <w:r>
        <w:rPr>
          <w:b/>
          <w:bCs/>
          <w:i/>
          <w:iCs/>
        </w:rPr>
        <w:t xml:space="preserve">Honest caveat: </w:t>
      </w:r>
      <w:r>
        <w:rPr>
          <w:i/>
          <w:iCs/>
        </w:rPr>
        <w:t xml:space="preserve">the economics are attractive but income tracks how many local businesses you can sign and keep happy. Slow sales and churn are the real risks — not the AI.</w:t>
      </w:r>
    </w:p>
    <w:p>
      <w:r>
        <w:br w:type="page"/>
      </w:r>
    </w:p>
    <w:p>
      <w:pPr>
        <w:pStyle w:val="Heading1"/>
      </w:pPr>
      <w:r>
        <w:t xml:space="preserve">6.  Government funding &amp; incentives you qualify for</w:t>
      </w:r>
    </w:p>
    <w:p>
      <w:pPr>
        <w:spacing w:after="140" w:line="276"/>
      </w:pPr>
      <w:r>
        <w:t xml:space="preserve">You're a Canadian citizen/PR, under 40, with a registered business — that opens most programs. </w:t>
      </w:r>
      <w:r>
        <w:rPr>
          <w:b/>
          <w:bCs/>
        </w:rPr>
        <w:t xml:space="preserve">One strategic note first: </w:t>
      </w:r>
      <w:r>
        <w:t xml:space="preserve">strongly consider </w:t>
      </w:r>
      <w:r>
        <w:rPr>
          <w:b/>
          <w:bCs/>
        </w:rPr>
        <w:t xml:space="preserve">incorporating a new company</w:t>
      </w:r>
      <w:r>
        <w:t xml:space="preserve"> for the AI venture. It (a) unlocks the refundable 35% SR&amp;ED credit, which sole proprietors cannot get, and (b) keeps the business “under 2 years old,” which Futurpreneur requires — your existing consulting entity may be too old to qualify on its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500"/>
        <w:gridCol w:w="2050"/>
        <w:gridCol w:w="3660"/>
      </w:tblGrid>
      <w:tr>
        <w:trPr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Program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 / amount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Fit for you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Eligibility &amp; link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Futurpreneur Canada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Loan up to $75K ($20K + BDC $55K)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Growth capital + 2-yr mentor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 18–39, citizen/PR, business &lt;2 yrs. It's a loan, not a grant.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Starter Company Plus (Halton)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Grant up to $5,000 + training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Easiest local cash; runs in Milton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Pitch competition via Halton Region Small Business Centre, 5407 Regional Rd 25, Milton · 905-825-6000 x7900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SR&amp;ED tax credit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 to 35% refundable on R&amp;D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Recover dev/integration cost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 be an incorporated CCPC for the refundable rate; covers eligible payroll + cloud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NRC IRAP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Advisory + innovation funding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Later, as you build IP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Counts as government assistance; reduces SR&amp;ED pool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Haltech / Innovation Factory (TechPlace, Burlington)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 mentorship &amp; advisory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 immediately — no cost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Regional Innovation Centre for Halton; also Angel One investor network on site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BDC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Small-business financing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Co-lends with Futurpreneur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Federal development bank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Fastest non-dilutive wins: </w:t>
      </w:r>
      <w:r>
        <w:t xml:space="preserve">(1) book a free advisor at Haltech/TechPlace now; (2) register for the next Starter Company Plus session in Milton and pitch for the $5,000 grant; (3) once incorporated, set up time-tracking so you can claim SR&amp;ED on your platform-integration R&amp;D; (4) consider Futurpreneur if you want a mentor and growth capital. Verify all current amounts and intake dates directly — programs change.</w:t>
      </w:r>
    </w:p>
    <w:p>
      <w:pPr>
        <w:pStyle w:val="Heading1"/>
      </w:pPr>
      <w:r>
        <w:t xml:space="preserve">7.  Joining the Milton Chamber of Commerce</w:t>
      </w:r>
    </w:p>
    <w:p>
      <w:pPr>
        <w:spacing w:after="140" w:line="276"/>
      </w:pPr>
      <w:r>
        <w:t xml:space="preserve">Membership fees scale by employee count and aren't published — as a solo operator you'll be in the lowest tier. Steps: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Apply online</w:t>
      </w:r>
      <w:r>
        <w:t xml:space="preserve"> at business.miltonchamber.ca/member/newmemberapp, or email Amy at amy@miltonchamber.ca to ask about the solo/small tier rate.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Get listed</w:t>
      </w:r>
      <w:r>
        <w:t xml:space="preserve"> in the directory under AI / Software Development / Business Applications — categories that are currently almost empty, so you'll stand out.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Show up monthly</w:t>
      </w:r>
      <w:r>
        <w:t xml:space="preserve"> at Business After Hours networking — this is your primary lead source.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Run a free “AI for Small Business” lunch-and-learn</w:t>
      </w:r>
      <w:r>
        <w:t xml:space="preserve"> — the Chamber actively wants member-led seminars; it positions you as the expert.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Offer a member-to-member discount</w:t>
      </w:r>
      <w:r>
        <w:t xml:space="preserve"> and sponsor one event for visibility.</w:t>
      </w:r>
    </w:p>
    <w:p>
      <w:pPr>
        <w:spacing w:after="140" w:line="276"/>
      </w:pPr>
      <w:r>
        <w:rPr>
          <w:b/>
          <w:bCs/>
        </w:rPr>
        <w:t xml:space="preserve">Mindset: </w:t>
      </w:r>
      <w:r>
        <w:t xml:space="preserve">you are selling </w:t>
      </w:r>
      <w:r>
        <w:rPr>
          <w:i/>
          <w:iCs/>
        </w:rPr>
        <w:t xml:space="preserve">to the members</w:t>
      </w:r>
      <w:r>
        <w:t xml:space="preserve">, using the Chamber as distribution — not selling to the Chamber itself.</w:t>
      </w:r>
    </w:p>
    <w:p>
      <w:pPr>
        <w:pStyle w:val="Heading1"/>
      </w:pPr>
      <w:r>
        <w:t xml:space="preserve">8.  Brand &amp; domain</w:t>
      </w:r>
    </w:p>
    <w:p>
      <w:pPr>
        <w:spacing w:after="140" w:line="276"/>
      </w:pPr>
      <w:r>
        <w:t xml:space="preserve">A geo + descriptive domain like </w:t>
      </w:r>
      <w:r>
        <w:rPr>
          <w:b/>
          <w:bCs/>
        </w:rPr>
        <w:t xml:space="preserve">miltonfrontdesk.ai</w:t>
      </w:r>
      <w:r>
        <w:t xml:space="preserve"> is good for local SEO and instantly clear to a Milton owner — at ~$68 it's worth grabbing. Two cautions: (1) .ai domains renew at a similar yearly price, so it's an ongoing cost; (2) it's close to the existing </w:t>
      </w:r>
      <w:r>
        <w:rPr>
          <w:i/>
          <w:iCs/>
        </w:rPr>
        <w:t xml:space="preserve">Frontdesk AI™</w:t>
      </w:r>
      <w:r>
        <w:t xml:space="preserve"> brand. “Front desk” is a generic term so a geo-prefixed version is defensible, but to avoid any confusion (and a stronger brand long-term) consider a distinct name and keep miltonfrontdesk.ai as a redirect. Also register the .ca.</w:t>
      </w:r>
    </w:p>
    <w:p>
      <w:r>
        <w:br w:type="page"/>
      </w:r>
    </w:p>
    <w:p>
      <w:pPr>
        <w:pStyle w:val="Heading1"/>
      </w:pPr>
      <w:r>
        <w:t xml:space="preserve">9.  90-day action plan</w:t>
      </w:r>
    </w:p>
    <w:p>
      <w:pPr>
        <w:pStyle w:val="Heading2"/>
      </w:pPr>
      <w:r>
        <w:t xml:space="preserve">Days 1–15 — Foundation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Incorporate the AI company (unlocks SR&amp;ED + Futurpreneur eligibility); secure domain + brand.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Pick a starter platform (Vapi or Retell, pay-as-you-go) and build your first vertical agent — HVAC or plumbing — using a client intake/knowledge-base template.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Book a free advisor session at Haltech / TechPlace (Burlington).</w:t>
      </w:r>
    </w:p>
    <w:p>
      <w:pPr>
        <w:pStyle w:val="Heading2"/>
      </w:pPr>
      <w:r>
        <w:t xml:space="preserve">Days 16–30 — Set up to sell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Join the Milton Chamber; get listed under AI/Software.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Register for the next Starter Company Plus info session in Milton.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Finalize the demo, a one-page sales sheet, and pricing tiers.</w:t>
      </w:r>
    </w:p>
    <w:p>
      <w:pPr>
        <w:pStyle w:val="Heading2"/>
      </w:pPr>
      <w:r>
        <w:t xml:space="preserve">Days 31–60 — First clients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Attend Business After Hours; build a target list of 10–15 trades/clinics (start with the named members in section 4).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Offer a free 14-day pilot to 3 businesses; capture before/after numbers (missed calls saved, jobs booked).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Collect testimonials and a short case study.</w:t>
      </w:r>
    </w:p>
    <w:p>
      <w:pPr>
        <w:pStyle w:val="Heading2"/>
      </w:pPr>
      <w:r>
        <w:t xml:space="preserve">Days 61–90 — Convert &amp; fund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Convert pilots to paid subscriptions; ask for referrals.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Pitch Starter Company Plus for the $5,000 grant; apply to Futurpreneur if you want growth capital + a mentor.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Set up SR&amp;ED time-tracking; begin building a second vertical (dental/clinic).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Move to Trillet Agency white-label once you have 3+ paying clients.</w:t>
      </w:r>
    </w:p>
    <w:p>
      <w:pPr>
        <w:pStyle w:val="Heading1"/>
      </w:pPr>
      <w:r>
        <w:t xml:space="preserve">10.  Honest risks &amp; how to manage them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Slow sales cycle — </w:t>
      </w:r>
      <w:r>
        <w:t xml:space="preserve">SMBs hesitate. Mitigate with free pilots and warm Chamber introductions.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Churn — </w:t>
      </w:r>
      <w:r>
        <w:t xml:space="preserve">recurring revenue dies if clients leave. Show the dashboard, give great local support, prove ROI monthly.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Over-customizing — </w:t>
      </w:r>
      <w:r>
        <w:t xml:space="preserve">templatize per vertical; don't hand-build every client from zero.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Platform dependency — </w:t>
      </w:r>
      <w:r>
        <w:t xml:space="preserve">you rely on a vendor's pricing/uptime. Keep your knowledge bases portable; you can migrate platforms.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Data privacy (PIPEDA / PHIPA) — </w:t>
      </w:r>
      <w:r>
        <w:t xml:space="preserve">clinics handle health info. Use compliant platforms (Trillet/Retell offer this) and proper consent/handling before selling to health clients.</w:t>
      </w:r>
    </w:p>
    <w:p>
      <w:pPr>
        <w:spacing w:after="12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Bottom line: </w:t>
      </w:r>
      <w:r>
        <w:t xml:space="preserve">the model is sound, the margins are real, and Milton has a genuine AI gap you can fill. Win 2–3 pilots from the Chamber, prove it books jobs, then ride referrals and Business After Hours to a 20–30 client book. Build narrow, sell local, keep clients happy.</w:t>
      </w:r>
    </w:p>
    <w:p>
      <w:pPr>
        <w:spacing w:after="160"/>
      </w:pPr>
      <w:r>
        <w:t xml:space="preserve"/>
      </w:r>
    </w:p>
    <w:p>
      <w:pPr>
        <w:spacing w:after="140" w:line="276"/>
      </w:pPr>
      <w:r>
        <w:rPr>
          <w:i/>
          <w:iCs/>
          <w:color w:val="595959"/>
          <w:sz w:val="18"/>
          <w:szCs w:val="18"/>
        </w:rPr>
        <w:t xml:space="preserve">This document is a starting playbook, not legal, tax, or financial advice. Verify current platform pricing, grant amounts, and eligibility directly before committing.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color w:val="595959"/>
        <w:sz w:val="16"/>
        <w:szCs w:val="16"/>
      </w:rPr>
      <w:t xml:space="preserve">AI Front Desk — Milton Launch Playbook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Milton AI Front Desk Playbook</dc:creator>
  <cp:lastModifiedBy>Un-named</cp:lastModifiedBy>
  <cp:revision>1</cp:revision>
  <dcterms:created xsi:type="dcterms:W3CDTF">2026-05-31T19:06:04.431Z</dcterms:created>
  <dcterms:modified xsi:type="dcterms:W3CDTF">2026-05-31T19:06:04.431Z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