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3961B" w14:textId="77777777" w:rsidR="00197602" w:rsidRPr="00197602" w:rsidRDefault="00F96C5E" w:rsidP="00F12D04">
      <w:pPr>
        <w:pStyle w:val="ObjectAnchor"/>
        <w:rPr>
          <w:sz w:val="12"/>
        </w:rPr>
      </w:pPr>
      <w:r>
        <w:drawing>
          <wp:anchor distT="0" distB="0" distL="0" distR="0" simplePos="0" relativeHeight="251667456" behindDoc="0" locked="1" layoutInCell="1" allowOverlap="1" wp14:anchorId="113832F1" wp14:editId="7D2EA93B">
            <wp:simplePos x="0" y="0"/>
            <wp:positionH relativeFrom="page">
              <wp:posOffset>2171065</wp:posOffset>
            </wp:positionH>
            <wp:positionV relativeFrom="paragraph">
              <wp:posOffset>1562100</wp:posOffset>
            </wp:positionV>
            <wp:extent cx="5595620" cy="3730625"/>
            <wp:effectExtent l="0" t="0" r="5080" b="3175"/>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95620" cy="3730625"/>
                    </a:xfrm>
                    <a:prstGeom prst="rect">
                      <a:avLst/>
                    </a:prstGeom>
                  </pic:spPr>
                </pic:pic>
              </a:graphicData>
            </a:graphic>
            <wp14:sizeRelH relativeFrom="margin">
              <wp14:pctWidth>0</wp14:pctWidth>
            </wp14:sizeRelH>
            <wp14:sizeRelV relativeFrom="margin">
              <wp14:pctHeight>0</wp14:pctHeight>
            </wp14:sizeRelV>
          </wp:anchor>
        </w:drawing>
      </w:r>
    </w:p>
    <w:tbl>
      <w:tblPr>
        <w:tblW w:w="5000" w:type="pct"/>
        <w:tblLook w:val="0600" w:firstRow="0" w:lastRow="0" w:firstColumn="0" w:lastColumn="0" w:noHBand="1" w:noVBand="1"/>
      </w:tblPr>
      <w:tblGrid>
        <w:gridCol w:w="2430"/>
        <w:gridCol w:w="270"/>
        <w:gridCol w:w="5849"/>
        <w:gridCol w:w="2251"/>
      </w:tblGrid>
      <w:tr w:rsidR="00F96C5E" w14:paraId="5D6E4ACA" w14:textId="77777777" w:rsidTr="009C726B">
        <w:tc>
          <w:tcPr>
            <w:tcW w:w="1125" w:type="pct"/>
          </w:tcPr>
          <w:p w14:paraId="6BB262F9" w14:textId="77777777" w:rsidR="00F96C5E" w:rsidRPr="008A3EBD" w:rsidRDefault="00F96C5E" w:rsidP="00F96C5E">
            <w:pPr>
              <w:spacing w:before="0"/>
            </w:pPr>
          </w:p>
        </w:tc>
        <w:tc>
          <w:tcPr>
            <w:tcW w:w="125" w:type="pct"/>
          </w:tcPr>
          <w:p w14:paraId="358BCA24" w14:textId="77777777" w:rsidR="00F96C5E" w:rsidRDefault="00F96C5E" w:rsidP="00F96C5E"/>
        </w:tc>
        <w:tc>
          <w:tcPr>
            <w:tcW w:w="2708" w:type="pct"/>
            <w:tcBorders>
              <w:bottom w:val="single" w:sz="24" w:space="0" w:color="auto"/>
            </w:tcBorders>
          </w:tcPr>
          <w:p w14:paraId="4ED69F45" w14:textId="53AEE25C" w:rsidR="00F96C5E" w:rsidRPr="002419DE" w:rsidRDefault="00F500A9" w:rsidP="00F96C5E">
            <w:pPr>
              <w:pStyle w:val="Title"/>
              <w:rPr>
                <w:sz w:val="72"/>
                <w:szCs w:val="72"/>
              </w:rPr>
            </w:pPr>
            <w:sdt>
              <w:sdtPr>
                <w:rPr>
                  <w:sz w:val="72"/>
                  <w:szCs w:val="72"/>
                </w:rPr>
                <w:id w:val="1031226093"/>
                <w:placeholder>
                  <w:docPart w:val="4A90A013FFFC4B45A99BB314EE16D23C"/>
                </w:placeholder>
                <w15:appearance w15:val="hidden"/>
              </w:sdtPr>
              <w:sdtEndPr/>
              <w:sdtContent>
                <w:r w:rsidR="002419DE" w:rsidRPr="002419DE">
                  <w:rPr>
                    <w:sz w:val="72"/>
                    <w:szCs w:val="72"/>
                  </w:rPr>
                  <w:t>Pravda and Solidarity Report</w:t>
                </w:r>
              </w:sdtContent>
            </w:sdt>
          </w:p>
        </w:tc>
        <w:tc>
          <w:tcPr>
            <w:tcW w:w="1042" w:type="pct"/>
            <w:tcBorders>
              <w:bottom w:val="single" w:sz="24" w:space="0" w:color="auto"/>
            </w:tcBorders>
            <w:vAlign w:val="center"/>
          </w:tcPr>
          <w:p w14:paraId="1AA8EBE4" w14:textId="01B517AB" w:rsidR="00F96C5E" w:rsidRPr="00F96C5E" w:rsidRDefault="00F500A9" w:rsidP="009C726B">
            <w:pPr>
              <w:pStyle w:val="IssueInfo"/>
            </w:pPr>
            <w:sdt>
              <w:sdtPr>
                <w:id w:val="1153186206"/>
                <w:placeholder>
                  <w:docPart w:val="7B79C31D704746C6B73309458C6BF553"/>
                </w:placeholder>
                <w15:appearance w15:val="hidden"/>
              </w:sdtPr>
              <w:sdtEndPr/>
              <w:sdtContent>
                <w:r w:rsidR="00D55E34">
                  <w:t>February 2026 Issue 1</w:t>
                </w:r>
              </w:sdtContent>
            </w:sdt>
            <w:r w:rsidR="007844DC">
              <w:t xml:space="preserve"> </w:t>
            </w:r>
          </w:p>
        </w:tc>
      </w:tr>
      <w:tr w:rsidR="00F96C5E" w:rsidRPr="00F96C5E" w14:paraId="0BD90BAC" w14:textId="77777777" w:rsidTr="00F96C5E">
        <w:trPr>
          <w:trHeight w:val="720"/>
        </w:trPr>
        <w:tc>
          <w:tcPr>
            <w:tcW w:w="1125" w:type="pct"/>
          </w:tcPr>
          <w:p w14:paraId="6B3813BA" w14:textId="77777777" w:rsidR="00F96C5E" w:rsidRPr="00F96C5E" w:rsidRDefault="00F96C5E" w:rsidP="00F96C5E">
            <w:pPr>
              <w:pStyle w:val="NoSpacing"/>
            </w:pPr>
          </w:p>
        </w:tc>
        <w:tc>
          <w:tcPr>
            <w:tcW w:w="125" w:type="pct"/>
          </w:tcPr>
          <w:p w14:paraId="6159B96F" w14:textId="77777777" w:rsidR="00F96C5E" w:rsidRPr="00F96C5E" w:rsidRDefault="00F96C5E" w:rsidP="00F96C5E">
            <w:pPr>
              <w:pStyle w:val="NoSpacing"/>
            </w:pPr>
          </w:p>
        </w:tc>
        <w:tc>
          <w:tcPr>
            <w:tcW w:w="3750" w:type="pct"/>
            <w:gridSpan w:val="2"/>
            <w:tcBorders>
              <w:top w:val="single" w:sz="24" w:space="0" w:color="auto"/>
            </w:tcBorders>
          </w:tcPr>
          <w:p w14:paraId="4A2BC2B2" w14:textId="5251CB39" w:rsidR="00F96C5E" w:rsidRPr="00F96C5E" w:rsidRDefault="00D55E34" w:rsidP="00F96C5E">
            <w:pPr>
              <w:pStyle w:val="Subtitle"/>
            </w:pPr>
            <w:r>
              <w:t>The latest news and announcements from WSUA &amp; Partners</w:t>
            </w:r>
          </w:p>
        </w:tc>
      </w:tr>
      <w:tr w:rsidR="00F96C5E" w14:paraId="3959A410" w14:textId="77777777" w:rsidTr="007507E9">
        <w:trPr>
          <w:trHeight w:val="6534"/>
        </w:trPr>
        <w:tc>
          <w:tcPr>
            <w:tcW w:w="1125" w:type="pct"/>
          </w:tcPr>
          <w:p w14:paraId="20A17345" w14:textId="77777777" w:rsidR="007844DC" w:rsidRDefault="00F500A9" w:rsidP="007844DC">
            <w:pPr>
              <w:pStyle w:val="TOCHeading"/>
            </w:pPr>
            <w:sdt>
              <w:sdtPr>
                <w:id w:val="-1714798534"/>
                <w:placeholder>
                  <w:docPart w:val="A9E685EEB7F34D96A913910C67BB933D"/>
                </w:placeholder>
                <w:showingPlcHdr/>
                <w15:appearance w15:val="hidden"/>
              </w:sdtPr>
              <w:sdtEndPr/>
              <w:sdtContent>
                <w:r w:rsidR="007844DC" w:rsidRPr="007844DC">
                  <w:t>INSIDE</w:t>
                </w:r>
              </w:sdtContent>
            </w:sdt>
          </w:p>
          <w:p w14:paraId="6CCFD0DE" w14:textId="77777777" w:rsidR="00F96C5E" w:rsidRDefault="00F96C5E" w:rsidP="00F96C5E">
            <w:pPr>
              <w:pStyle w:val="TopicDescription"/>
            </w:pPr>
            <w:r>
              <w:t>__</w:t>
            </w:r>
          </w:p>
          <w:p w14:paraId="7B8CB454" w14:textId="018CF606" w:rsidR="00F96C5E" w:rsidRDefault="00F500A9" w:rsidP="00F96C5E">
            <w:pPr>
              <w:pStyle w:val="TopicTitle"/>
            </w:pPr>
            <w:sdt>
              <w:sdtPr>
                <w:id w:val="-1737239591"/>
                <w:placeholder>
                  <w:docPart w:val="2095B78E0FEB434AA2A02F5724145AA6"/>
                </w:placeholder>
                <w15:appearance w15:val="hidden"/>
              </w:sdtPr>
              <w:sdtEndPr/>
              <w:sdtContent>
                <w:r w:rsidR="00620BF9">
                  <w:t>WSUA Becomes Official!</w:t>
                </w:r>
              </w:sdtContent>
            </w:sdt>
            <w:r w:rsidR="004748E7">
              <w:t xml:space="preserve"> </w:t>
            </w:r>
          </w:p>
          <w:p w14:paraId="5FEEF911" w14:textId="58F598B4" w:rsidR="00F96C5E" w:rsidRDefault="00F500A9" w:rsidP="00F96C5E">
            <w:pPr>
              <w:pStyle w:val="TopicDescription"/>
            </w:pPr>
            <w:sdt>
              <w:sdtPr>
                <w:id w:val="-1248647217"/>
                <w:placeholder>
                  <w:docPart w:val="1B2FE62A3CC1479BB7AC4B4CD4E7E8E8"/>
                </w:placeholder>
                <w15:appearance w15:val="hidden"/>
              </w:sdtPr>
              <w:sdtEndPr/>
              <w:sdtContent>
                <w:r w:rsidR="00620BF9">
                  <w:t>WSUA has become an officially registered Nonprofit within the state of Washington!</w:t>
                </w:r>
              </w:sdtContent>
            </w:sdt>
          </w:p>
          <w:p w14:paraId="6DD5F96F" w14:textId="77777777" w:rsidR="00F96C5E" w:rsidRDefault="00F96C5E" w:rsidP="00F96C5E">
            <w:pPr>
              <w:pStyle w:val="TopicDescription"/>
            </w:pPr>
            <w:r>
              <w:t>__</w:t>
            </w:r>
          </w:p>
          <w:p w14:paraId="44CF059E" w14:textId="60000E27" w:rsidR="00F96C5E" w:rsidRDefault="00F500A9" w:rsidP="00F96C5E">
            <w:pPr>
              <w:pStyle w:val="TopicTitle"/>
            </w:pPr>
            <w:sdt>
              <w:sdtPr>
                <w:id w:val="16519401"/>
                <w:placeholder>
                  <w:docPart w:val="21D74D9ED44B4619B3B718C3A0B19967"/>
                </w:placeholder>
                <w15:appearance w15:val="hidden"/>
              </w:sdtPr>
              <w:sdtEndPr/>
              <w:sdtContent>
                <w:r w:rsidR="0029641A">
                  <w:t>The Project Corner</w:t>
                </w:r>
              </w:sdtContent>
            </w:sdt>
          </w:p>
          <w:p w14:paraId="5517669F" w14:textId="18F4284B" w:rsidR="00F96C5E" w:rsidRDefault="00F500A9" w:rsidP="00F96C5E">
            <w:pPr>
              <w:pStyle w:val="TopicDescription"/>
            </w:pPr>
            <w:sdt>
              <w:sdtPr>
                <w:id w:val="1263183935"/>
                <w:placeholder>
                  <w:docPart w:val="92F9D1AA78B54BA0BC7E26D75CDED970"/>
                </w:placeholder>
                <w15:appearance w15:val="hidden"/>
              </w:sdtPr>
              <w:sdtEndPr/>
              <w:sdtContent>
                <w:r w:rsidR="00620BF9">
                  <w:t>WSUA has embarked on a project to research reparations and claims mechanisms for Ukraine!</w:t>
                </w:r>
              </w:sdtContent>
            </w:sdt>
            <w:r w:rsidR="007844DC">
              <w:t xml:space="preserve"> </w:t>
            </w:r>
          </w:p>
          <w:p w14:paraId="7DC8D4FF" w14:textId="77777777" w:rsidR="00F96C5E" w:rsidRDefault="00F96C5E" w:rsidP="00F96C5E">
            <w:pPr>
              <w:pStyle w:val="TopicDescription"/>
            </w:pPr>
            <w:r>
              <w:t>__</w:t>
            </w:r>
          </w:p>
          <w:p w14:paraId="1CA048C7" w14:textId="3236B760" w:rsidR="00F96C5E" w:rsidRDefault="00F500A9" w:rsidP="00F96C5E">
            <w:pPr>
              <w:pStyle w:val="TopicTitle"/>
            </w:pPr>
            <w:sdt>
              <w:sdtPr>
                <w:id w:val="-382414371"/>
                <w:placeholder>
                  <w:docPart w:val="759D47101BAD40FB95A27D2B083B1CD3"/>
                </w:placeholder>
                <w15:appearance w15:val="hidden"/>
              </w:sdtPr>
              <w:sdtEndPr/>
              <w:sdtContent>
                <w:r w:rsidR="0029641A">
                  <w:t>Winter Weaponization</w:t>
                </w:r>
                <w:r w:rsidR="0053475F">
                  <w:t xml:space="preserve"> </w:t>
                </w:r>
              </w:sdtContent>
            </w:sdt>
          </w:p>
          <w:p w14:paraId="4C14C3CC" w14:textId="121662A4" w:rsidR="00F96C5E" w:rsidRPr="002719D0" w:rsidRDefault="00F500A9" w:rsidP="00F96C5E">
            <w:pPr>
              <w:pStyle w:val="TopicDescription"/>
            </w:pPr>
            <w:sdt>
              <w:sdtPr>
                <w:id w:val="-366454327"/>
                <w:placeholder>
                  <w:docPart w:val="8186006BCEBC44BCB3358142A633FDD3"/>
                </w:placeholder>
                <w15:appearance w15:val="hidden"/>
              </w:sdtPr>
              <w:sdtEndPr/>
              <w:sdtContent>
                <w:r w:rsidR="0053475F">
                  <w:t>Russia illegally weaponizes the cold against Ukraine!</w:t>
                </w:r>
              </w:sdtContent>
            </w:sdt>
            <w:r w:rsidR="007844DC">
              <w:t xml:space="preserve"> </w:t>
            </w:r>
          </w:p>
        </w:tc>
        <w:tc>
          <w:tcPr>
            <w:tcW w:w="125" w:type="pct"/>
          </w:tcPr>
          <w:p w14:paraId="53A84A37" w14:textId="77777777" w:rsidR="00F96C5E" w:rsidRDefault="00F96C5E" w:rsidP="00F96C5E"/>
        </w:tc>
        <w:tc>
          <w:tcPr>
            <w:tcW w:w="3750" w:type="pct"/>
            <w:gridSpan w:val="2"/>
          </w:tcPr>
          <w:p w14:paraId="7A340967" w14:textId="77777777" w:rsidR="00F96C5E" w:rsidRDefault="00F96C5E" w:rsidP="00F96C5E"/>
        </w:tc>
      </w:tr>
      <w:tr w:rsidR="00F96C5E" w14:paraId="4A0F7CF3" w14:textId="77777777" w:rsidTr="00F96C5E">
        <w:trPr>
          <w:trHeight w:val="5402"/>
        </w:trPr>
        <w:tc>
          <w:tcPr>
            <w:tcW w:w="1125" w:type="pct"/>
          </w:tcPr>
          <w:p w14:paraId="3EF7C62A" w14:textId="77777777" w:rsidR="00F96C5E" w:rsidRPr="002719D0" w:rsidRDefault="00F96C5E" w:rsidP="00F96C5E"/>
        </w:tc>
        <w:tc>
          <w:tcPr>
            <w:tcW w:w="125" w:type="pct"/>
          </w:tcPr>
          <w:p w14:paraId="427A169E" w14:textId="77777777" w:rsidR="00F96C5E" w:rsidRDefault="00F96C5E" w:rsidP="00F96C5E"/>
        </w:tc>
        <w:tc>
          <w:tcPr>
            <w:tcW w:w="3750" w:type="pct"/>
            <w:gridSpan w:val="2"/>
            <w:vAlign w:val="center"/>
          </w:tcPr>
          <w:p w14:paraId="60C291AD" w14:textId="083EDCD6" w:rsidR="00F96C5E" w:rsidRDefault="0053475F" w:rsidP="009C726B">
            <w:pPr>
              <w:pStyle w:val="Heading1"/>
            </w:pPr>
            <w:r>
              <w:t>W</w:t>
            </w:r>
            <w:r w:rsidR="0029641A">
              <w:t>SUA Origins</w:t>
            </w:r>
          </w:p>
          <w:sdt>
            <w:sdtPr>
              <w:id w:val="-1600793990"/>
              <w:placeholder>
                <w:docPart w:val="A7B7FE7C06984916A16C1D6186B782A3"/>
              </w:placeholder>
              <w15:appearance w15:val="hidden"/>
            </w:sdtPr>
            <w:sdtEndPr/>
            <w:sdtContent>
              <w:p w14:paraId="235B715E" w14:textId="39173520" w:rsidR="00F96C5E" w:rsidRDefault="00D55E34" w:rsidP="009C726B">
                <w:pPr>
                  <w:pStyle w:val="Byline"/>
                </w:pPr>
                <w:r>
                  <w:t>-From the Founder</w:t>
                </w:r>
              </w:p>
            </w:sdtContent>
          </w:sdt>
          <w:p w14:paraId="476737E5" w14:textId="79B27177" w:rsidR="0053475F" w:rsidRPr="0053475F" w:rsidRDefault="0053475F" w:rsidP="0053475F">
            <w:r w:rsidRPr="0053475F">
              <w:t xml:space="preserve">My involvement with the Solidarity with Ukraine Foundation, and the opportunity to work closely with its founder, </w:t>
            </w:r>
            <w:r w:rsidRPr="0053475F">
              <w:rPr>
                <w:b/>
                <w:bCs/>
              </w:rPr>
              <w:t>Danylo Kotenko</w:t>
            </w:r>
            <w:r w:rsidRPr="0053475F">
              <w:t>, shaped much of my understanding of what meaningful support for Ukraine looks like. That experience made it clear that there was a need for a dedicated Western partner</w:t>
            </w:r>
            <w:r w:rsidR="0029641A">
              <w:t xml:space="preserve">, </w:t>
            </w:r>
            <w:r w:rsidRPr="0053475F">
              <w:t>an organization based in the United States that could mobilize resources, build institutional relationships, and operate with long</w:t>
            </w:r>
            <w:r w:rsidRPr="0053475F">
              <w:noBreakHyphen/>
              <w:t>term strategic focus.</w:t>
            </w:r>
          </w:p>
          <w:p w14:paraId="2D2A47C1" w14:textId="495A780F" w:rsidR="00D55E34" w:rsidRDefault="0053475F" w:rsidP="0029641A">
            <w:r w:rsidRPr="0053475F">
              <w:t>Out of that realization, WSUA was born. The goal was simple: create a Washington</w:t>
            </w:r>
            <w:r w:rsidRPr="0053475F">
              <w:noBreakHyphen/>
              <w:t>based organization that could complement the Foundation’s work while expanding the reach and effectiveness of Ukraine</w:t>
            </w:r>
            <w:r w:rsidRPr="0053475F">
              <w:noBreakHyphen/>
              <w:t>focused advocacy, research, and solidarity efforts. That partnership remains central to our identity, grounding WSUA in the same values of truth, resilience, and collective responsibility that inspired its creation.</w:t>
            </w:r>
          </w:p>
        </w:tc>
      </w:tr>
    </w:tbl>
    <w:p w14:paraId="641F87F1" w14:textId="77777777" w:rsidR="00197602" w:rsidRDefault="00197602" w:rsidP="002719D0">
      <w:pPr>
        <w:pStyle w:val="NoSpacing"/>
        <w:sectPr w:rsidR="00197602" w:rsidSect="00B97E24">
          <w:pgSz w:w="12240" w:h="15840"/>
          <w:pgMar w:top="720" w:right="720" w:bottom="360" w:left="720" w:header="720" w:footer="432" w:gutter="0"/>
          <w:cols w:space="720"/>
          <w:docGrid w:linePitch="360"/>
        </w:sectPr>
      </w:pPr>
    </w:p>
    <w:p w14:paraId="28AF06AA" w14:textId="77777777" w:rsidR="00197602" w:rsidRDefault="00197602" w:rsidP="00624FC0">
      <w:pPr>
        <w:pStyle w:val="ObjectAnchor"/>
      </w:pPr>
    </w:p>
    <w:tbl>
      <w:tblPr>
        <w:tblW w:w="0" w:type="auto"/>
        <w:tblLook w:val="0600" w:firstRow="0" w:lastRow="0" w:firstColumn="0" w:lastColumn="0" w:noHBand="1" w:noVBand="1"/>
      </w:tblPr>
      <w:tblGrid>
        <w:gridCol w:w="4392"/>
        <w:gridCol w:w="2818"/>
        <w:gridCol w:w="555"/>
        <w:gridCol w:w="3035"/>
      </w:tblGrid>
      <w:tr w:rsidR="00147234" w14:paraId="197B7260" w14:textId="77777777" w:rsidTr="007C2191">
        <w:trPr>
          <w:trHeight w:val="432"/>
        </w:trPr>
        <w:tc>
          <w:tcPr>
            <w:tcW w:w="5940" w:type="dxa"/>
            <w:gridSpan w:val="2"/>
            <w:tcBorders>
              <w:bottom w:val="single" w:sz="18" w:space="0" w:color="auto"/>
            </w:tcBorders>
          </w:tcPr>
          <w:p w14:paraId="5D9F60A0" w14:textId="07C34B18" w:rsidR="00147234" w:rsidRPr="00CA0AAB" w:rsidRDefault="00F500A9" w:rsidP="00CA0AAB">
            <w:pPr>
              <w:rPr>
                <w:rStyle w:val="Bold"/>
              </w:rPr>
            </w:pPr>
            <w:sdt>
              <w:sdtPr>
                <w:rPr>
                  <w:rFonts w:ascii="Century Gothic"/>
                  <w:b/>
                  <w:sz w:val="28"/>
                </w:rPr>
                <w:id w:val="-1217969157"/>
                <w:placeholder>
                  <w:docPart w:val="AD7DCC3BD1F743E29BF017D708970DF2"/>
                </w:placeholder>
                <w15:appearance w15:val="hidden"/>
              </w:sdtPr>
              <w:sdtEndPr/>
              <w:sdtContent>
                <w:r w:rsidR="00D55E34">
                  <w:rPr>
                    <w:rFonts w:ascii="Century Gothic"/>
                    <w:b/>
                    <w:sz w:val="28"/>
                  </w:rPr>
                  <w:t>Pravda and Solidarity Issue 1</w:t>
                </w:r>
              </w:sdtContent>
            </w:sdt>
          </w:p>
        </w:tc>
        <w:tc>
          <w:tcPr>
            <w:tcW w:w="810" w:type="dxa"/>
            <w:tcBorders>
              <w:bottom w:val="single" w:sz="18" w:space="0" w:color="auto"/>
            </w:tcBorders>
          </w:tcPr>
          <w:p w14:paraId="464AD528" w14:textId="77777777" w:rsidR="00147234" w:rsidRPr="00624FC0" w:rsidRDefault="00147234" w:rsidP="00147234">
            <w:pPr>
              <w:pStyle w:val="NoSpacing"/>
            </w:pPr>
          </w:p>
        </w:tc>
        <w:tc>
          <w:tcPr>
            <w:tcW w:w="4050" w:type="dxa"/>
            <w:tcBorders>
              <w:bottom w:val="single" w:sz="18" w:space="0" w:color="auto"/>
            </w:tcBorders>
          </w:tcPr>
          <w:p w14:paraId="3FE0431C" w14:textId="77777777" w:rsidR="00147234" w:rsidRPr="00624FC0" w:rsidRDefault="00147234" w:rsidP="00147234">
            <w:pPr>
              <w:pStyle w:val="NoSpacing"/>
            </w:pPr>
          </w:p>
        </w:tc>
      </w:tr>
      <w:tr w:rsidR="00624FC0" w14:paraId="019DBB49" w14:textId="77777777" w:rsidTr="007C2191">
        <w:trPr>
          <w:trHeight w:val="9513"/>
        </w:trPr>
        <w:tc>
          <w:tcPr>
            <w:tcW w:w="5940" w:type="dxa"/>
            <w:gridSpan w:val="2"/>
            <w:tcBorders>
              <w:top w:val="single" w:sz="18" w:space="0" w:color="auto"/>
            </w:tcBorders>
            <w:tcMar>
              <w:left w:w="115" w:type="dxa"/>
              <w:right w:w="173" w:type="dxa"/>
            </w:tcMar>
          </w:tcPr>
          <w:p w14:paraId="2FDF8140" w14:textId="77777777" w:rsidR="00624FC0" w:rsidRDefault="00147234" w:rsidP="00197602">
            <w:r>
              <w:rPr>
                <w:rFonts w:ascii="Century Gothic"/>
                <w:noProof/>
              </w:rPr>
              <w:drawing>
                <wp:inline distT="0" distB="0" distL="0" distR="0" wp14:anchorId="65B6D530" wp14:editId="664D7212">
                  <wp:extent cx="4121752" cy="2081484"/>
                  <wp:effectExtent l="0" t="0" r="0" b="0"/>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21752" cy="2081484"/>
                          </a:xfrm>
                          <a:prstGeom prst="rect">
                            <a:avLst/>
                          </a:prstGeom>
                        </pic:spPr>
                      </pic:pic>
                    </a:graphicData>
                  </a:graphic>
                </wp:inline>
              </w:drawing>
            </w:r>
          </w:p>
          <w:p w14:paraId="1E85BC3A" w14:textId="696E8E85" w:rsidR="00147234" w:rsidRDefault="00F500A9" w:rsidP="00D55E34">
            <w:pPr>
              <w:pStyle w:val="Heading1"/>
            </w:pPr>
            <w:sdt>
              <w:sdtPr>
                <w:id w:val="-1524012433"/>
                <w:placeholder>
                  <w:docPart w:val="31B1990BC19D4A2AB5AA874AE2D5FED2"/>
                </w:placeholder>
                <w15:appearance w15:val="hidden"/>
              </w:sdtPr>
              <w:sdtEndPr/>
              <w:sdtContent>
                <w:r w:rsidR="00D55E34">
                  <w:t>WSUA Becomes Official:</w:t>
                </w:r>
              </w:sdtContent>
            </w:sdt>
          </w:p>
          <w:p w14:paraId="6F31E3E9" w14:textId="0164069A" w:rsidR="00620BF9" w:rsidRDefault="00620BF9" w:rsidP="00D55E34">
            <w:r w:rsidRPr="00620BF9">
              <w:t>As February begins, the Washington State–Ukraine Alliance reflects on a month of foundational progress and deepening engagement with the challenges facing Ukraine this winter. January was a month of building—legally, financially, and strategically, and we’re pleased to share the developments shaping WSUA’s mission.</w:t>
            </w:r>
          </w:p>
          <w:p w14:paraId="43C0DF0B" w14:textId="2D85559B" w:rsidR="00D55E34" w:rsidRDefault="00D55E34" w:rsidP="00D55E34">
            <w:r w:rsidRPr="00D55E34">
              <w:t>January marked a major milestone: WSUA is now officially recognized as a Washington State charity. This formal status strengthens our credibility, ensures transparency, and allows us to operate with the full legal standing needed to build partnerships, accept contributions, and expand our work. It’s a cornerstone achievement that sets the stage for long-term impact.</w:t>
            </w:r>
            <w:r>
              <w:t xml:space="preserve"> Our broader goal is to become a registered 501c3 organization and be able to accept grants and provide donors with tax incentives. </w:t>
            </w:r>
          </w:p>
          <w:p w14:paraId="4D7F0334" w14:textId="00C48D36" w:rsidR="00147234" w:rsidRDefault="00D55E34" w:rsidP="00CA0AAB">
            <w:r w:rsidRPr="00D55E34">
              <w:t>With our registration complete, WSUA opened its first dedicated bank account. This step provides the financial infrastructure required to responsibly manage donations, support programming, and plan for sustainable growth. It’s a practical milestone, but also a symbolic one</w:t>
            </w:r>
            <w:r>
              <w:t xml:space="preserve">, </w:t>
            </w:r>
            <w:r w:rsidRPr="00D55E34">
              <w:t>WSUA now has a secure home for the resources that will fuel our mission.</w:t>
            </w:r>
          </w:p>
        </w:tc>
        <w:tc>
          <w:tcPr>
            <w:tcW w:w="810" w:type="dxa"/>
            <w:tcBorders>
              <w:top w:val="single" w:sz="18" w:space="0" w:color="auto"/>
            </w:tcBorders>
          </w:tcPr>
          <w:p w14:paraId="1CAAB2E4" w14:textId="77777777" w:rsidR="00624FC0" w:rsidRPr="00624FC0" w:rsidRDefault="00624FC0" w:rsidP="00624FC0"/>
        </w:tc>
        <w:tc>
          <w:tcPr>
            <w:tcW w:w="4050" w:type="dxa"/>
            <w:tcBorders>
              <w:top w:val="single" w:sz="18" w:space="0" w:color="auto"/>
            </w:tcBorders>
            <w:tcMar>
              <w:left w:w="173" w:type="dxa"/>
              <w:right w:w="173" w:type="dxa"/>
            </w:tcMar>
          </w:tcPr>
          <w:p w14:paraId="478B329A" w14:textId="5D27BAEB" w:rsidR="00147234" w:rsidRDefault="00F500A9" w:rsidP="00D55E34">
            <w:pPr>
              <w:pStyle w:val="Heading2"/>
            </w:pPr>
            <w:sdt>
              <w:sdtPr>
                <w:id w:val="-1737242985"/>
                <w:placeholder>
                  <w:docPart w:val="92B068C81E844EFFA01BD9ECD628F564"/>
                </w:placeholder>
                <w15:appearance w15:val="hidden"/>
              </w:sdtPr>
              <w:sdtEndPr/>
              <w:sdtContent>
                <w:r w:rsidR="00D55E34">
                  <w:t>The Project Corner</w:t>
                </w:r>
              </w:sdtContent>
            </w:sdt>
          </w:p>
          <w:sdt>
            <w:sdtPr>
              <w:id w:val="-844636243"/>
              <w:placeholder>
                <w:docPart w:val="D09F8E98E8F44FA193D169950BA4AE50"/>
              </w:placeholder>
              <w15:appearance w15:val="hidden"/>
            </w:sdtPr>
            <w:sdtEndPr/>
            <w:sdtContent>
              <w:p w14:paraId="26B318C5" w14:textId="77777777" w:rsidR="00D55E34" w:rsidRPr="00D55E34" w:rsidRDefault="00D55E34" w:rsidP="00D55E34">
                <w:r w:rsidRPr="00D55E34">
                  <w:t>WSUA has embarked on an ambitious new initiative: a comparative legal research project focused on Ukraine’s future reparations and restitution claims architecture. By studying global precedents—from post-conflict compensation systems to asset recovery mechanisms—we aim to contribute to the emerging frameworks that will guide accountability, justice, and reconstruction.</w:t>
                </w:r>
              </w:p>
              <w:p w14:paraId="3FC9F730" w14:textId="77777777" w:rsidR="00D55E34" w:rsidRPr="00D55E34" w:rsidRDefault="00D55E34" w:rsidP="00D55E34">
                <w:r w:rsidRPr="00D55E34">
                  <w:t>This project positions WSUA at the forefront of an essential international conversation. Our goal is to help shape thoughtful, durable mechanisms that support Ukraine’s long-term recovery and uphold the rights of those affected by the war.</w:t>
                </w:r>
              </w:p>
              <w:p w14:paraId="7E403E2A" w14:textId="421CBA10" w:rsidR="00624FC0" w:rsidRDefault="00F500A9" w:rsidP="00D55E34"/>
            </w:sdtContent>
          </w:sdt>
        </w:tc>
      </w:tr>
      <w:tr w:rsidR="00624FC0" w14:paraId="1B65F905" w14:textId="77777777" w:rsidTr="007C2191">
        <w:tc>
          <w:tcPr>
            <w:tcW w:w="2790" w:type="dxa"/>
            <w:tcMar>
              <w:top w:w="86" w:type="dxa"/>
              <w:left w:w="216" w:type="dxa"/>
              <w:bottom w:w="115" w:type="dxa"/>
              <w:right w:w="216" w:type="dxa"/>
            </w:tcMar>
            <w:vAlign w:val="center"/>
          </w:tcPr>
          <w:p w14:paraId="1B2693E6" w14:textId="7191DA0B" w:rsidR="00624FC0" w:rsidRDefault="00147234" w:rsidP="007C2191">
            <w:pPr>
              <w:pStyle w:val="NoSpacing"/>
              <w:spacing w:before="240"/>
            </w:pPr>
            <w:r w:rsidRPr="006254D1">
              <w:rPr>
                <w:noProof/>
              </w:rPr>
              <w:drawing>
                <wp:inline distT="0" distB="0" distL="0" distR="0" wp14:anchorId="1E3BFF1B" wp14:editId="0E41228F">
                  <wp:extent cx="2514600" cy="1676400"/>
                  <wp:effectExtent l="0" t="0" r="0" b="0"/>
                  <wp:docPr id="6"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9888" cy="1679925"/>
                          </a:xfrm>
                          <a:prstGeom prst="rect">
                            <a:avLst/>
                          </a:prstGeom>
                        </pic:spPr>
                      </pic:pic>
                    </a:graphicData>
                  </a:graphic>
                </wp:inline>
              </w:drawing>
            </w:r>
          </w:p>
        </w:tc>
        <w:tc>
          <w:tcPr>
            <w:tcW w:w="8010" w:type="dxa"/>
            <w:gridSpan w:val="3"/>
            <w:tcMar>
              <w:top w:w="86" w:type="dxa"/>
              <w:left w:w="216" w:type="dxa"/>
              <w:bottom w:w="115" w:type="dxa"/>
              <w:right w:w="216" w:type="dxa"/>
            </w:tcMar>
          </w:tcPr>
          <w:p w14:paraId="74323C46" w14:textId="076F05E2" w:rsidR="00147234" w:rsidRDefault="00F500A9" w:rsidP="0029641A">
            <w:pPr>
              <w:pStyle w:val="Heading2"/>
            </w:pPr>
            <w:sdt>
              <w:sdtPr>
                <w:id w:val="-1040280879"/>
                <w:placeholder>
                  <w:docPart w:val="0EBF8ED7C7B7431FB909109B4DEAF220"/>
                </w:placeholder>
                <w15:appearance w15:val="hidden"/>
              </w:sdtPr>
              <w:sdtEndPr/>
              <w:sdtContent>
                <w:r w:rsidR="0029641A">
                  <w:t>Winter Weaponization</w:t>
                </w:r>
              </w:sdtContent>
            </w:sdt>
          </w:p>
          <w:sdt>
            <w:sdtPr>
              <w:id w:val="-30960793"/>
              <w:placeholder>
                <w:docPart w:val="2EE88CCE51E2430BBA1FA8CFA9197FA2"/>
              </w:placeholder>
              <w15:appearance w15:val="hidden"/>
            </w:sdtPr>
            <w:sdtEndPr/>
            <w:sdtContent>
              <w:p w14:paraId="50AC8B27" w14:textId="77777777" w:rsidR="0029641A" w:rsidRPr="00620BF9" w:rsidRDefault="0029641A" w:rsidP="0029641A">
                <w:r w:rsidRPr="00620BF9">
                  <w:t>This winter has brought a level of cold that feels almost weaponized, as if Jack Frost himself has been conscripted into the Russian military. The frigid temperatures have coincided with an unprecedented surge in attacks on Ukraine’s energy infrastructure. Missiles and drones have targeted power facilities at a scale not seen before, leaving civilians to endure blackouts, disrupted heating, and the daily uncertainty of living on a grid under assault.</w:t>
                </w:r>
              </w:p>
              <w:p w14:paraId="0663379B" w14:textId="77777777" w:rsidR="0029641A" w:rsidRPr="00620BF9" w:rsidRDefault="0029641A" w:rsidP="0029641A">
                <w:r w:rsidRPr="00620BF9">
                  <w:t xml:space="preserve">In response, Ukraine is accelerating a strategic shift away from the old Soviet-era model of large, centralized citywide grids. </w:t>
                </w:r>
                <w:r w:rsidRPr="00620BF9">
                  <w:lastRenderedPageBreak/>
                  <w:t>Instead, the country is rapidly developing smaller, decentralized power plants and modular energy systems. These facilities are easier to protect, quicker to restore, and far more resilient against aerial attacks. This transition reflects both necessity and ingenuity</w:t>
                </w:r>
                <w:r>
                  <w:t xml:space="preserve">, </w:t>
                </w:r>
                <w:r w:rsidRPr="00620BF9">
                  <w:t>a commitment to safeguarding the population and building a more secure energy future.</w:t>
                </w:r>
              </w:p>
              <w:p w14:paraId="06198091" w14:textId="2758E005" w:rsidR="00624FC0" w:rsidRDefault="00F500A9" w:rsidP="0029641A"/>
            </w:sdtContent>
          </w:sdt>
        </w:tc>
      </w:tr>
    </w:tbl>
    <w:p w14:paraId="320EED17" w14:textId="77777777" w:rsidR="00197602" w:rsidRDefault="00197602" w:rsidP="00B97E24">
      <w:pPr>
        <w:pStyle w:val="ObjectAnchor"/>
      </w:pPr>
    </w:p>
    <w:sectPr w:rsidR="00197602" w:rsidSect="00B97E24">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7649E" w14:textId="77777777" w:rsidR="002419DE" w:rsidRDefault="002419DE" w:rsidP="002719D0">
      <w:pPr>
        <w:spacing w:before="0" w:line="240" w:lineRule="auto"/>
      </w:pPr>
      <w:r>
        <w:separator/>
      </w:r>
    </w:p>
  </w:endnote>
  <w:endnote w:type="continuationSeparator" w:id="0">
    <w:p w14:paraId="6878257A" w14:textId="77777777" w:rsidR="002419DE" w:rsidRDefault="002419DE" w:rsidP="002719D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charset w:val="00"/>
    <w:family w:val="swiss"/>
    <w:pitch w:val="variable"/>
    <w:sig w:usb0="800000EF" w:usb1="5000204A"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venirNext LT Pro Light">
    <w:altName w:val="Calibri"/>
    <w:charset w:val="00"/>
    <w:family w:val="swiss"/>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7C7C2" w14:textId="77777777" w:rsidR="002419DE" w:rsidRDefault="002419DE" w:rsidP="002719D0">
      <w:pPr>
        <w:spacing w:before="0" w:line="240" w:lineRule="auto"/>
      </w:pPr>
      <w:r>
        <w:separator/>
      </w:r>
    </w:p>
  </w:footnote>
  <w:footnote w:type="continuationSeparator" w:id="0">
    <w:p w14:paraId="5D0C0415" w14:textId="77777777" w:rsidR="002419DE" w:rsidRDefault="002419DE" w:rsidP="002719D0">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9DE"/>
    <w:rsid w:val="00064D39"/>
    <w:rsid w:val="00075F46"/>
    <w:rsid w:val="000C3643"/>
    <w:rsid w:val="00147234"/>
    <w:rsid w:val="00177EF5"/>
    <w:rsid w:val="00197602"/>
    <w:rsid w:val="001C4BAB"/>
    <w:rsid w:val="002107E5"/>
    <w:rsid w:val="002419DE"/>
    <w:rsid w:val="002719D0"/>
    <w:rsid w:val="0029641A"/>
    <w:rsid w:val="00360680"/>
    <w:rsid w:val="003B3C98"/>
    <w:rsid w:val="004748E7"/>
    <w:rsid w:val="0053475F"/>
    <w:rsid w:val="00620BF9"/>
    <w:rsid w:val="00624FC0"/>
    <w:rsid w:val="006370D1"/>
    <w:rsid w:val="00705BA2"/>
    <w:rsid w:val="007507E9"/>
    <w:rsid w:val="007844DC"/>
    <w:rsid w:val="007C2191"/>
    <w:rsid w:val="007F5334"/>
    <w:rsid w:val="0080449D"/>
    <w:rsid w:val="00807EDA"/>
    <w:rsid w:val="008A3EBD"/>
    <w:rsid w:val="00970A18"/>
    <w:rsid w:val="009C726B"/>
    <w:rsid w:val="00A2399E"/>
    <w:rsid w:val="00A464E3"/>
    <w:rsid w:val="00AD2E65"/>
    <w:rsid w:val="00B832D1"/>
    <w:rsid w:val="00B97E24"/>
    <w:rsid w:val="00C419DC"/>
    <w:rsid w:val="00C77147"/>
    <w:rsid w:val="00CA0AAB"/>
    <w:rsid w:val="00D55E34"/>
    <w:rsid w:val="00D70344"/>
    <w:rsid w:val="00E35CF2"/>
    <w:rsid w:val="00F12D04"/>
    <w:rsid w:val="00F500A9"/>
    <w:rsid w:val="00F830A4"/>
    <w:rsid w:val="00F96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9BA3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6370D1"/>
    <w:pPr>
      <w:spacing w:before="240" w:after="0"/>
    </w:pPr>
    <w:rPr>
      <w:sz w:val="20"/>
    </w:rPr>
  </w:style>
  <w:style w:type="paragraph" w:styleId="Heading1">
    <w:name w:val="heading 1"/>
    <w:basedOn w:val="Normal"/>
    <w:next w:val="Normal"/>
    <w:link w:val="Heading1Char"/>
    <w:uiPriority w:val="9"/>
    <w:qFormat/>
    <w:rsid w:val="00F96C5E"/>
    <w:pPr>
      <w:spacing w:before="210"/>
      <w:outlineLvl w:val="0"/>
    </w:pPr>
    <w:rPr>
      <w:rFonts w:asciiTheme="majorHAnsi" w:hAnsiTheme="majorHAnsi"/>
      <w:b/>
      <w:bCs/>
      <w:sz w:val="48"/>
      <w:szCs w:val="48"/>
    </w:rPr>
  </w:style>
  <w:style w:type="paragraph" w:styleId="Heading2">
    <w:name w:val="heading 2"/>
    <w:basedOn w:val="Normal"/>
    <w:next w:val="Normal"/>
    <w:link w:val="Heading2Char"/>
    <w:uiPriority w:val="9"/>
    <w:qFormat/>
    <w:rsid w:val="00A2399E"/>
    <w:pPr>
      <w:outlineLvl w:val="1"/>
    </w:pPr>
    <w:rPr>
      <w:b/>
      <w:bCs/>
      <w:sz w:val="36"/>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2399E"/>
    <w:pPr>
      <w:spacing w:before="100" w:beforeAutospacing="1" w:line="240" w:lineRule="auto"/>
    </w:pPr>
    <w:rPr>
      <w:rFonts w:asciiTheme="majorHAnsi" w:hAnsiTheme="majorHAnsi"/>
      <w:b/>
      <w:color w:val="000000" w:themeColor="text1"/>
      <w:sz w:val="88"/>
      <w:szCs w:val="50"/>
    </w:rPr>
  </w:style>
  <w:style w:type="character" w:customStyle="1" w:styleId="TitleChar">
    <w:name w:val="Title Char"/>
    <w:basedOn w:val="DefaultParagraphFont"/>
    <w:link w:val="Title"/>
    <w:uiPriority w:val="10"/>
    <w:rsid w:val="00A2399E"/>
    <w:rPr>
      <w:rFonts w:asciiTheme="majorHAnsi" w:hAnsiTheme="majorHAnsi"/>
      <w:b/>
      <w:color w:val="000000" w:themeColor="text1"/>
      <w:sz w:val="88"/>
      <w:szCs w:val="50"/>
    </w:rPr>
  </w:style>
  <w:style w:type="paragraph" w:styleId="Subtitle">
    <w:name w:val="Subtitle"/>
    <w:basedOn w:val="Normal"/>
    <w:next w:val="Normal"/>
    <w:link w:val="SubtitleChar"/>
    <w:uiPriority w:val="11"/>
    <w:qFormat/>
    <w:rsid w:val="00A2399E"/>
    <w:pPr>
      <w:spacing w:before="120" w:after="240" w:line="240" w:lineRule="auto"/>
    </w:pPr>
    <w:rPr>
      <w:color w:val="7F7F7F" w:themeColor="text1" w:themeTint="80"/>
      <w:sz w:val="28"/>
      <w:szCs w:val="24"/>
    </w:rPr>
  </w:style>
  <w:style w:type="character" w:customStyle="1" w:styleId="SubtitleChar">
    <w:name w:val="Subtitle Char"/>
    <w:basedOn w:val="DefaultParagraphFont"/>
    <w:link w:val="Subtitle"/>
    <w:uiPriority w:val="11"/>
    <w:rsid w:val="00A2399E"/>
    <w:rPr>
      <w:color w:val="7F7F7F" w:themeColor="text1" w:themeTint="80"/>
      <w:sz w:val="28"/>
      <w:szCs w:val="24"/>
    </w:rPr>
  </w:style>
  <w:style w:type="character" w:customStyle="1" w:styleId="Heading1Char">
    <w:name w:val="Heading 1 Char"/>
    <w:basedOn w:val="DefaultParagraphFont"/>
    <w:link w:val="Heading1"/>
    <w:uiPriority w:val="9"/>
    <w:rsid w:val="00F96C5E"/>
    <w:rPr>
      <w:rFonts w:asciiTheme="majorHAnsi" w:hAnsiTheme="majorHAnsi"/>
      <w:b/>
      <w:bCs/>
      <w:sz w:val="48"/>
      <w:szCs w:val="48"/>
    </w:rPr>
  </w:style>
  <w:style w:type="paragraph" w:customStyle="1" w:styleId="Byline">
    <w:name w:val="Byline"/>
    <w:basedOn w:val="Normal"/>
    <w:qFormat/>
    <w:rsid w:val="00A2399E"/>
    <w:pPr>
      <w:spacing w:before="120"/>
    </w:pPr>
    <w:rPr>
      <w:color w:val="404040" w:themeColor="text1" w:themeTint="BF"/>
    </w:rPr>
  </w:style>
  <w:style w:type="paragraph" w:styleId="NoSpacing">
    <w:name w:val="No Spacing"/>
    <w:uiPriority w:val="1"/>
    <w:qFormat/>
    <w:rsid w:val="002719D0"/>
    <w:pPr>
      <w:spacing w:after="0" w:line="240" w:lineRule="auto"/>
    </w:pPr>
  </w:style>
  <w:style w:type="paragraph" w:styleId="Header">
    <w:name w:val="header"/>
    <w:basedOn w:val="Normal"/>
    <w:link w:val="HeaderChar"/>
    <w:uiPriority w:val="99"/>
    <w:unhideWhenUsed/>
    <w:rsid w:val="002719D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719D0"/>
  </w:style>
  <w:style w:type="paragraph" w:styleId="Footer">
    <w:name w:val="footer"/>
    <w:basedOn w:val="Normal"/>
    <w:link w:val="FooterChar"/>
    <w:uiPriority w:val="99"/>
    <w:semiHidden/>
    <w:rsid w:val="002719D0"/>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rsid w:val="006370D1"/>
    <w:rPr>
      <w:sz w:val="20"/>
    </w:rPr>
  </w:style>
  <w:style w:type="paragraph" w:customStyle="1" w:styleId="TopicDescription">
    <w:name w:val="Topic Description"/>
    <w:basedOn w:val="Normal"/>
    <w:qFormat/>
    <w:rsid w:val="00A2399E"/>
    <w:pPr>
      <w:spacing w:before="120"/>
      <w:jc w:val="right"/>
    </w:pPr>
    <w:rPr>
      <w:sz w:val="18"/>
      <w:szCs w:val="18"/>
    </w:rPr>
  </w:style>
  <w:style w:type="paragraph" w:customStyle="1" w:styleId="TopicTitle">
    <w:name w:val="Topic Title"/>
    <w:basedOn w:val="Normal"/>
    <w:qFormat/>
    <w:rsid w:val="00F96C5E"/>
    <w:pPr>
      <w:spacing w:before="360"/>
      <w:jc w:val="right"/>
    </w:pPr>
    <w:rPr>
      <w:b/>
      <w:sz w:val="18"/>
    </w:rPr>
  </w:style>
  <w:style w:type="paragraph" w:styleId="TOCHeading">
    <w:name w:val="TOC Heading"/>
    <w:basedOn w:val="Normal"/>
    <w:next w:val="Normal"/>
    <w:uiPriority w:val="39"/>
    <w:qFormat/>
    <w:rsid w:val="007507E9"/>
    <w:pPr>
      <w:spacing w:before="400"/>
      <w:jc w:val="right"/>
    </w:pPr>
    <w:rPr>
      <w:b/>
      <w:sz w:val="18"/>
    </w:rPr>
  </w:style>
  <w:style w:type="paragraph" w:customStyle="1" w:styleId="ObjectAnchor">
    <w:name w:val="Object Anchor"/>
    <w:basedOn w:val="Normal"/>
    <w:qFormat/>
    <w:rsid w:val="00B97E24"/>
    <w:pPr>
      <w:spacing w:before="0"/>
    </w:pPr>
    <w:rPr>
      <w:rFonts w:ascii="AvenirNext LT Pro Light"/>
      <w:noProof/>
      <w:sz w:val="10"/>
    </w:rPr>
  </w:style>
  <w:style w:type="character" w:customStyle="1" w:styleId="Heading2Char">
    <w:name w:val="Heading 2 Char"/>
    <w:basedOn w:val="DefaultParagraphFont"/>
    <w:link w:val="Heading2"/>
    <w:uiPriority w:val="9"/>
    <w:rsid w:val="00A2399E"/>
    <w:rPr>
      <w:b/>
      <w:bCs/>
      <w:sz w:val="36"/>
      <w:szCs w:val="30"/>
    </w:rPr>
  </w:style>
  <w:style w:type="paragraph" w:customStyle="1" w:styleId="IssueInfo">
    <w:name w:val="Issue Info"/>
    <w:basedOn w:val="Normal"/>
    <w:qFormat/>
    <w:rsid w:val="00A2399E"/>
    <w:pPr>
      <w:spacing w:before="0"/>
      <w:jc w:val="right"/>
    </w:pPr>
    <w:rPr>
      <w:color w:val="7F7F7F" w:themeColor="text1" w:themeTint="80"/>
      <w:sz w:val="18"/>
      <w:szCs w:val="16"/>
    </w:rPr>
  </w:style>
  <w:style w:type="character" w:styleId="PlaceholderText">
    <w:name w:val="Placeholder Text"/>
    <w:basedOn w:val="DefaultParagraphFont"/>
    <w:uiPriority w:val="99"/>
    <w:semiHidden/>
    <w:rsid w:val="007844DC"/>
    <w:rPr>
      <w:color w:val="808080"/>
    </w:rPr>
  </w:style>
  <w:style w:type="character" w:customStyle="1" w:styleId="Bold">
    <w:name w:val="Bold"/>
    <w:uiPriority w:val="1"/>
    <w:qFormat/>
    <w:rsid w:val="0080449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scar\AppData\Roaming\Microsoft\Templates\Corporate%20news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90A013FFFC4B45A99BB314EE16D23C"/>
        <w:category>
          <w:name w:val="General"/>
          <w:gallery w:val="placeholder"/>
        </w:category>
        <w:types>
          <w:type w:val="bbPlcHdr"/>
        </w:types>
        <w:behaviors>
          <w:behavior w:val="content"/>
        </w:behaviors>
        <w:guid w:val="{134CB582-D2F3-4F62-90DB-85FD8B4324C7}"/>
      </w:docPartPr>
      <w:docPartBody>
        <w:p w:rsidR="00012DF5" w:rsidRDefault="00012DF5">
          <w:pPr>
            <w:pStyle w:val="4A90A013FFFC4B45A99BB314EE16D23C"/>
          </w:pPr>
          <w:r w:rsidRPr="007844DC">
            <w:t>The Review</w:t>
          </w:r>
        </w:p>
      </w:docPartBody>
    </w:docPart>
    <w:docPart>
      <w:docPartPr>
        <w:name w:val="7B79C31D704746C6B73309458C6BF553"/>
        <w:category>
          <w:name w:val="General"/>
          <w:gallery w:val="placeholder"/>
        </w:category>
        <w:types>
          <w:type w:val="bbPlcHdr"/>
        </w:types>
        <w:behaviors>
          <w:behavior w:val="content"/>
        </w:behaviors>
        <w:guid w:val="{482E6263-AB7D-46D6-B0F0-232ED7897A0B}"/>
      </w:docPartPr>
      <w:docPartBody>
        <w:p w:rsidR="00012DF5" w:rsidRDefault="00012DF5">
          <w:pPr>
            <w:pStyle w:val="7B79C31D704746C6B73309458C6BF553"/>
          </w:pPr>
          <w:r w:rsidRPr="007844DC">
            <w:t>August 20XX</w:t>
          </w:r>
          <w:r w:rsidRPr="007844DC">
            <w:br/>
            <w:t>Issue #12</w:t>
          </w:r>
        </w:p>
      </w:docPartBody>
    </w:docPart>
    <w:docPart>
      <w:docPartPr>
        <w:name w:val="A9E685EEB7F34D96A913910C67BB933D"/>
        <w:category>
          <w:name w:val="General"/>
          <w:gallery w:val="placeholder"/>
        </w:category>
        <w:types>
          <w:type w:val="bbPlcHdr"/>
        </w:types>
        <w:behaviors>
          <w:behavior w:val="content"/>
        </w:behaviors>
        <w:guid w:val="{E00C7AC8-A911-408C-9F2F-5C84BB29157A}"/>
      </w:docPartPr>
      <w:docPartBody>
        <w:p w:rsidR="00012DF5" w:rsidRDefault="00012DF5">
          <w:pPr>
            <w:pStyle w:val="A9E685EEB7F34D96A913910C67BB933D"/>
          </w:pPr>
          <w:r w:rsidRPr="007844DC">
            <w:t>INSIDE</w:t>
          </w:r>
        </w:p>
      </w:docPartBody>
    </w:docPart>
    <w:docPart>
      <w:docPartPr>
        <w:name w:val="2095B78E0FEB434AA2A02F5724145AA6"/>
        <w:category>
          <w:name w:val="General"/>
          <w:gallery w:val="placeholder"/>
        </w:category>
        <w:types>
          <w:type w:val="bbPlcHdr"/>
        </w:types>
        <w:behaviors>
          <w:behavior w:val="content"/>
        </w:behaviors>
        <w:guid w:val="{3B4E4FFC-26EB-48C6-BB00-84F34622D1D9}"/>
      </w:docPartPr>
      <w:docPartBody>
        <w:p w:rsidR="00012DF5" w:rsidRDefault="00012DF5">
          <w:pPr>
            <w:pStyle w:val="2095B78E0FEB434AA2A02F5724145AA6"/>
          </w:pPr>
          <w:r w:rsidRPr="007844DC">
            <w:t>New finds this week</w:t>
          </w:r>
        </w:p>
      </w:docPartBody>
    </w:docPart>
    <w:docPart>
      <w:docPartPr>
        <w:name w:val="1B2FE62A3CC1479BB7AC4B4CD4E7E8E8"/>
        <w:category>
          <w:name w:val="General"/>
          <w:gallery w:val="placeholder"/>
        </w:category>
        <w:types>
          <w:type w:val="bbPlcHdr"/>
        </w:types>
        <w:behaviors>
          <w:behavior w:val="content"/>
        </w:behaviors>
        <w:guid w:val="{FDE36D02-0429-4F1E-89B4-D3FACA252FB5}"/>
      </w:docPartPr>
      <w:docPartBody>
        <w:p w:rsidR="00012DF5" w:rsidRDefault="00012DF5">
          <w:pPr>
            <w:pStyle w:val="1B2FE62A3CC1479BB7AC4B4CD4E7E8E8"/>
          </w:pPr>
          <w:r w:rsidRPr="007844DC">
            <w:t>Add description text here to get your subscribers interested in your topic.</w:t>
          </w:r>
        </w:p>
      </w:docPartBody>
    </w:docPart>
    <w:docPart>
      <w:docPartPr>
        <w:name w:val="21D74D9ED44B4619B3B718C3A0B19967"/>
        <w:category>
          <w:name w:val="General"/>
          <w:gallery w:val="placeholder"/>
        </w:category>
        <w:types>
          <w:type w:val="bbPlcHdr"/>
        </w:types>
        <w:behaviors>
          <w:behavior w:val="content"/>
        </w:behaviors>
        <w:guid w:val="{2A303FF4-33DA-435D-B444-27532880A182}"/>
      </w:docPartPr>
      <w:docPartBody>
        <w:p w:rsidR="00012DF5" w:rsidRDefault="00012DF5">
          <w:pPr>
            <w:pStyle w:val="21D74D9ED44B4619B3B718C3A0B19967"/>
          </w:pPr>
          <w:r w:rsidRPr="007844DC">
            <w:t>Corporate newsletter</w:t>
          </w:r>
        </w:p>
      </w:docPartBody>
    </w:docPart>
    <w:docPart>
      <w:docPartPr>
        <w:name w:val="92F9D1AA78B54BA0BC7E26D75CDED970"/>
        <w:category>
          <w:name w:val="General"/>
          <w:gallery w:val="placeholder"/>
        </w:category>
        <w:types>
          <w:type w:val="bbPlcHdr"/>
        </w:types>
        <w:behaviors>
          <w:behavior w:val="content"/>
        </w:behaviors>
        <w:guid w:val="{AF52A5C6-3484-4A30-8115-ED57DA7054BF}"/>
      </w:docPartPr>
      <w:docPartBody>
        <w:p w:rsidR="00012DF5" w:rsidRDefault="00012DF5">
          <w:pPr>
            <w:pStyle w:val="92F9D1AA78B54BA0BC7E26D75CDED970"/>
          </w:pPr>
          <w:r w:rsidRPr="007844DC">
            <w:t>Add description text here to get your subscribers interested in your topic.</w:t>
          </w:r>
        </w:p>
      </w:docPartBody>
    </w:docPart>
    <w:docPart>
      <w:docPartPr>
        <w:name w:val="759D47101BAD40FB95A27D2B083B1CD3"/>
        <w:category>
          <w:name w:val="General"/>
          <w:gallery w:val="placeholder"/>
        </w:category>
        <w:types>
          <w:type w:val="bbPlcHdr"/>
        </w:types>
        <w:behaviors>
          <w:behavior w:val="content"/>
        </w:behaviors>
        <w:guid w:val="{C888B63E-210A-498D-BEC6-C828A38E356F}"/>
      </w:docPartPr>
      <w:docPartBody>
        <w:p w:rsidR="00012DF5" w:rsidRDefault="00012DF5">
          <w:pPr>
            <w:pStyle w:val="759D47101BAD40FB95A27D2B083B1CD3"/>
          </w:pPr>
          <w:r w:rsidRPr="007844DC">
            <w:t>The observer</w:t>
          </w:r>
        </w:p>
      </w:docPartBody>
    </w:docPart>
    <w:docPart>
      <w:docPartPr>
        <w:name w:val="8186006BCEBC44BCB3358142A633FDD3"/>
        <w:category>
          <w:name w:val="General"/>
          <w:gallery w:val="placeholder"/>
        </w:category>
        <w:types>
          <w:type w:val="bbPlcHdr"/>
        </w:types>
        <w:behaviors>
          <w:behavior w:val="content"/>
        </w:behaviors>
        <w:guid w:val="{5A12571F-3E2C-4C64-B3CB-6F82EFE4334F}"/>
      </w:docPartPr>
      <w:docPartBody>
        <w:p w:rsidR="00012DF5" w:rsidRDefault="00012DF5">
          <w:pPr>
            <w:pStyle w:val="8186006BCEBC44BCB3358142A633FDD3"/>
          </w:pPr>
          <w:r w:rsidRPr="007844DC">
            <w:t>Add description text here to get your subscribers interested in your topic.</w:t>
          </w:r>
        </w:p>
      </w:docPartBody>
    </w:docPart>
    <w:docPart>
      <w:docPartPr>
        <w:name w:val="A7B7FE7C06984916A16C1D6186B782A3"/>
        <w:category>
          <w:name w:val="General"/>
          <w:gallery w:val="placeholder"/>
        </w:category>
        <w:types>
          <w:type w:val="bbPlcHdr"/>
        </w:types>
        <w:behaviors>
          <w:behavior w:val="content"/>
        </w:behaviors>
        <w:guid w:val="{B437F9BB-D5D6-4E8A-B1FA-754625D3407E}"/>
      </w:docPartPr>
      <w:docPartBody>
        <w:p w:rsidR="00012DF5" w:rsidRDefault="00012DF5">
          <w:pPr>
            <w:pStyle w:val="A7B7FE7C06984916A16C1D6186B782A3"/>
          </w:pPr>
          <w:r w:rsidRPr="0080449D">
            <w:rPr>
              <w:rFonts w:ascii="Arial" w:hAnsi="Arial" w:cs="Arial"/>
            </w:rPr>
            <w:t>‒</w:t>
          </w:r>
          <w:r w:rsidRPr="0080449D">
            <w:t xml:space="preserve"> By Peyton Davis</w:t>
          </w:r>
        </w:p>
      </w:docPartBody>
    </w:docPart>
    <w:docPart>
      <w:docPartPr>
        <w:name w:val="AD7DCC3BD1F743E29BF017D708970DF2"/>
        <w:category>
          <w:name w:val="General"/>
          <w:gallery w:val="placeholder"/>
        </w:category>
        <w:types>
          <w:type w:val="bbPlcHdr"/>
        </w:types>
        <w:behaviors>
          <w:behavior w:val="content"/>
        </w:behaviors>
        <w:guid w:val="{FBB6E1DA-1476-45CA-B48A-F212B3DC47EF}"/>
      </w:docPartPr>
      <w:docPartBody>
        <w:p w:rsidR="00012DF5" w:rsidRDefault="00012DF5">
          <w:pPr>
            <w:pStyle w:val="AD7DCC3BD1F743E29BF017D708970DF2"/>
          </w:pPr>
          <w:r w:rsidRPr="00CA0AAB">
            <w:rPr>
              <w:rStyle w:val="Bold"/>
            </w:rPr>
            <w:t>The Review</w:t>
          </w:r>
        </w:p>
      </w:docPartBody>
    </w:docPart>
    <w:docPart>
      <w:docPartPr>
        <w:name w:val="31B1990BC19D4A2AB5AA874AE2D5FED2"/>
        <w:category>
          <w:name w:val="General"/>
          <w:gallery w:val="placeholder"/>
        </w:category>
        <w:types>
          <w:type w:val="bbPlcHdr"/>
        </w:types>
        <w:behaviors>
          <w:behavior w:val="content"/>
        </w:behaviors>
        <w:guid w:val="{49829D00-ED63-4F33-B03C-6779E409CEEF}"/>
      </w:docPartPr>
      <w:docPartBody>
        <w:p w:rsidR="00012DF5" w:rsidRDefault="00012DF5">
          <w:pPr>
            <w:pStyle w:val="31B1990BC19D4A2AB5AA874AE2D5FED2"/>
          </w:pPr>
          <w:r w:rsidRPr="00CA0AAB">
            <w:t>Corporate newsletter</w:t>
          </w:r>
        </w:p>
      </w:docPartBody>
    </w:docPart>
    <w:docPart>
      <w:docPartPr>
        <w:name w:val="92B068C81E844EFFA01BD9ECD628F564"/>
        <w:category>
          <w:name w:val="General"/>
          <w:gallery w:val="placeholder"/>
        </w:category>
        <w:types>
          <w:type w:val="bbPlcHdr"/>
        </w:types>
        <w:behaviors>
          <w:behavior w:val="content"/>
        </w:behaviors>
        <w:guid w:val="{AE31AE5F-6514-4F27-9A15-6BCCA1955A32}"/>
      </w:docPartPr>
      <w:docPartBody>
        <w:p w:rsidR="00012DF5" w:rsidRDefault="00012DF5">
          <w:pPr>
            <w:pStyle w:val="92B068C81E844EFFA01BD9ECD628F564"/>
          </w:pPr>
          <w:r w:rsidRPr="00CA0AAB">
            <w:t>Work with the industry’s best</w:t>
          </w:r>
        </w:p>
      </w:docPartBody>
    </w:docPart>
    <w:docPart>
      <w:docPartPr>
        <w:name w:val="D09F8E98E8F44FA193D169950BA4AE50"/>
        <w:category>
          <w:name w:val="General"/>
          <w:gallery w:val="placeholder"/>
        </w:category>
        <w:types>
          <w:type w:val="bbPlcHdr"/>
        </w:types>
        <w:behaviors>
          <w:behavior w:val="content"/>
        </w:behaviors>
        <w:guid w:val="{DD7AD87C-6273-40ED-9C1B-8EEE1EF9A16C}"/>
      </w:docPartPr>
      <w:docPartBody>
        <w:p w:rsidR="00012DF5" w:rsidRPr="00CA0AAB" w:rsidRDefault="00012DF5" w:rsidP="00CA0AAB">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012DF5" w:rsidRPr="00CA0AAB" w:rsidRDefault="00012DF5" w:rsidP="00CA0AAB">
          <w:r w:rsidRPr="00CA0AAB">
            <w:t>Newsletters are periodicals used to advertise or update your subscribers with information about your product or blog. Type the content of your newsletter here.</w:t>
          </w:r>
        </w:p>
        <w:p w:rsidR="00012DF5" w:rsidRDefault="00012DF5">
          <w:pPr>
            <w:pStyle w:val="D09F8E98E8F44FA193D169950BA4AE50"/>
          </w:pPr>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docPartBody>
    </w:docPart>
    <w:docPart>
      <w:docPartPr>
        <w:name w:val="0EBF8ED7C7B7431FB909109B4DEAF220"/>
        <w:category>
          <w:name w:val="General"/>
          <w:gallery w:val="placeholder"/>
        </w:category>
        <w:types>
          <w:type w:val="bbPlcHdr"/>
        </w:types>
        <w:behaviors>
          <w:behavior w:val="content"/>
        </w:behaviors>
        <w:guid w:val="{553C7E03-8AFF-42C6-8BFE-CB5397A44FA0}"/>
      </w:docPartPr>
      <w:docPartBody>
        <w:p w:rsidR="00012DF5" w:rsidRDefault="00012DF5">
          <w:pPr>
            <w:pStyle w:val="0EBF8ED7C7B7431FB909109B4DEAF220"/>
          </w:pPr>
          <w:r w:rsidRPr="00CA0AAB">
            <w:t>The observer</w:t>
          </w:r>
        </w:p>
      </w:docPartBody>
    </w:docPart>
    <w:docPart>
      <w:docPartPr>
        <w:name w:val="2EE88CCE51E2430BBA1FA8CFA9197FA2"/>
        <w:category>
          <w:name w:val="General"/>
          <w:gallery w:val="placeholder"/>
        </w:category>
        <w:types>
          <w:type w:val="bbPlcHdr"/>
        </w:types>
        <w:behaviors>
          <w:behavior w:val="content"/>
        </w:behaviors>
        <w:guid w:val="{78F9A156-9119-4EDA-9A94-88164A25052B}"/>
      </w:docPartPr>
      <w:docPartBody>
        <w:p w:rsidR="00012DF5" w:rsidRPr="00CA0AAB" w:rsidRDefault="00012DF5" w:rsidP="00CA0AAB">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012DF5" w:rsidRDefault="00012DF5">
          <w:pPr>
            <w:pStyle w:val="2EE88CCE51E2430BBA1FA8CFA9197FA2"/>
          </w:pPr>
          <w:r w:rsidRPr="00CA0AAB">
            <w:t>Newsletters are periodicals used to advertise or update your subscribers with information about your product or blog. They are an excellent way to maintain regular contact with your subscribers.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charset w:val="00"/>
    <w:family w:val="swiss"/>
    <w:pitch w:val="variable"/>
    <w:sig w:usb0="800000EF" w:usb1="5000204A"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venirNext LT Pro Light">
    <w:altName w:val="Calibri"/>
    <w:charset w:val="00"/>
    <w:family w:val="swiss"/>
    <w:pitch w:val="variable"/>
    <w:sig w:usb0="00000007" w:usb1="00000000" w:usb2="00000000" w:usb3="00000000" w:csb0="000000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DF5"/>
    <w:rsid w:val="00012DF5"/>
    <w:rsid w:val="00177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A90A013FFFC4B45A99BB314EE16D23C">
    <w:name w:val="4A90A013FFFC4B45A99BB314EE16D23C"/>
  </w:style>
  <w:style w:type="paragraph" w:customStyle="1" w:styleId="7B79C31D704746C6B73309458C6BF553">
    <w:name w:val="7B79C31D704746C6B73309458C6BF553"/>
  </w:style>
  <w:style w:type="paragraph" w:customStyle="1" w:styleId="5122E1383D1F423A99DE74A14CA8D9D3">
    <w:name w:val="5122E1383D1F423A99DE74A14CA8D9D3"/>
  </w:style>
  <w:style w:type="paragraph" w:customStyle="1" w:styleId="A9E685EEB7F34D96A913910C67BB933D">
    <w:name w:val="A9E685EEB7F34D96A913910C67BB933D"/>
  </w:style>
  <w:style w:type="paragraph" w:customStyle="1" w:styleId="2095B78E0FEB434AA2A02F5724145AA6">
    <w:name w:val="2095B78E0FEB434AA2A02F5724145AA6"/>
  </w:style>
  <w:style w:type="paragraph" w:customStyle="1" w:styleId="1B2FE62A3CC1479BB7AC4B4CD4E7E8E8">
    <w:name w:val="1B2FE62A3CC1479BB7AC4B4CD4E7E8E8"/>
  </w:style>
  <w:style w:type="paragraph" w:customStyle="1" w:styleId="21D74D9ED44B4619B3B718C3A0B19967">
    <w:name w:val="21D74D9ED44B4619B3B718C3A0B19967"/>
  </w:style>
  <w:style w:type="paragraph" w:customStyle="1" w:styleId="92F9D1AA78B54BA0BC7E26D75CDED970">
    <w:name w:val="92F9D1AA78B54BA0BC7E26D75CDED970"/>
  </w:style>
  <w:style w:type="paragraph" w:customStyle="1" w:styleId="759D47101BAD40FB95A27D2B083B1CD3">
    <w:name w:val="759D47101BAD40FB95A27D2B083B1CD3"/>
  </w:style>
  <w:style w:type="paragraph" w:customStyle="1" w:styleId="8186006BCEBC44BCB3358142A633FDD3">
    <w:name w:val="8186006BCEBC44BCB3358142A633FDD3"/>
  </w:style>
  <w:style w:type="paragraph" w:customStyle="1" w:styleId="D3A17EAAC6E14E0C97175ACE5A88DBB1">
    <w:name w:val="D3A17EAAC6E14E0C97175ACE5A88DBB1"/>
  </w:style>
  <w:style w:type="paragraph" w:customStyle="1" w:styleId="A7B7FE7C06984916A16C1D6186B782A3">
    <w:name w:val="A7B7FE7C06984916A16C1D6186B782A3"/>
  </w:style>
  <w:style w:type="character" w:customStyle="1" w:styleId="Bold">
    <w:name w:val="Bold"/>
    <w:uiPriority w:val="1"/>
    <w:qFormat/>
    <w:rPr>
      <w:b/>
    </w:rPr>
  </w:style>
  <w:style w:type="paragraph" w:customStyle="1" w:styleId="78FC4E79E59A4CB0B6A81F9E0F1A364D">
    <w:name w:val="78FC4E79E59A4CB0B6A81F9E0F1A364D"/>
  </w:style>
  <w:style w:type="paragraph" w:customStyle="1" w:styleId="36C60914794A468785B677E5843F7AF9">
    <w:name w:val="36C60914794A468785B677E5843F7AF9"/>
  </w:style>
  <w:style w:type="paragraph" w:customStyle="1" w:styleId="AD7DCC3BD1F743E29BF017D708970DF2">
    <w:name w:val="AD7DCC3BD1F743E29BF017D708970DF2"/>
  </w:style>
  <w:style w:type="paragraph" w:customStyle="1" w:styleId="31B1990BC19D4A2AB5AA874AE2D5FED2">
    <w:name w:val="31B1990BC19D4A2AB5AA874AE2D5FED2"/>
  </w:style>
  <w:style w:type="paragraph" w:customStyle="1" w:styleId="A01F0DBC15A94631813F9B351146D4F7">
    <w:name w:val="A01F0DBC15A94631813F9B351146D4F7"/>
  </w:style>
  <w:style w:type="paragraph" w:customStyle="1" w:styleId="0466E2B9A19C44C89EBF686F34312A78">
    <w:name w:val="0466E2B9A19C44C89EBF686F34312A78"/>
  </w:style>
  <w:style w:type="paragraph" w:customStyle="1" w:styleId="4ED2D0E8AE2A4D1FB771E38AEEF9A41E">
    <w:name w:val="4ED2D0E8AE2A4D1FB771E38AEEF9A41E"/>
  </w:style>
  <w:style w:type="paragraph" w:customStyle="1" w:styleId="92B068C81E844EFFA01BD9ECD628F564">
    <w:name w:val="92B068C81E844EFFA01BD9ECD628F564"/>
  </w:style>
  <w:style w:type="paragraph" w:customStyle="1" w:styleId="49E8DAE4B08C468CB3AC53A6560628D4">
    <w:name w:val="49E8DAE4B08C468CB3AC53A6560628D4"/>
  </w:style>
  <w:style w:type="paragraph" w:customStyle="1" w:styleId="D09F8E98E8F44FA193D169950BA4AE50">
    <w:name w:val="D09F8E98E8F44FA193D169950BA4AE50"/>
  </w:style>
  <w:style w:type="paragraph" w:customStyle="1" w:styleId="0EBF8ED7C7B7431FB909109B4DEAF220">
    <w:name w:val="0EBF8ED7C7B7431FB909109B4DEAF220"/>
  </w:style>
  <w:style w:type="paragraph" w:customStyle="1" w:styleId="D8A677EBB9F64294929E5A710EA3CBAC">
    <w:name w:val="D8A677EBB9F64294929E5A710EA3CBAC"/>
  </w:style>
  <w:style w:type="paragraph" w:customStyle="1" w:styleId="2EE88CCE51E2430BBA1FA8CFA9197FA2">
    <w:name w:val="2EE88CCE51E2430BBA1FA8CFA9197F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33">
      <a:majorFont>
        <a:latin typeface="Century Gothic"/>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E21B4B79-11E8-4E75-9E08-249C947607AD}">
  <ds:schemaRefs>
    <ds:schemaRef ds:uri="http://schemas.microsoft.com/sharepoint/v3/contenttype/forms"/>
  </ds:schemaRefs>
</ds:datastoreItem>
</file>

<file path=customXml/itemProps2.xml><?xml version="1.0" encoding="utf-8"?>
<ds:datastoreItem xmlns:ds="http://schemas.openxmlformats.org/officeDocument/2006/customXml" ds:itemID="{764253E5-DB9B-40F4-AC3D-C3E1B293CE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3DFBE9-EB66-4012-8ED2-DD79AFCC13D7}">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Corporate newsletter</Template>
  <TotalTime>0</TotalTime>
  <Pages>3</Pages>
  <Words>668</Words>
  <Characters>3516</Characters>
  <Application>Microsoft Office Word</Application>
  <DocSecurity>0</DocSecurity>
  <Lines>130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2026-02-05T01:48:00Z</dcterms:created>
  <dcterms:modified xsi:type="dcterms:W3CDTF">2026-02-05T01:48:00Z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