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75A39" w14:textId="1F616812" w:rsidR="001741CB" w:rsidRPr="00C8676F" w:rsidRDefault="007E0236" w:rsidP="001741CB">
      <w:pPr>
        <w:spacing w:line="360" w:lineRule="auto"/>
        <w:rPr>
          <w:rFonts w:ascii="Arial" w:hAnsi="Arial"/>
          <w:b/>
          <w:lang w:val="en-GB"/>
        </w:rPr>
      </w:pPr>
      <w:r w:rsidRPr="00C8676F">
        <w:rPr>
          <w:rFonts w:ascii="Arial" w:hAnsi="Arial"/>
          <w:b/>
          <w:lang w:val="en-GB"/>
        </w:rPr>
        <w:t xml:space="preserve">2. </w:t>
      </w:r>
      <w:r w:rsidR="00EC18EC" w:rsidRPr="00C8676F">
        <w:rPr>
          <w:rFonts w:ascii="Arial" w:hAnsi="Arial"/>
          <w:b/>
          <w:lang w:val="en-GB"/>
        </w:rPr>
        <w:t>Data</w:t>
      </w:r>
      <w:r w:rsidR="001741CB" w:rsidRPr="00C8676F">
        <w:rPr>
          <w:rFonts w:ascii="Arial" w:hAnsi="Arial"/>
          <w:b/>
          <w:lang w:val="en-GB"/>
        </w:rPr>
        <w:t xml:space="preserve"> &amp; Methods</w:t>
      </w:r>
    </w:p>
    <w:p w14:paraId="0964B78A" w14:textId="76E24517" w:rsidR="00EA40AF" w:rsidRPr="00C8676F" w:rsidRDefault="007E0236" w:rsidP="006C03AD">
      <w:pPr>
        <w:spacing w:line="360" w:lineRule="auto"/>
        <w:rPr>
          <w:rFonts w:ascii="Arial" w:hAnsi="Arial"/>
          <w:b/>
          <w:i/>
          <w:lang w:val="en-GB"/>
        </w:rPr>
      </w:pPr>
      <w:r w:rsidRPr="00C8676F">
        <w:rPr>
          <w:rFonts w:ascii="Arial" w:hAnsi="Arial"/>
          <w:b/>
          <w:i/>
          <w:lang w:val="en-GB"/>
        </w:rPr>
        <w:t xml:space="preserve">2. 1 </w:t>
      </w:r>
      <w:r w:rsidR="00EC18EC" w:rsidRPr="00C8676F">
        <w:rPr>
          <w:rFonts w:ascii="Arial" w:hAnsi="Arial"/>
          <w:b/>
          <w:i/>
          <w:lang w:val="en-GB"/>
        </w:rPr>
        <w:t>Data</w:t>
      </w:r>
      <w:r w:rsidR="001741CB" w:rsidRPr="00C8676F">
        <w:rPr>
          <w:rFonts w:ascii="Arial" w:hAnsi="Arial"/>
          <w:b/>
          <w:i/>
          <w:lang w:val="en-GB"/>
        </w:rPr>
        <w:t xml:space="preserve">: </w:t>
      </w:r>
    </w:p>
    <w:p w14:paraId="04F3875A" w14:textId="1A2DE4D3" w:rsidR="00EA40AF" w:rsidRPr="00C8676F" w:rsidRDefault="007D0246" w:rsidP="00EA40AF">
      <w:pPr>
        <w:spacing w:line="360" w:lineRule="auto"/>
        <w:rPr>
          <w:lang w:val="en-GB"/>
        </w:rPr>
      </w:pPr>
      <w:r w:rsidRPr="00C8676F">
        <w:rPr>
          <w:lang w:val="en-GB"/>
        </w:rPr>
        <w:t>The two</w:t>
      </w:r>
      <w:r w:rsidR="00EA40AF" w:rsidRPr="00C8676F">
        <w:rPr>
          <w:lang w:val="en-GB"/>
        </w:rPr>
        <w:t xml:space="preserve"> </w:t>
      </w:r>
      <w:r w:rsidR="009155A9" w:rsidRPr="00C8676F">
        <w:rPr>
          <w:lang w:val="en-GB"/>
        </w:rPr>
        <w:t xml:space="preserve">LAI </w:t>
      </w:r>
      <w:r w:rsidR="00EA40AF" w:rsidRPr="00C8676F">
        <w:rPr>
          <w:lang w:val="en-GB"/>
        </w:rPr>
        <w:t>datasets used</w:t>
      </w:r>
      <w:r w:rsidR="009155A9" w:rsidRPr="00C8676F">
        <w:rPr>
          <w:lang w:val="en-GB"/>
        </w:rPr>
        <w:t xml:space="preserve"> for the analysis, a modelled and a measured one</w:t>
      </w:r>
      <w:r w:rsidR="004248D7" w:rsidRPr="00C8676F">
        <w:rPr>
          <w:lang w:val="en-GB"/>
        </w:rPr>
        <w:t>,</w:t>
      </w:r>
      <w:r w:rsidRPr="00C8676F">
        <w:rPr>
          <w:lang w:val="en-GB"/>
        </w:rPr>
        <w:t xml:space="preserve"> will be described in this section</w:t>
      </w:r>
      <w:r w:rsidR="009155A9" w:rsidRPr="00C8676F">
        <w:rPr>
          <w:lang w:val="en-GB"/>
        </w:rPr>
        <w:t>.</w:t>
      </w:r>
      <w:r w:rsidRPr="00C8676F">
        <w:rPr>
          <w:lang w:val="en-GB"/>
        </w:rPr>
        <w:t xml:space="preserve"> The modelled LAI stems from the global reanalysis of vegetation phenology by </w:t>
      </w:r>
      <w:r w:rsidRPr="00C8676F">
        <w:rPr>
          <w:noProof/>
          <w:lang w:val="en-GB"/>
        </w:rPr>
        <w:t xml:space="preserve">Stöckli et al. </w:t>
      </w:r>
      <w:r w:rsidRPr="00C8676F">
        <w:rPr>
          <w:lang w:val="en-GB"/>
        </w:rPr>
        <w:fldChar w:fldCharType="begin" w:fldLock="1"/>
      </w:r>
      <w:r w:rsidRPr="00C8676F">
        <w:rPr>
          <w:lang w:val="en-GB"/>
        </w:rPr>
        <w:instrText>ADDIN CSL_CITATION { "citationItems" : [ { "id" : "ITEM-1", "itemData" : { "DOI" : "10.1029/2010JG001545", "ISSN" : "0148-0227", "author" : [ { "dropping-particle" : "", "family" : "St\u00f6ckli", "given" : "R.", "non-dropping-particle" : "", "parse-names" : false, "suffix" : "" }, { "dropping-particle" : "", "family" : "Rutishauser", "given" : "T.", "non-dropping-particle" : "", "parse-names" : false, "suffix" : "" }, { "dropping-particle" : "", "family" : "Baker", "given" : "I.", "non-dropping-particle" : "", "parse-names" : false, "suffix" : "" }, { "dropping-particle" : "", "family" : "Liniger", "given" : "M. a.", "non-dropping-particle" : "", "parse-names" : false, "suffix" : "" }, { "dropping-particle" : "", "family" : "Denning", "given" : "a. S.", "non-dropping-particle" : "", "parse-names" : false, "suffix" : "" } ], "container-title" : "Journal of Geophysical Research", "id" : "ITEM-1", "issue" : "G3", "issued" : { "date-parts" : [ [ "2011", "8", "25" ] ] }, "page" : "G03020", "title" : "A global reanalysis of vegetation phenology", "type" : "article-journal", "volume" : "116" }, "uris" : [ "http://www.mendeley.com/documents/?uuid=c0ccff87-71db-4fd1-9cf3-f8903ff30068" ] } ], "mendeley" : { "formattedCitation" : "(St\u00f6ckli et al. 2011)", "plainTextFormattedCitation" : "(St\u00f6ckli et al. 2011)" }, "properties" : { "noteIndex" : 0 }, "schema" : "https://github.com/citation-style-language/schema/raw/master/csl-citation.json" }</w:instrText>
      </w:r>
      <w:r w:rsidRPr="00C8676F">
        <w:rPr>
          <w:lang w:val="en-GB"/>
        </w:rPr>
        <w:fldChar w:fldCharType="separate"/>
      </w:r>
      <w:r w:rsidRPr="00C8676F">
        <w:rPr>
          <w:noProof/>
          <w:lang w:val="en-GB"/>
        </w:rPr>
        <w:t>(2011)</w:t>
      </w:r>
      <w:r w:rsidRPr="00C8676F">
        <w:rPr>
          <w:lang w:val="en-GB"/>
        </w:rPr>
        <w:fldChar w:fldCharType="end"/>
      </w:r>
      <w:r w:rsidR="009155A9" w:rsidRPr="00C8676F">
        <w:rPr>
          <w:lang w:val="en-GB"/>
        </w:rPr>
        <w:t xml:space="preserve"> </w:t>
      </w:r>
      <w:r w:rsidRPr="00C8676F">
        <w:rPr>
          <w:lang w:val="en-GB"/>
        </w:rPr>
        <w:t xml:space="preserve">and will be labelled </w:t>
      </w:r>
      <w:proofErr w:type="spellStart"/>
      <w:r w:rsidRPr="00C8676F">
        <w:rPr>
          <w:lang w:val="en-GB"/>
        </w:rPr>
        <w:t>LAIre</w:t>
      </w:r>
      <w:proofErr w:type="spellEnd"/>
      <w:r w:rsidRPr="00C8676F">
        <w:rPr>
          <w:lang w:val="en-GB"/>
        </w:rPr>
        <w:t>, the measured LAI is produced from the GIMMS NDVI3g and will be labelled LAI3g.</w:t>
      </w:r>
    </w:p>
    <w:p w14:paraId="61CB9896" w14:textId="77777777" w:rsidR="006C03AD" w:rsidRPr="00C8676F" w:rsidRDefault="006C03AD" w:rsidP="00EC18EC">
      <w:pPr>
        <w:spacing w:line="360" w:lineRule="auto"/>
        <w:rPr>
          <w:lang w:val="en-GB"/>
        </w:rPr>
      </w:pPr>
    </w:p>
    <w:p w14:paraId="7E22AB6F" w14:textId="1C04D516" w:rsidR="001741CB" w:rsidRPr="00C8676F" w:rsidRDefault="001741CB" w:rsidP="00EC18EC">
      <w:pPr>
        <w:spacing w:line="360" w:lineRule="auto"/>
        <w:rPr>
          <w:i/>
          <w:lang w:val="en-GB"/>
        </w:rPr>
      </w:pPr>
      <w:proofErr w:type="spellStart"/>
      <w:r w:rsidRPr="00C8676F">
        <w:rPr>
          <w:i/>
          <w:lang w:val="en-GB"/>
        </w:rPr>
        <w:t>LAIre</w:t>
      </w:r>
      <w:proofErr w:type="spellEnd"/>
      <w:r w:rsidRPr="00C8676F">
        <w:rPr>
          <w:i/>
          <w:lang w:val="en-GB"/>
        </w:rPr>
        <w:t xml:space="preserve"> – Modelled LAI</w:t>
      </w:r>
    </w:p>
    <w:p w14:paraId="4D73B113" w14:textId="7CB5651E" w:rsidR="00416C0A" w:rsidRPr="00C8676F" w:rsidRDefault="00F53445" w:rsidP="00EC18EC">
      <w:pPr>
        <w:spacing w:line="360" w:lineRule="auto"/>
        <w:rPr>
          <w:lang w:val="en-GB"/>
        </w:rPr>
      </w:pPr>
      <w:proofErr w:type="spellStart"/>
      <w:r w:rsidRPr="00C8676F">
        <w:rPr>
          <w:lang w:val="en-GB"/>
        </w:rPr>
        <w:t>Stöckli</w:t>
      </w:r>
      <w:proofErr w:type="spellEnd"/>
      <w:r w:rsidRPr="00C8676F">
        <w:rPr>
          <w:lang w:val="en-GB"/>
        </w:rPr>
        <w:t xml:space="preserve"> et al. </w:t>
      </w:r>
      <w:r w:rsidRPr="00C8676F">
        <w:rPr>
          <w:lang w:val="en-GB"/>
        </w:rPr>
        <w:fldChar w:fldCharType="begin" w:fldLock="1"/>
      </w:r>
      <w:r w:rsidR="00980BA9" w:rsidRPr="00C8676F">
        <w:rPr>
          <w:lang w:val="en-GB"/>
        </w:rPr>
        <w:instrText>ADDIN CSL_CITATION { "citationItems" : [ { "id" : "ITEM-1", "itemData" : { "DOI" : "10.1029/2010JG001545", "ISSN" : "0148-0227", "author" : [ { "dropping-particle" : "", "family" : "St\u00f6ckli", "given" : "R.", "non-dropping-particle" : "", "parse-names" : false, "suffix" : "" }, { "dropping-particle" : "", "family" : "Rutishauser", "given" : "T.", "non-dropping-particle" : "", "parse-names" : false, "suffix" : "" }, { "dropping-particle" : "", "family" : "Baker", "given" : "I.", "non-dropping-particle" : "", "parse-names" : false, "suffix" : "" }, { "dropping-particle" : "", "family" : "Liniger", "given" : "M. a.", "non-dropping-particle" : "", "parse-names" : false, "suffix" : "" }, { "dropping-particle" : "", "family" : "Denning", "given" : "a. S.", "non-dropping-particle" : "", "parse-names" : false, "suffix" : "" } ], "container-title" : "Journal of Geophysical Research", "id" : "ITEM-1", "issue" : "G3", "issued" : { "date-parts" : [ [ "2011", "8", "25" ] ] }, "page" : "G03020", "title" : "A global reanalysis of vegetation phenology", "type" : "article-journal", "volume" : "116" }, "uris" : [ "http://www.mendeley.com/documents/?uuid=c0ccff87-71db-4fd1-9cf3-f8903ff30068" ] } ], "mendeley" : { "formattedCitation" : "(St\u00f6ckli et al. 2011)", "manualFormatting" : "(2011)", "plainTextFormattedCitation" : "(St\u00f6ckli et al. 2011)", "previouslyFormattedCitation" : "(St\u00f6ckli et al. 2011)" }, "properties" : { "noteIndex" : 0 }, "schema" : "https://github.com/citation-style-language/schema/raw/master/csl-citation.json" }</w:instrText>
      </w:r>
      <w:r w:rsidRPr="00C8676F">
        <w:rPr>
          <w:lang w:val="en-GB"/>
        </w:rPr>
        <w:fldChar w:fldCharType="separate"/>
      </w:r>
      <w:r w:rsidRPr="00C8676F">
        <w:rPr>
          <w:noProof/>
          <w:lang w:val="en-GB"/>
        </w:rPr>
        <w:t>(2011)</w:t>
      </w:r>
      <w:r w:rsidRPr="00C8676F">
        <w:rPr>
          <w:lang w:val="en-GB"/>
        </w:rPr>
        <w:fldChar w:fldCharType="end"/>
      </w:r>
      <w:r w:rsidRPr="00C8676F">
        <w:rPr>
          <w:lang w:val="en-GB"/>
        </w:rPr>
        <w:t xml:space="preserve"> produced a daily global modelled LAI dataset for the past 50 years with 0.5 degree spatial resolution.</w:t>
      </w:r>
    </w:p>
    <w:p w14:paraId="5E2C9EE5" w14:textId="5593CACC" w:rsidR="00EC18EC" w:rsidRPr="00C8676F" w:rsidRDefault="002F51DB" w:rsidP="00EC18EC">
      <w:pPr>
        <w:spacing w:line="360" w:lineRule="auto"/>
        <w:rPr>
          <w:lang w:val="en-GB"/>
        </w:rPr>
      </w:pPr>
      <w:r w:rsidRPr="00C8676F">
        <w:rPr>
          <w:lang w:val="en-GB"/>
        </w:rPr>
        <w:t>In addition to</w:t>
      </w:r>
      <w:r w:rsidR="00416C0A" w:rsidRPr="00C8676F">
        <w:rPr>
          <w:lang w:val="en-GB"/>
        </w:rPr>
        <w:t xml:space="preserve"> daily modelled LAI values the dataset also includes climatic control values for temperature, moisture and radiation</w:t>
      </w:r>
      <w:r w:rsidR="00FE69BF" w:rsidRPr="00C8676F">
        <w:rPr>
          <w:lang w:val="en-GB"/>
        </w:rPr>
        <w:t xml:space="preserve"> </w:t>
      </w:r>
      <w:r w:rsidR="00980BA9" w:rsidRPr="00C8676F">
        <w:rPr>
          <w:lang w:val="en-GB"/>
        </w:rPr>
        <w:t xml:space="preserve">based on the </w:t>
      </w:r>
      <w:r w:rsidRPr="00C8676F">
        <w:rPr>
          <w:lang w:val="en-GB"/>
        </w:rPr>
        <w:t xml:space="preserve">parameters used by the </w:t>
      </w:r>
      <w:r w:rsidR="00980BA9" w:rsidRPr="00C8676F">
        <w:rPr>
          <w:lang w:val="en-GB"/>
        </w:rPr>
        <w:t xml:space="preserve">GSI as proposed by Jolly et al. </w:t>
      </w:r>
      <w:r w:rsidR="00980BA9" w:rsidRPr="00C8676F">
        <w:rPr>
          <w:lang w:val="en-GB"/>
        </w:rPr>
        <w:fldChar w:fldCharType="begin" w:fldLock="1"/>
      </w:r>
      <w:r w:rsidR="006C03AD" w:rsidRPr="00C8676F">
        <w:rPr>
          <w:lang w:val="en-GB"/>
        </w:rPr>
        <w:instrText>ADDIN CSL_CITATION { "citationItems" : [ { "id" : "ITEM-1", "itemData" : { "DOI" : "10.1111/j.1365-2486.2005.00930.x", "ISSN" : "1354-1013", "author" : [ { "dropping-particle" : "", "family" : "Jolly", "given" : "William M.", "non-dropping-particle" : "", "parse-names" : false, "suffix" : "" }, { "dropping-particle" : "", "family" : "Nemani", "given" : "Ramakrishna", "non-dropping-particle" : "", "parse-names" : false, "suffix" : "" }, { "dropping-particle" : "", "family" : "Running", "given" : "Steven W.", "non-dropping-particle" : "", "parse-names" : false, "suffix" : "" } ], "container-title" : "Global Change Biology", "id" : "ITEM-1", "issue" : "4", "issued" : { "date-parts" : [ [ "2005", "4" ] ] }, "page" : "619-632", "title" : "A generalized, bioclimatic index to predict foliar phenology in response to climate", "type" : "article-journal", "volume" : "11" }, "uris" : [ "http://www.mendeley.com/documents/?uuid=b115b481-081b-475c-a042-b3aff8dbbd7b" ] } ], "mendeley" : { "formattedCitation" : "(Jolly et al. 2005)", "manualFormatting" : "(2005)", "plainTextFormattedCitation" : "(Jolly et al. 2005)", "previouslyFormattedCitation" : "(Jolly et al. 2005)" }, "properties" : { "noteIndex" : 0 }, "schema" : "https://github.com/citation-style-language/schema/raw/master/csl-citation.json" }</w:instrText>
      </w:r>
      <w:r w:rsidR="00980BA9" w:rsidRPr="00C8676F">
        <w:rPr>
          <w:lang w:val="en-GB"/>
        </w:rPr>
        <w:fldChar w:fldCharType="separate"/>
      </w:r>
      <w:r w:rsidR="00980BA9" w:rsidRPr="00C8676F">
        <w:rPr>
          <w:noProof/>
          <w:lang w:val="en-GB"/>
        </w:rPr>
        <w:t>(2005)</w:t>
      </w:r>
      <w:r w:rsidR="00980BA9" w:rsidRPr="00C8676F">
        <w:rPr>
          <w:lang w:val="en-GB"/>
        </w:rPr>
        <w:fldChar w:fldCharType="end"/>
      </w:r>
      <w:r w:rsidR="00844F50" w:rsidRPr="00C8676F">
        <w:rPr>
          <w:lang w:val="en-GB"/>
        </w:rPr>
        <w:t>. The GSI uses thresholds for fully limiting and non-limiting values of each control and assumes a linear gradient between the two thresholds (see figure X)</w:t>
      </w:r>
      <w:r w:rsidR="00047C3D" w:rsidRPr="00C8676F">
        <w:rPr>
          <w:lang w:val="en-GB"/>
        </w:rPr>
        <w:t>.</w:t>
      </w:r>
      <w:r w:rsidRPr="00C8676F">
        <w:rPr>
          <w:lang w:val="en-GB"/>
        </w:rPr>
        <w:t xml:space="preserve"> The controls are calculated using ECMWF ERA 40 and ERA Interim data.</w:t>
      </w:r>
    </w:p>
    <w:p w14:paraId="054D6467" w14:textId="0DF514D7" w:rsidR="00047C3D" w:rsidRPr="00C8676F" w:rsidRDefault="007B48DC" w:rsidP="00EC18EC">
      <w:pPr>
        <w:spacing w:line="360" w:lineRule="auto"/>
        <w:rPr>
          <w:lang w:val="en-GB"/>
        </w:rPr>
      </w:pPr>
      <w:proofErr w:type="spellStart"/>
      <w:r w:rsidRPr="00C8676F">
        <w:rPr>
          <w:lang w:val="en-GB"/>
        </w:rPr>
        <w:t>Stöckli</w:t>
      </w:r>
      <w:proofErr w:type="spellEnd"/>
      <w:r w:rsidRPr="00C8676F">
        <w:rPr>
          <w:lang w:val="en-GB"/>
        </w:rPr>
        <w:t xml:space="preserve"> </w:t>
      </w:r>
      <w:r w:rsidR="00047C3D" w:rsidRPr="00C8676F">
        <w:rPr>
          <w:lang w:val="en-GB"/>
        </w:rPr>
        <w:t>extended the GSI model into a prognostic phenology model</w:t>
      </w:r>
      <w:r w:rsidR="001C56B1" w:rsidRPr="00C8676F">
        <w:rPr>
          <w:lang w:val="en-GB"/>
        </w:rPr>
        <w:t xml:space="preserve"> to predict FPAR and LAI</w:t>
      </w:r>
      <w:r w:rsidR="00DA77F2" w:rsidRPr="00C8676F">
        <w:rPr>
          <w:lang w:val="en-GB"/>
        </w:rPr>
        <w:t>, using</w:t>
      </w:r>
      <w:r w:rsidR="001C56B1" w:rsidRPr="00C8676F">
        <w:rPr>
          <w:lang w:val="en-GB"/>
        </w:rPr>
        <w:t xml:space="preserve"> MODIS FPAR and LAI data from 2000 to 2009 for data assimilation.</w:t>
      </w:r>
    </w:p>
    <w:p w14:paraId="565CC93E" w14:textId="77777777" w:rsidR="006C03AD" w:rsidRPr="00C8676F" w:rsidRDefault="006C03AD" w:rsidP="006C03AD">
      <w:pPr>
        <w:spacing w:line="360" w:lineRule="auto"/>
        <w:rPr>
          <w:lang w:val="en-GB"/>
        </w:rPr>
      </w:pPr>
    </w:p>
    <w:p w14:paraId="1317B790" w14:textId="77777777" w:rsidR="001741CB" w:rsidRPr="00C8676F" w:rsidRDefault="001741CB" w:rsidP="006C03AD">
      <w:pPr>
        <w:spacing w:line="360" w:lineRule="auto"/>
        <w:rPr>
          <w:i/>
          <w:lang w:val="en-GB"/>
        </w:rPr>
      </w:pPr>
      <w:r w:rsidRPr="00C8676F">
        <w:rPr>
          <w:i/>
          <w:lang w:val="en-GB"/>
        </w:rPr>
        <w:t>LAI3g – Measured LAI</w:t>
      </w:r>
    </w:p>
    <w:p w14:paraId="471EFB22" w14:textId="02C05BB1" w:rsidR="00EA40AF" w:rsidRPr="00C8676F" w:rsidRDefault="006C03AD" w:rsidP="00EA40AF">
      <w:pPr>
        <w:spacing w:line="360" w:lineRule="auto"/>
        <w:rPr>
          <w:lang w:val="en-GB"/>
        </w:rPr>
      </w:pPr>
      <w:r w:rsidRPr="00C8676F">
        <w:rPr>
          <w:lang w:val="en-GB"/>
        </w:rPr>
        <w:t>T</w:t>
      </w:r>
      <w:r w:rsidR="00527D75" w:rsidRPr="00C8676F">
        <w:rPr>
          <w:lang w:val="en-GB"/>
        </w:rPr>
        <w:t>he remotely sensed dataset is an</w:t>
      </w:r>
      <w:r w:rsidRPr="00C8676F">
        <w:rPr>
          <w:lang w:val="en-GB"/>
        </w:rPr>
        <w:t xml:space="preserve"> LAI dataset derived from the third generation GIMMS NDVI dataset (NDVI3g) by Zhu et al. </w:t>
      </w:r>
      <w:r w:rsidRPr="00C8676F">
        <w:rPr>
          <w:lang w:val="en-GB"/>
        </w:rPr>
        <w:fldChar w:fldCharType="begin" w:fldLock="1"/>
      </w:r>
      <w:r w:rsidR="00412758" w:rsidRPr="00C8676F">
        <w:rPr>
          <w:lang w:val="en-GB"/>
        </w:rPr>
        <w:instrText>ADDIN CSL_CITATION { "citationItems" : [ { "id" : "ITEM-1", "itemData" : { "DOI" : "10.3390/rs5020927", "ISSN" : "2072-4292", "author" : [ { "dropping-particle" : "", "family" : "Zhu", "given" : "Zaichun", "non-dropping-particle" : "", "parse-names" : false, "suffix" : "" }, { "dropping-particle" : "", "family" : "Bi", "given" : "Jian", "non-dropping-particle" : "", "parse-names" : false, "suffix" : "" }, { "dropping-particle" : "", "family" : "Pan", "given" : "Yaozhong", "non-dropping-particle" : "", "parse-names" : false, "suffix" : "" }, { "dropping-particle" : "", "family" : "Ganguly", "given" : "Sangram", "non-dropping-particle" : "", "parse-names" : false, "suffix" : "" }, { "dropping-particle" : "", "family" : "Anav", "given" : "Alessandro", "non-dropping-particle" : "", "parse-names" : false, "suffix" : "" }, { "dropping-particle" : "", "family" : "Xu", "given" : "Liang", "non-dropping-particle" : "", "parse-names" : false, "suffix" : "" }, { "dropping-particle" : "", "family" : "Samanta", "given" : "Arindam", "non-dropping-particle" : "", "parse-names" : false, "suffix" : "" }, { "dropping-particle" : "", "family" : "Piao", "given" : "Shilong", "non-dropping-particle" : "", "parse-names" : false, "suffix" : "" }, { "dropping-particle" : "", "family" : "Nemani", "given" : "Ramakrishna", "non-dropping-particle" : "", "parse-names" : false, "suffix" : "" }, { "dropping-particle" : "", "family" : "Myneni", "given" : "Ranga", "non-dropping-particle" : "", "parse-names" : false, "suffix" : "" } ], "container-title" : "Remote Sensing", "id" : "ITEM-1", "issue" : "2", "issued" : { "date-parts" : [ [ "2013", "2", "22" ] ] }, "page" : "927-948", "title" : "Global Data Sets of Vegetation Leaf Area Index (LAI)3g and Fraction of Photosynthetically Active Radiation (FPAR)3g Derived from Global Inventory Modeling and Mapping Studies (GIMMS) Normalized Difference Vegetation Index (NDVI3g) for the Period 1981 to 2", "type" : "article-journal", "volume" : "5" }, "uris" : [ "http://www.mendeley.com/documents/?uuid=4afcda1d-5904-450c-ac04-6af3fe30d6e0" ] } ], "mendeley" : { "formattedCitation" : "(Zhu et al. 2013)", "manualFormatting" : "(2013)", "plainTextFormattedCitation" : "(Zhu et al. 2013)", "previouslyFormattedCitation" : "(Zhu et al. 2013)" }, "properties" : { "noteIndex" : 0 }, "schema" : "https://github.com/citation-style-language/schema/raw/master/csl-citation.json" }</w:instrText>
      </w:r>
      <w:r w:rsidRPr="00C8676F">
        <w:rPr>
          <w:lang w:val="en-GB"/>
        </w:rPr>
        <w:fldChar w:fldCharType="separate"/>
      </w:r>
      <w:r w:rsidRPr="00C8676F">
        <w:rPr>
          <w:noProof/>
          <w:lang w:val="en-GB"/>
        </w:rPr>
        <w:t>(2013)</w:t>
      </w:r>
      <w:r w:rsidRPr="00C8676F">
        <w:rPr>
          <w:lang w:val="en-GB"/>
        </w:rPr>
        <w:fldChar w:fldCharType="end"/>
      </w:r>
      <w:r w:rsidRPr="00C8676F">
        <w:rPr>
          <w:lang w:val="en-GB"/>
        </w:rPr>
        <w:t>. They used 10 years of MODIS LAI data to assimilate the NDVI3g dataset into a global 15-day dataset with 1</w:t>
      </w:r>
      <w:proofErr w:type="gramStart"/>
      <w:r w:rsidRPr="00C8676F">
        <w:rPr>
          <w:lang w:val="en-GB"/>
        </w:rPr>
        <w:t>/12 degree</w:t>
      </w:r>
      <w:proofErr w:type="gramEnd"/>
      <w:r w:rsidRPr="00C8676F">
        <w:rPr>
          <w:lang w:val="en-GB"/>
        </w:rPr>
        <w:t xml:space="preserve"> spatial resolution for the years 1981 to 2011.</w:t>
      </w:r>
      <w:r w:rsidR="00521F1D" w:rsidRPr="00C8676F">
        <w:rPr>
          <w:lang w:val="en-GB"/>
        </w:rPr>
        <w:t xml:space="preserve"> </w:t>
      </w:r>
    </w:p>
    <w:p w14:paraId="2238FFED" w14:textId="77777777" w:rsidR="006C03AD" w:rsidRPr="00C8676F" w:rsidRDefault="006C03AD" w:rsidP="00EA40AF">
      <w:pPr>
        <w:spacing w:line="360" w:lineRule="auto"/>
        <w:rPr>
          <w:rFonts w:ascii="Arial" w:hAnsi="Arial"/>
          <w:lang w:val="en-GB"/>
        </w:rPr>
      </w:pPr>
    </w:p>
    <w:p w14:paraId="0FE9DB11" w14:textId="6181794A" w:rsidR="001741CB" w:rsidRPr="00C8676F" w:rsidRDefault="007E0236" w:rsidP="004B703E">
      <w:pPr>
        <w:spacing w:line="360" w:lineRule="auto"/>
        <w:rPr>
          <w:rFonts w:ascii="Arial" w:hAnsi="Arial"/>
          <w:b/>
          <w:i/>
          <w:lang w:val="en-GB"/>
        </w:rPr>
      </w:pPr>
      <w:r w:rsidRPr="00C8676F">
        <w:rPr>
          <w:rFonts w:ascii="Arial" w:hAnsi="Arial"/>
          <w:b/>
          <w:i/>
          <w:lang w:val="en-GB"/>
        </w:rPr>
        <w:t xml:space="preserve">2.2 </w:t>
      </w:r>
      <w:r w:rsidR="001741CB" w:rsidRPr="00C8676F">
        <w:rPr>
          <w:rFonts w:ascii="Arial" w:hAnsi="Arial"/>
          <w:b/>
          <w:i/>
          <w:lang w:val="en-GB"/>
        </w:rPr>
        <w:t>Methods</w:t>
      </w:r>
    </w:p>
    <w:p w14:paraId="76FF5B3D" w14:textId="77777777" w:rsidR="00D56FC2" w:rsidRPr="00C8676F" w:rsidRDefault="00D56FC2" w:rsidP="00D56FC2">
      <w:pPr>
        <w:spacing w:line="360" w:lineRule="auto"/>
        <w:rPr>
          <w:i/>
          <w:lang w:val="en-GB"/>
        </w:rPr>
      </w:pPr>
      <w:r w:rsidRPr="00C8676F">
        <w:rPr>
          <w:i/>
          <w:lang w:val="en-GB"/>
        </w:rPr>
        <w:t xml:space="preserve">Data </w:t>
      </w:r>
      <w:proofErr w:type="spellStart"/>
      <w:r w:rsidRPr="00C8676F">
        <w:rPr>
          <w:i/>
          <w:lang w:val="en-GB"/>
        </w:rPr>
        <w:t>Preprocessing</w:t>
      </w:r>
      <w:proofErr w:type="spellEnd"/>
    </w:p>
    <w:p w14:paraId="5D692280" w14:textId="77777777" w:rsidR="00D80800" w:rsidRPr="00C8676F" w:rsidRDefault="00184025" w:rsidP="00D56FC2">
      <w:pPr>
        <w:spacing w:line="360" w:lineRule="auto"/>
        <w:rPr>
          <w:lang w:val="en-GB"/>
        </w:rPr>
      </w:pPr>
      <w:r w:rsidRPr="00C8676F">
        <w:rPr>
          <w:lang w:val="en-GB"/>
        </w:rPr>
        <w:t xml:space="preserve">Both </w:t>
      </w:r>
      <w:r w:rsidR="00D56FC2" w:rsidRPr="00C8676F">
        <w:rPr>
          <w:lang w:val="en-GB"/>
        </w:rPr>
        <w:t xml:space="preserve">datasets had to be resampled to the same temporal and spatial resolution in order to be comparable. </w:t>
      </w:r>
    </w:p>
    <w:p w14:paraId="3D5C2F2B" w14:textId="1BD62612" w:rsidR="00D56FC2" w:rsidRPr="00C8676F" w:rsidRDefault="00D80800" w:rsidP="00D56FC2">
      <w:pPr>
        <w:spacing w:line="360" w:lineRule="auto"/>
        <w:rPr>
          <w:lang w:val="en-GB"/>
        </w:rPr>
      </w:pPr>
      <w:r w:rsidRPr="00C8676F">
        <w:rPr>
          <w:lang w:val="en-GB"/>
        </w:rPr>
        <w:t xml:space="preserve">The temporal resolution of the </w:t>
      </w:r>
      <w:proofErr w:type="spellStart"/>
      <w:r w:rsidRPr="00C8676F">
        <w:rPr>
          <w:lang w:val="en-GB"/>
        </w:rPr>
        <w:t>LAIre</w:t>
      </w:r>
      <w:proofErr w:type="spellEnd"/>
      <w:r w:rsidRPr="00C8676F">
        <w:rPr>
          <w:lang w:val="en-GB"/>
        </w:rPr>
        <w:t xml:space="preserve"> was resized from daily to bimonthly using 15-day means</w:t>
      </w:r>
      <w:r w:rsidR="00D56FC2" w:rsidRPr="00C8676F">
        <w:rPr>
          <w:lang w:val="en-GB"/>
        </w:rPr>
        <w:t xml:space="preserve"> to fit the LAI3g dataset</w:t>
      </w:r>
      <w:r w:rsidRPr="00C8676F">
        <w:rPr>
          <w:lang w:val="en-GB"/>
        </w:rPr>
        <w:t>. The LAI3g dataset was resized spatially to 0.5 degrees</w:t>
      </w:r>
      <w:r w:rsidR="00CD63F1" w:rsidRPr="00C8676F">
        <w:rPr>
          <w:lang w:val="en-GB"/>
        </w:rPr>
        <w:t xml:space="preserve"> using a bilinear resampling method</w:t>
      </w:r>
      <w:r w:rsidR="00521F1D" w:rsidRPr="00C8676F">
        <w:rPr>
          <w:lang w:val="en-GB"/>
        </w:rPr>
        <w:t xml:space="preserve"> within a 6*6 window</w:t>
      </w:r>
      <w:r w:rsidR="00CD63F1" w:rsidRPr="00C8676F">
        <w:rPr>
          <w:lang w:val="en-GB"/>
        </w:rPr>
        <w:t>.</w:t>
      </w:r>
      <w:r w:rsidR="00521F1D" w:rsidRPr="00C8676F">
        <w:rPr>
          <w:lang w:val="en-GB"/>
        </w:rPr>
        <w:t xml:space="preserve"> If more </w:t>
      </w:r>
      <w:r w:rsidR="00521F1D" w:rsidRPr="00C8676F">
        <w:rPr>
          <w:lang w:val="en-GB"/>
        </w:rPr>
        <w:lastRenderedPageBreak/>
        <w:t>than half the pixels within this 6*6 window had no value (mainly due to water bodies), the pixel was excluded.</w:t>
      </w:r>
      <w:r w:rsidR="00B64F29" w:rsidRPr="00C8676F">
        <w:rPr>
          <w:lang w:val="en-GB"/>
        </w:rPr>
        <w:t xml:space="preserve"> </w:t>
      </w:r>
    </w:p>
    <w:p w14:paraId="148A4FC7" w14:textId="77777777" w:rsidR="00D56FC2" w:rsidRPr="00C8676F" w:rsidRDefault="00D56FC2" w:rsidP="00D56FC2">
      <w:pPr>
        <w:spacing w:line="360" w:lineRule="auto"/>
        <w:rPr>
          <w:lang w:val="en-GB"/>
        </w:rPr>
      </w:pPr>
      <w:r w:rsidRPr="00C8676F">
        <w:rPr>
          <w:lang w:val="en-GB"/>
        </w:rPr>
        <w:t xml:space="preserve"> </w:t>
      </w:r>
    </w:p>
    <w:p w14:paraId="7856C2F3" w14:textId="77777777" w:rsidR="00D56FC2" w:rsidRPr="00C8676F" w:rsidRDefault="00D56FC2" w:rsidP="00F53445">
      <w:pPr>
        <w:spacing w:line="360" w:lineRule="auto"/>
        <w:jc w:val="right"/>
        <w:rPr>
          <w:rFonts w:ascii="Arial" w:hAnsi="Arial"/>
          <w:lang w:val="en-GB"/>
        </w:rPr>
      </w:pPr>
    </w:p>
    <w:p w14:paraId="7981037E" w14:textId="3F17087D" w:rsidR="00D56FC2" w:rsidRPr="00C8676F" w:rsidRDefault="007E0236" w:rsidP="00D56FC2">
      <w:pPr>
        <w:spacing w:line="360" w:lineRule="auto"/>
        <w:rPr>
          <w:b/>
          <w:i/>
          <w:lang w:val="en-GB"/>
        </w:rPr>
      </w:pPr>
      <w:r w:rsidRPr="00C8676F">
        <w:rPr>
          <w:b/>
          <w:i/>
          <w:lang w:val="en-GB"/>
        </w:rPr>
        <w:t xml:space="preserve">2.2.1 </w:t>
      </w:r>
      <w:r w:rsidR="00D56FC2" w:rsidRPr="00C8676F">
        <w:rPr>
          <w:b/>
          <w:i/>
          <w:lang w:val="en-GB"/>
        </w:rPr>
        <w:t xml:space="preserve">Extraction of LSP </w:t>
      </w:r>
      <w:r w:rsidR="00914150" w:rsidRPr="00C8676F">
        <w:rPr>
          <w:b/>
          <w:i/>
          <w:lang w:val="en-GB"/>
        </w:rPr>
        <w:t>parameters</w:t>
      </w:r>
    </w:p>
    <w:p w14:paraId="226BF451" w14:textId="7EE4F2FE" w:rsidR="004D2A82" w:rsidRPr="00C8676F" w:rsidRDefault="00914150" w:rsidP="00D56FC2">
      <w:pPr>
        <w:spacing w:line="360" w:lineRule="auto"/>
        <w:rPr>
          <w:lang w:val="en-GB"/>
        </w:rPr>
      </w:pPr>
      <w:r w:rsidRPr="00C8676F">
        <w:rPr>
          <w:lang w:val="en-GB"/>
        </w:rPr>
        <w:t xml:space="preserve">In </w:t>
      </w:r>
      <w:r w:rsidR="00722578">
        <w:rPr>
          <w:lang w:val="en-GB"/>
        </w:rPr>
        <w:t xml:space="preserve">order to do LSP </w:t>
      </w:r>
      <w:r w:rsidRPr="00C8676F">
        <w:rPr>
          <w:lang w:val="en-GB"/>
        </w:rPr>
        <w:t xml:space="preserve">comparisons between the two datasets, LSP parameters have to be extracted. This is </w:t>
      </w:r>
      <w:r w:rsidR="00722578">
        <w:rPr>
          <w:lang w:val="en-GB"/>
        </w:rPr>
        <w:t xml:space="preserve">usually </w:t>
      </w:r>
      <w:r w:rsidRPr="00C8676F">
        <w:rPr>
          <w:lang w:val="en-GB"/>
        </w:rPr>
        <w:t xml:space="preserve">done by first smoothing the dataset to eliminate artefacts </w:t>
      </w:r>
      <w:r w:rsidR="00722578">
        <w:rPr>
          <w:lang w:val="en-GB"/>
        </w:rPr>
        <w:t xml:space="preserve">from cloudy pixels </w:t>
      </w:r>
      <w:r w:rsidRPr="00C8676F">
        <w:rPr>
          <w:lang w:val="en-GB"/>
        </w:rPr>
        <w:t>and by then defining a Start of Seasons (SOS) and an End of Season (EOS) for each growing season  (</w:t>
      </w:r>
      <w:r w:rsidR="00722578">
        <w:rPr>
          <w:lang w:val="en-GB"/>
        </w:rPr>
        <w:t xml:space="preserve">references, </w:t>
      </w:r>
      <w:r w:rsidRPr="00C8676F">
        <w:rPr>
          <w:lang w:val="en-GB"/>
        </w:rPr>
        <w:t>fig X)</w:t>
      </w:r>
    </w:p>
    <w:p w14:paraId="656FF228" w14:textId="77777777" w:rsidR="00D56FC2" w:rsidRPr="00C8676F" w:rsidRDefault="00D56FC2" w:rsidP="00D56FC2">
      <w:pPr>
        <w:spacing w:line="360" w:lineRule="auto"/>
        <w:rPr>
          <w:i/>
          <w:lang w:val="en-GB"/>
        </w:rPr>
      </w:pPr>
      <w:r w:rsidRPr="00C8676F">
        <w:rPr>
          <w:i/>
          <w:lang w:val="en-GB"/>
        </w:rPr>
        <w:t>Smoothing</w:t>
      </w:r>
    </w:p>
    <w:p w14:paraId="12A9CC44" w14:textId="304AFA2D" w:rsidR="00D56FC2" w:rsidRPr="00C8676F" w:rsidRDefault="00D56FC2" w:rsidP="00D56FC2">
      <w:pPr>
        <w:spacing w:line="360" w:lineRule="auto"/>
        <w:rPr>
          <w:lang w:val="en-GB"/>
        </w:rPr>
      </w:pPr>
      <w:r w:rsidRPr="00C8676F">
        <w:rPr>
          <w:lang w:val="en-GB"/>
        </w:rPr>
        <w:t>In order to extract LSP indices from the remotely sensed LAI3g dataset, the data had to be smoothed to eliminate outliers due to cloud contamination</w:t>
      </w:r>
      <w:r w:rsidR="00412758" w:rsidRPr="00C8676F">
        <w:rPr>
          <w:lang w:val="en-GB"/>
        </w:rPr>
        <w:t xml:space="preserve"> and sensor errors. </w:t>
      </w:r>
      <w:r w:rsidRPr="00C8676F">
        <w:rPr>
          <w:lang w:val="en-GB"/>
        </w:rPr>
        <w:t xml:space="preserve">This was done using </w:t>
      </w:r>
      <w:r w:rsidR="00546AF6" w:rsidRPr="00C8676F">
        <w:rPr>
          <w:lang w:val="en-GB"/>
        </w:rPr>
        <w:t>the HANTS</w:t>
      </w:r>
      <w:r w:rsidR="00412758" w:rsidRPr="00C8676F">
        <w:rPr>
          <w:lang w:val="en-GB"/>
        </w:rPr>
        <w:t xml:space="preserve"> algorithm </w:t>
      </w:r>
      <w:r w:rsidR="00412758" w:rsidRPr="00C8676F">
        <w:rPr>
          <w:lang w:val="en-GB"/>
        </w:rPr>
        <w:fldChar w:fldCharType="begin" w:fldLock="1"/>
      </w:r>
      <w:r w:rsidR="00F008D5" w:rsidRPr="00C8676F">
        <w:rPr>
          <w:lang w:val="en-GB"/>
        </w:rPr>
        <w:instrText>ADDIN CSL_CITATION { "citationItems" : [ { "id" : "ITEM-1", "itemData" : { "DOI" : "10.1080/014311600209814", "ISBN" : "0143116002", "ISSN" : "0143-1161", "author" : [ { "dropping-particle" : "", "family" : "Roerink", "given" : "G. J.", "non-dropping-particle" : "", "parse-names" : false, "suffix" : "" }, { "dropping-particle" : "", "family" : "Menenti", "given" : "M.", "non-dropping-particle" : "", "parse-names" : false, "suffix" : "" }, { "dropping-particle" : "", "family" : "Verhoef", "given" : "W.", "non-dropping-particle" : "", "parse-names" : false, "suffix" : "" } ], "container-title" : "International Journal of Remote Sensing", "id" : "ITEM-1", "issue" : "9", "issued" : { "date-parts" : [ [ "2000", "11", "25" ] ] }, "page" : "1911-1917", "title" : "Reconstructing cloudfree NDVI composites using Fourier analysis of time series", "type" : "article-journal", "volume" : "21" }, "uris" : [ "http://www.mendeley.com/documents/?uuid=700c72ae-7a1e-4e06-8223-97c385a3bc8c" ] }, { "id" : "ITEM-2", "itemData" : { "DOI" : "10.1016/S1474-7065(03)00011-1", "ISBN" : "1474-7065", "ISSN" : "14747065", "abstract" : "Climate variability has a large impact on the vegetation dynamics. To quantify this impact a study is carried out with Normalized Difference Vegetation Index (NDVI) satellite images and meteorological data over part of Sahelian Africa and Europe over several years. The vegetation dynamics are quantified as the total amount of vegetation (mean NDVI and the seasonal difference (annual NDVI amplitude) by a time series analysis of NDVI satellite images with the Harmonic ANalysis of Time Series algorithm. A climate indicator (CI) is created from meteorological data (precipitation over net radiation). The relationships between the vegetation dynamics and the CI are determined spatially and temporally. The driest areas prove to be the most sensitive to climate impact. The spatial and temporal patterns of the mean NDVI are the same, while they are partially different for the seasonal difference. The question whether climate impact on vegetation dynamics is the same everywhere on earth in the time and space domain cannot be satisfactorily answered with these limited datasets. ?? 2003 Elsevier Science Ltd. All rights reserved.", "author" : [ { "dropping-particle" : "", "family" : "Roerink", "given" : "G. J.", "non-dropping-particle" : "", "parse-names" : false, "suffix" : "" }, { "dropping-particle" : "", "family" : "Menenti", "given" : "M.", "non-dropping-particle" : "", "parse-names" : false, "suffix" : "" }, { "dropping-particle" : "", "family" : "Soepboer", "given" : "W.", "non-dropping-particle" : "", "parse-names" : false, "suffix" : "" }, { "dropping-particle" : "", "family" : "Su", "given" : "Z.", "non-dropping-particle" : "", "parse-names" : false, "suffix" : "" } ], "container-title" : "Physics and Chemistry of the Earth", "id" : "ITEM-2", "issue" : "1-3", "issued" : { "date-parts" : [ [ "2003" ] ] }, "page" : "103-109", "title" : "Assessment of climate impact on vegetation dynamics by using remote sensing", "type" : "article-journal", "volume" : "28" }, "uris" : [ "http://www.mendeley.com/documents/?uuid=64ad22d3-a70b-4a67-aec9-ceb29794ff19" ] } ], "mendeley" : { "formattedCitation" : "(Roerink et al. 2000; Roerink et al. 2003)", "plainTextFormattedCitation" : "(Roerink et al. 2000; Roerink et al. 2003)", "previouslyFormattedCitation" : "(Roerink et al. 2000; Roerink et al. 2003)" }, "properties" : { "noteIndex" : 0 }, "schema" : "https://github.com/citation-style-language/schema/raw/master/csl-citation.json" }</w:instrText>
      </w:r>
      <w:r w:rsidR="00412758" w:rsidRPr="00C8676F">
        <w:rPr>
          <w:lang w:val="en-GB"/>
        </w:rPr>
        <w:fldChar w:fldCharType="separate"/>
      </w:r>
      <w:r w:rsidR="00412758" w:rsidRPr="00C8676F">
        <w:rPr>
          <w:noProof/>
          <w:lang w:val="en-GB"/>
        </w:rPr>
        <w:t>(Roerink et al. 2000; Roerink et al. 2003)</w:t>
      </w:r>
      <w:r w:rsidR="00412758" w:rsidRPr="00C8676F">
        <w:rPr>
          <w:lang w:val="en-GB"/>
        </w:rPr>
        <w:fldChar w:fldCharType="end"/>
      </w:r>
      <w:r w:rsidRPr="00C8676F">
        <w:rPr>
          <w:lang w:val="en-GB"/>
        </w:rPr>
        <w:t xml:space="preserve">. The algorithm works by applying a fast </w:t>
      </w:r>
      <w:proofErr w:type="spellStart"/>
      <w:r w:rsidRPr="00C8676F">
        <w:rPr>
          <w:lang w:val="en-GB"/>
        </w:rPr>
        <w:t>fourier</w:t>
      </w:r>
      <w:proofErr w:type="spellEnd"/>
      <w:r w:rsidRPr="00C8676F">
        <w:rPr>
          <w:lang w:val="en-GB"/>
        </w:rPr>
        <w:t xml:space="preserve"> transform to the measured values and extracting first, second and third order </w:t>
      </w:r>
      <w:r w:rsidR="001754FE" w:rsidRPr="00C8676F">
        <w:rPr>
          <w:lang w:val="en-GB"/>
        </w:rPr>
        <w:t>sine-functions to produce a smoothed version of the original signal.</w:t>
      </w:r>
    </w:p>
    <w:p w14:paraId="29B957CD" w14:textId="476C6C96" w:rsidR="00AE1B2D" w:rsidRDefault="00CC355D" w:rsidP="00D56FC2">
      <w:pPr>
        <w:spacing w:line="360" w:lineRule="auto"/>
        <w:rPr>
          <w:lang w:val="en-GB"/>
        </w:rPr>
      </w:pPr>
      <w:r w:rsidRPr="00C8676F">
        <w:rPr>
          <w:lang w:val="en-GB"/>
        </w:rPr>
        <w:t xml:space="preserve">Even though the algorithm was originally developed for NDVI </w:t>
      </w:r>
      <w:proofErr w:type="spellStart"/>
      <w:r w:rsidRPr="00C8676F">
        <w:rPr>
          <w:lang w:val="en-GB"/>
        </w:rPr>
        <w:t>timeseries</w:t>
      </w:r>
      <w:proofErr w:type="spellEnd"/>
      <w:r w:rsidRPr="00C8676F">
        <w:rPr>
          <w:lang w:val="en-GB"/>
        </w:rPr>
        <w:t xml:space="preserve">, it can be used for LAI datasets </w:t>
      </w:r>
      <w:r w:rsidR="00976B3C" w:rsidRPr="00C8676F">
        <w:rPr>
          <w:lang w:val="en-GB"/>
        </w:rPr>
        <w:t xml:space="preserve">too </w:t>
      </w:r>
      <w:r w:rsidR="00F008D5" w:rsidRPr="00C8676F">
        <w:rPr>
          <w:lang w:val="en-GB"/>
        </w:rPr>
        <w:fldChar w:fldCharType="begin" w:fldLock="1"/>
      </w:r>
      <w:r w:rsidR="001076EC" w:rsidRPr="00C8676F">
        <w:rPr>
          <w:lang w:val="en-GB"/>
        </w:rPr>
        <w:instrText>ADDIN CSL_CITATION { "citationItems" : [ { "id" : "ITEM-1", "itemData" : { "DOI" : "10.1016/j.rse.2010.01.026", "ISBN" : "0034-4257", "ISSN" : "00344257", "abstract" : "Leaf Area Index (LAI) is one of the most important variables characterizing land surface vegetation and dynamics. Many satellite data, such as the Moderate Resolution Imaging Spectroradiometer (MODIS), have been used to generate LAI products. It is important to characterize their spatial and temporal variations by developing mathematical models from these products. In this study, we aim to model MODIS LAI time series and further predict its future values by decomposing the LAI time series of each pixel into several components: trend, intra-annual variations, seasonal cycle, and stochastic stationary or irregular parts. Three such models that can characterize the non-stationary time series data and predict the future values are explored, including Dynamic Harmonics Regression (DHR), STL (Seasonal-Trend Decomposition Procedure based on Loess), and Seasonal ARIMA (AutoRegressive Intergrated Moving Average) (SARIMA). The preliminary results using six years (2001-2006) of the MODIS LAI product indicate that all these methods are effective to model LAI time series and predict 2007 LAI values reasonably well. The SARIMA model gives the best prediction, DHR produces the smoothest curve, and STL is more sensitive to noise in the data. These methods work best for land cover types with pronounced seasonal variations. \u00a9 2010 Elsevier Inc. All rights reserved.", "author" : [ { "dropping-particle" : "", "family" : "Jiang", "given" : "Bo", "non-dropping-particle" : "", "parse-names" : false, "suffix" : "" }, { "dropping-particle" : "", "family" : "Liang", "given" : "Shunlin", "non-dropping-particle" : "", "parse-names" : false, "suffix" : "" }, { "dropping-particle" : "", "family" : "Wang", "given" : "Jindi", "non-dropping-particle" : "", "parse-names" : false, "suffix" : "" }, { "dropping-particle" : "", "family" : "Xiao", "given" : "Zhiqiang", "non-dropping-particle" : "", "parse-names" : false, "suffix" : "" } ], "container-title" : "Remote Sensing of Environment", "id" : "ITEM-1", "issue" : "7", "issued" : { "date-parts" : [ [ "2010" ] ] }, "page" : "1432-1444", "publisher" : "Elsevier Inc.", "title" : "Modeling MODIS LAI time series using three statistical methods", "type" : "article-journal", "volume" : "114" }, "uris" : [ "http://www.mendeley.com/documents/?uuid=77b4fd2b-e0e6-4e93-be28-c2acb89300c2" ] } ], "mendeley" : { "formattedCitation" : "(Jiang et al. 2010)", "plainTextFormattedCitation" : "(Jiang et al. 2010)", "previouslyFormattedCitation" : "(Jiang et al. 2010)" }, "properties" : { "noteIndex" : 0 }, "schema" : "https://github.com/citation-style-language/schema/raw/master/csl-citation.json" }</w:instrText>
      </w:r>
      <w:r w:rsidR="00F008D5" w:rsidRPr="00C8676F">
        <w:rPr>
          <w:lang w:val="en-GB"/>
        </w:rPr>
        <w:fldChar w:fldCharType="separate"/>
      </w:r>
      <w:r w:rsidR="00F008D5" w:rsidRPr="00C8676F">
        <w:rPr>
          <w:noProof/>
          <w:lang w:val="en-GB"/>
        </w:rPr>
        <w:t>(Jiang et al. 2010)</w:t>
      </w:r>
      <w:r w:rsidR="00F008D5" w:rsidRPr="00C8676F">
        <w:rPr>
          <w:lang w:val="en-GB"/>
        </w:rPr>
        <w:fldChar w:fldCharType="end"/>
      </w:r>
      <w:r w:rsidR="00976B3C" w:rsidRPr="00C8676F">
        <w:rPr>
          <w:lang w:val="en-GB"/>
        </w:rPr>
        <w:t>.</w:t>
      </w:r>
      <w:r w:rsidR="00F008D5" w:rsidRPr="00C8676F">
        <w:rPr>
          <w:lang w:val="en-GB"/>
        </w:rPr>
        <w:t xml:space="preserve"> </w:t>
      </w:r>
    </w:p>
    <w:p w14:paraId="258E80F9" w14:textId="77777777" w:rsidR="00722578" w:rsidRPr="00722578" w:rsidRDefault="00722578" w:rsidP="00D56FC2">
      <w:pPr>
        <w:spacing w:line="360" w:lineRule="auto"/>
        <w:rPr>
          <w:lang w:val="en-GB"/>
        </w:rPr>
      </w:pPr>
    </w:p>
    <w:p w14:paraId="170DF71E" w14:textId="7B485EDB" w:rsidR="00D56FC2" w:rsidRPr="00C8676F" w:rsidRDefault="00D56FC2" w:rsidP="00D56FC2">
      <w:pPr>
        <w:spacing w:line="360" w:lineRule="auto"/>
        <w:rPr>
          <w:i/>
          <w:lang w:val="en-GB"/>
        </w:rPr>
      </w:pPr>
      <w:r w:rsidRPr="00C8676F">
        <w:rPr>
          <w:i/>
          <w:lang w:val="en-GB"/>
        </w:rPr>
        <w:t>LSP Indices</w:t>
      </w:r>
    </w:p>
    <w:p w14:paraId="2EFE9A39" w14:textId="5343073D" w:rsidR="00D56FC2" w:rsidRPr="00C8676F" w:rsidRDefault="001076EC" w:rsidP="00D56FC2">
      <w:pPr>
        <w:spacing w:line="360" w:lineRule="auto"/>
        <w:rPr>
          <w:lang w:val="en-GB"/>
        </w:rPr>
      </w:pPr>
      <w:r w:rsidRPr="00C8676F">
        <w:rPr>
          <w:lang w:val="en-GB"/>
        </w:rPr>
        <w:t>In the scientific literature t</w:t>
      </w:r>
      <w:r w:rsidR="00D56FC2" w:rsidRPr="00C8676F">
        <w:rPr>
          <w:lang w:val="en-GB"/>
        </w:rPr>
        <w:t xml:space="preserve">here are </w:t>
      </w:r>
      <w:r w:rsidRPr="00C8676F">
        <w:rPr>
          <w:lang w:val="en-GB"/>
        </w:rPr>
        <w:t xml:space="preserve">a variety of </w:t>
      </w:r>
      <w:r w:rsidR="00D56FC2" w:rsidRPr="00C8676F">
        <w:rPr>
          <w:lang w:val="en-GB"/>
        </w:rPr>
        <w:t xml:space="preserve">different </w:t>
      </w:r>
      <w:r w:rsidRPr="00C8676F">
        <w:rPr>
          <w:lang w:val="en-GB"/>
        </w:rPr>
        <w:t xml:space="preserve">methods used to define </w:t>
      </w:r>
      <w:r w:rsidR="00D56FC2" w:rsidRPr="00C8676F">
        <w:rPr>
          <w:lang w:val="en-GB"/>
        </w:rPr>
        <w:t xml:space="preserve">the </w:t>
      </w:r>
      <w:r w:rsidRPr="00C8676F">
        <w:rPr>
          <w:lang w:val="en-GB"/>
        </w:rPr>
        <w:t xml:space="preserve">SOS </w:t>
      </w:r>
      <w:r w:rsidRPr="00C8676F">
        <w:rPr>
          <w:lang w:val="en-GB"/>
        </w:rPr>
        <w:fldChar w:fldCharType="begin" w:fldLock="1"/>
      </w:r>
      <w:r w:rsidR="00FA6D2F" w:rsidRPr="00C8676F">
        <w:rPr>
          <w:lang w:val="en-GB"/>
        </w:rPr>
        <w:instrText>ADDIN CSL_CITATION { "citationItems" : [ { "id" : "ITEM-1", "itemData" : { "DOI" : "10.1007/978-94-007-0632-3_23", "ISBN" : "978-1-4020-1580-9", "author" : [ { "dropping-particle" : "", "family" : "Reed", "given" : "BradleyC.", "non-dropping-particle" : "", "parse-names" : false, "suffix" : "" }, { "dropping-particle" : "", "family" : "White", "given" : "Michael", "non-dropping-particle" : "", "parse-names" : false, "suffix" : "" }, { "dropping-particle" : "", "family" : "Brown", "given" : "JesslynF.", "non-dropping-particle" : "", "parse-names" : false, "suffix" : "" } ], "collection-title" : "Tasks for Vegetation Science", "container-title" : "Phenology: An Integrative Environmental Science SE  - 23", "editor" : [ { "dropping-particle" : "", "family" : "Schwartz", "given" : "MarkD.", "non-dropping-particle" : "", "parse-names" : false, "suffix" : "" } ], "id" : "ITEM-1", "issued" : { "date-parts" : [ [ "2003" ] ] }, "language" : "English", "page" : "365-381", "publisher" : "Springer Netherlands", "title" : "Remote Sensing Phenology", "type" : "chapter", "volume" : "39" }, "uris" : [ "http://www.mendeley.com/documents/?uuid=dc7bb49c-ae39-4283-bf0f-97139d774bd8" ] } ], "mendeley" : { "formattedCitation" : "(Reed et al. 2003)", "manualFormatting" : "(fig X, Reed et al. 2003)", "plainTextFormattedCitation" : "(Reed et al. 2003)", "previouslyFormattedCitation" : "(Reed et al. 2003)" }, "properties" : { "noteIndex" : 0 }, "schema" : "https://github.com/citation-style-language/schema/raw/master/csl-citation.json" }</w:instrText>
      </w:r>
      <w:r w:rsidRPr="00C8676F">
        <w:rPr>
          <w:lang w:val="en-GB"/>
        </w:rPr>
        <w:fldChar w:fldCharType="separate"/>
      </w:r>
      <w:r w:rsidRPr="00C8676F">
        <w:rPr>
          <w:noProof/>
          <w:lang w:val="en-GB"/>
        </w:rPr>
        <w:t>(</w:t>
      </w:r>
      <w:r w:rsidR="00A006DE" w:rsidRPr="00C8676F">
        <w:rPr>
          <w:noProof/>
          <w:lang w:val="en-GB"/>
        </w:rPr>
        <w:t xml:space="preserve">fig X, </w:t>
      </w:r>
      <w:r w:rsidRPr="00C8676F">
        <w:rPr>
          <w:noProof/>
          <w:lang w:val="en-GB"/>
        </w:rPr>
        <w:t>Reed et al. 2003)</w:t>
      </w:r>
      <w:r w:rsidRPr="00C8676F">
        <w:rPr>
          <w:lang w:val="en-GB"/>
        </w:rPr>
        <w:fldChar w:fldCharType="end"/>
      </w:r>
      <w:r w:rsidRPr="00C8676F">
        <w:rPr>
          <w:lang w:val="en-GB"/>
        </w:rPr>
        <w:t>.</w:t>
      </w:r>
      <w:r w:rsidR="00D56FC2" w:rsidRPr="00C8676F">
        <w:rPr>
          <w:lang w:val="en-GB"/>
        </w:rPr>
        <w:t xml:space="preserve"> </w:t>
      </w:r>
      <w:r w:rsidRPr="00C8676F">
        <w:rPr>
          <w:lang w:val="en-GB"/>
        </w:rPr>
        <w:t xml:space="preserve">However, </w:t>
      </w:r>
      <w:r w:rsidR="00B33B46" w:rsidRPr="00C8676F">
        <w:rPr>
          <w:lang w:val="en-GB"/>
        </w:rPr>
        <w:t xml:space="preserve">the </w:t>
      </w:r>
      <w:r w:rsidRPr="00C8676F">
        <w:rPr>
          <w:lang w:val="en-GB"/>
        </w:rPr>
        <w:t xml:space="preserve">Midpoint and </w:t>
      </w:r>
      <w:proofErr w:type="spellStart"/>
      <w:r w:rsidRPr="00C8676F">
        <w:rPr>
          <w:lang w:val="en-GB"/>
        </w:rPr>
        <w:t>Maxincrease</w:t>
      </w:r>
      <w:proofErr w:type="spellEnd"/>
      <w:r w:rsidRPr="00C8676F">
        <w:rPr>
          <w:lang w:val="en-GB"/>
        </w:rPr>
        <w:t xml:space="preserve"> methods </w:t>
      </w:r>
      <w:r w:rsidR="00B33B46" w:rsidRPr="00C8676F">
        <w:rPr>
          <w:lang w:val="en-GB"/>
        </w:rPr>
        <w:t xml:space="preserve">are generally considered </w:t>
      </w:r>
      <w:r w:rsidRPr="00C8676F">
        <w:rPr>
          <w:lang w:val="en-GB"/>
        </w:rPr>
        <w:t>the most suitable to describe measured and modelled phenology</w:t>
      </w:r>
      <w:r w:rsidR="00B33B46" w:rsidRPr="00C8676F">
        <w:rPr>
          <w:lang w:val="en-GB"/>
        </w:rPr>
        <w:t xml:space="preserve"> </w:t>
      </w:r>
      <w:r w:rsidR="00B33B46" w:rsidRPr="00C8676F">
        <w:rPr>
          <w:lang w:val="en-GB"/>
        </w:rPr>
        <w:fldChar w:fldCharType="begin" w:fldLock="1"/>
      </w:r>
      <w:r w:rsidR="00FA6D2F" w:rsidRPr="00C8676F">
        <w:rPr>
          <w:lang w:val="en-GB"/>
        </w:rPr>
        <w:instrText>ADDIN CSL_CITATION { "citationItems" : [ { "id" : "ITEM-1", "itemData" : { "DOI" : "10.1111/j.1365-2486.2009.01910.x", "ISSN" : "13541013", "author" : [ { "dropping-particle" : "", "family" : "White", "given" : "Michael a.", "non-dropping-particle" : "", "parse-names" : false, "suffix" : "" }, { "dropping-particle" : "", "family" : "BEURS", "given" : "Kirsten M.", "non-dropping-particle" : "de", "parse-names" : false, "suffix" : "" }, { "dropping-particle" : "", "family" : "Didan", "given" : "Kamel", "non-dropping-particle" : "", "parse-names" : false, "suffix" : "" }, { "dropping-particle" : "", "family" : "Inouye", "given" : "David W.", "non-dropping-particle" : "", "parse-names" : false, "suffix" : "" }, { "dropping-particle" : "", "family" : "Richardson", "given" : "Andrew D.", "non-dropping-particle" : "", "parse-names" : false, "suffix" : "" }, { "dropping-particle" : "", "family" : "Jensen", "given" : "Olaf P.", "non-dropping-particle" : "", "parse-names" : false, "suffix" : "" }, { "dropping-particle" : "", "family" : "O'Keefe", "given" : "John", "non-dropping-particle" : "", "parse-names" : false, "suffix" : "" }, { "dropping-particle" : "", "family" : "Zhang", "given" : "Gong", "non-dropping-particle" : "", "parse-names" : false, "suffix" : "" }, { "dropping-particle" : "", "family" : "Nemani", "given" : "Ramakrishna R.", "non-dropping-particle" : "", "parse-names" : false, "suffix" : "" }, { "dropping-particle" : "", "family" : "LEEUWEN", "given" : "Willem J. D.", "non-dropping-particle" : "van", "parse-names" : false, "suffix" : "" }, { "dropping-particle" : "", "family" : "Brown", "given" : "Jesslyn F.", "non-dropping-particle" : "", "parse-names" : false, "suffix" : "" }, { "dropping-particle" : "", "family" : "WIT", "given" : "Allard", "non-dropping-particle" : "de", "parse-names" : false, "suffix" : "" }, { "dropping-particle" : "", "family" : "Schaepman", "given" : "Michael", "non-dropping-particle" : "", "parse-names" : false, "suffix" : "" }, { "dropping-particle" : "", "family" : "Lin", "given" : "Xioamao", "non-dropping-particle" : "", "parse-names" : false, "suffix" : "" }, { "dropping-particle" : "", "family" : "Dettinger", "given" : "Michael", "non-dropping-particle" : "", "parse-names" : false, "suffix" : "" }, { "dropping-particle" : "", "family" : "Bailey", "given" : "Amey S.", "non-dropping-particle" : "", "parse-names" : false, "suffix" : "" }, { "dropping-particle" : "", "family" : "Kimball", "given" : "John", "non-dropping-particle" : "", "parse-names" : false, "suffix" : "" }, { "dropping-particle" : "", "family" : "Schwartz", "given" : "Mark D.", "non-dropping-particle" : "", "parse-names" : false, "suffix" : "" }, { "dropping-particle" : "", "family" : "Baldocchi", "given" : "Dennis D.", "non-dropping-particle" : "", "parse-names" : false, "suffix" : "" }, { "dropping-particle" : "", "family" : "Lee", "given" : "John T.", "non-dropping-particle" : "", "parse-names" : false, "suffix" : "" }, { "dropping-particle" : "", "family" : "Lauenroth", "given" : "William K.", "non-dropping-particle" : "", "parse-names" : false, "suffix" : "" } ], "container-title" : "Global Change Biology", "id" : "ITEM-1", "issue" : "10", "issued" : { "date-parts" : [ [ "2009", "10" ] ] }, "page" : "2335-2359", "title" : "Intercomparison, interpretation, and assessment of spring phenology in North America estimated from remote sensing for 1982-2006", "type" : "article-journal", "volume" : "15" }, "uris" : [ "http://www.mendeley.com/documents/?uuid=5fa0a9b3-1b7d-436d-81d9-04ac9407d8d8" ] }, { "id" : "ITEM-2",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"ITEM-2",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"(White et al. 2009; Garonna et al. 2014)", "plainTextFormattedCitation" : "(White et al. 2009; Garonna et al. 2014)", "previouslyFormattedCitation" : "(White et al. 2009; Garonna et al. 2014)" }, "properties" : { "noteIndex" : 0 }, "schema" : "https://github.com/citation-style-language/schema/raw/master/csl-citation.json" }</w:instrText>
      </w:r>
      <w:r w:rsidR="00B33B46" w:rsidRPr="00C8676F">
        <w:rPr>
          <w:lang w:val="en-GB"/>
        </w:rPr>
        <w:fldChar w:fldCharType="separate"/>
      </w:r>
      <w:r w:rsidR="00B33B46" w:rsidRPr="00C8676F">
        <w:rPr>
          <w:noProof/>
          <w:lang w:val="en-GB"/>
        </w:rPr>
        <w:t>(White et al. 2009; Garonna et al. 2014)</w:t>
      </w:r>
      <w:r w:rsidR="00B33B46" w:rsidRPr="00C8676F">
        <w:rPr>
          <w:lang w:val="en-GB"/>
        </w:rPr>
        <w:fldChar w:fldCharType="end"/>
      </w:r>
      <w:r w:rsidRPr="00C8676F">
        <w:rPr>
          <w:lang w:val="en-GB"/>
        </w:rPr>
        <w:t xml:space="preserve">. </w:t>
      </w:r>
      <w:r w:rsidR="00FE66CF" w:rsidRPr="00C8676F">
        <w:rPr>
          <w:lang w:val="en-GB"/>
        </w:rPr>
        <w:t xml:space="preserve">Therefore, these two methods are used in this thesis for the comparison of the two datasets. </w:t>
      </w:r>
    </w:p>
    <w:p w14:paraId="786F43F6" w14:textId="77777777" w:rsidR="00D56FC2" w:rsidRPr="00C8676F" w:rsidRDefault="00D56FC2" w:rsidP="00D56FC2">
      <w:pPr>
        <w:spacing w:line="360" w:lineRule="auto"/>
        <w:rPr>
          <w:rFonts w:ascii="Arial" w:hAnsi="Arial"/>
          <w:lang w:val="en-GB"/>
        </w:rPr>
      </w:pPr>
    </w:p>
    <w:p w14:paraId="5F8F2A9A" w14:textId="1BFF89D9" w:rsidR="00D56FC2" w:rsidRPr="00C8676F" w:rsidRDefault="00AE1B2D" w:rsidP="00D56FC2">
      <w:pPr>
        <w:spacing w:line="360" w:lineRule="auto"/>
        <w:rPr>
          <w:i/>
          <w:lang w:val="en-GB"/>
        </w:rPr>
      </w:pPr>
      <w:r w:rsidRPr="00C8676F">
        <w:rPr>
          <w:i/>
          <w:lang w:val="en-GB"/>
        </w:rPr>
        <w:t>Implementation of a LSP parameter extraction</w:t>
      </w:r>
    </w:p>
    <w:p w14:paraId="12624810" w14:textId="288A4435" w:rsidR="00D56FC2" w:rsidRPr="00C8676F" w:rsidRDefault="00AE1B2D" w:rsidP="00D56FC2">
      <w:pPr>
        <w:spacing w:line="360" w:lineRule="auto"/>
        <w:rPr>
          <w:lang w:val="en-GB"/>
        </w:rPr>
      </w:pPr>
      <w:r w:rsidRPr="00C8676F">
        <w:rPr>
          <w:lang w:val="en-GB"/>
        </w:rPr>
        <w:t xml:space="preserve">The extraction of LSP parameters is the basis of most research in remote sensing </w:t>
      </w:r>
      <w:r w:rsidR="00CE4D75" w:rsidRPr="00C8676F">
        <w:rPr>
          <w:lang w:val="en-GB"/>
        </w:rPr>
        <w:t xml:space="preserve">of </w:t>
      </w:r>
      <w:r w:rsidRPr="00C8676F">
        <w:rPr>
          <w:lang w:val="en-GB"/>
        </w:rPr>
        <w:t xml:space="preserve">LSP and as such warrants a closer look in this thesis. </w:t>
      </w:r>
      <w:r w:rsidR="00CE4D75" w:rsidRPr="00C8676F">
        <w:rPr>
          <w:lang w:val="en-GB"/>
        </w:rPr>
        <w:t xml:space="preserve">To understand the mechanisms of LSP parameter extractions, an attempt was made at implementing </w:t>
      </w:r>
      <w:r w:rsidR="001C1C6C" w:rsidRPr="00C8676F">
        <w:rPr>
          <w:lang w:val="en-GB"/>
        </w:rPr>
        <w:t xml:space="preserve">the Midpoint and </w:t>
      </w:r>
      <w:proofErr w:type="spellStart"/>
      <w:r w:rsidR="001C1C6C" w:rsidRPr="00C8676F">
        <w:rPr>
          <w:lang w:val="en-GB"/>
        </w:rPr>
        <w:t>Maxincrease</w:t>
      </w:r>
      <w:proofErr w:type="spellEnd"/>
      <w:r w:rsidR="001C1C6C" w:rsidRPr="00C8676F">
        <w:rPr>
          <w:lang w:val="en-GB"/>
        </w:rPr>
        <w:t xml:space="preserve"> </w:t>
      </w:r>
      <w:r w:rsidR="00CE4D75" w:rsidRPr="00C8676F">
        <w:rPr>
          <w:lang w:val="en-GB"/>
        </w:rPr>
        <w:t>extraction methods</w:t>
      </w:r>
      <w:r w:rsidR="00527D75" w:rsidRPr="00C8676F">
        <w:rPr>
          <w:lang w:val="en-GB"/>
        </w:rPr>
        <w:t>,</w:t>
      </w:r>
      <w:r w:rsidR="00CE4D75" w:rsidRPr="00C8676F">
        <w:rPr>
          <w:lang w:val="en-GB"/>
        </w:rPr>
        <w:t xml:space="preserve"> </w:t>
      </w:r>
      <w:r w:rsidR="001C1C6C" w:rsidRPr="00C8676F">
        <w:rPr>
          <w:lang w:val="en-GB"/>
        </w:rPr>
        <w:t>rather than using available tools.</w:t>
      </w:r>
    </w:p>
    <w:p w14:paraId="48CFC1A2" w14:textId="1D5AD507" w:rsidR="006260FE" w:rsidRPr="00C8676F" w:rsidRDefault="006260FE" w:rsidP="00D56FC2">
      <w:pPr>
        <w:spacing w:line="360" w:lineRule="auto"/>
        <w:rPr>
          <w:lang w:val="en-GB"/>
        </w:rPr>
      </w:pPr>
      <w:r w:rsidRPr="00C8676F">
        <w:rPr>
          <w:lang w:val="en-GB"/>
        </w:rPr>
        <w:t xml:space="preserve">For both methods, a mask </w:t>
      </w:r>
      <w:r w:rsidR="00527D75" w:rsidRPr="00C8676F">
        <w:rPr>
          <w:lang w:val="en-GB"/>
        </w:rPr>
        <w:t xml:space="preserve">was </w:t>
      </w:r>
      <w:r w:rsidRPr="00C8676F">
        <w:rPr>
          <w:lang w:val="en-GB"/>
        </w:rPr>
        <w:t xml:space="preserve">first applied to </w:t>
      </w:r>
      <w:r w:rsidR="00527D75" w:rsidRPr="00C8676F">
        <w:rPr>
          <w:lang w:val="en-GB"/>
        </w:rPr>
        <w:t xml:space="preserve">exclude </w:t>
      </w:r>
      <w:r w:rsidR="00722578">
        <w:rPr>
          <w:lang w:val="en-GB"/>
        </w:rPr>
        <w:t>water pixels</w:t>
      </w:r>
      <w:r w:rsidR="00527D75" w:rsidRPr="00C8676F">
        <w:rPr>
          <w:lang w:val="en-GB"/>
        </w:rPr>
        <w:t>. Then</w:t>
      </w:r>
      <w:r w:rsidRPr="00C8676F">
        <w:rPr>
          <w:lang w:val="en-GB"/>
        </w:rPr>
        <w:t xml:space="preserve">, </w:t>
      </w:r>
      <w:proofErr w:type="gramStart"/>
      <w:r w:rsidRPr="00C8676F">
        <w:rPr>
          <w:lang w:val="en-GB"/>
        </w:rPr>
        <w:t>pixels which show an inter-annual LAI variability below a</w:t>
      </w:r>
      <w:r w:rsidR="00064CA7" w:rsidRPr="00C8676F">
        <w:rPr>
          <w:lang w:val="en-GB"/>
        </w:rPr>
        <w:t xml:space="preserve"> </w:t>
      </w:r>
      <w:r w:rsidRPr="00C8676F">
        <w:rPr>
          <w:lang w:val="en-GB"/>
        </w:rPr>
        <w:t xml:space="preserve">threshold </w:t>
      </w:r>
      <w:r w:rsidR="00C532A2" w:rsidRPr="00C8676F">
        <w:rPr>
          <w:lang w:val="en-GB"/>
        </w:rPr>
        <w:t>of 0.5</w:t>
      </w:r>
      <w:proofErr w:type="gramEnd"/>
      <w:r w:rsidR="00C532A2" w:rsidRPr="00C8676F">
        <w:rPr>
          <w:lang w:val="en-GB"/>
        </w:rPr>
        <w:t xml:space="preserve"> </w:t>
      </w:r>
      <w:r w:rsidR="00527D75" w:rsidRPr="00C8676F">
        <w:rPr>
          <w:lang w:val="en-GB"/>
        </w:rPr>
        <w:t xml:space="preserve">were </w:t>
      </w:r>
      <w:r w:rsidRPr="00C8676F">
        <w:rPr>
          <w:lang w:val="en-GB"/>
        </w:rPr>
        <w:t>filtered out.</w:t>
      </w:r>
    </w:p>
    <w:p w14:paraId="0D49670F" w14:textId="53D188B8" w:rsidR="0033160C" w:rsidRPr="00C8676F" w:rsidRDefault="0033160C" w:rsidP="00D56FC2">
      <w:pPr>
        <w:spacing w:line="360" w:lineRule="auto"/>
        <w:rPr>
          <w:lang w:val="en-GB"/>
        </w:rPr>
      </w:pPr>
      <w:r w:rsidRPr="00C8676F">
        <w:rPr>
          <w:lang w:val="en-GB"/>
        </w:rPr>
        <w:t>The implementation of the Midp</w:t>
      </w:r>
      <w:r w:rsidR="00722578">
        <w:rPr>
          <w:lang w:val="en-GB"/>
        </w:rPr>
        <w:t xml:space="preserve">oint method was rather </w:t>
      </w:r>
      <w:proofErr w:type="gramStart"/>
      <w:r w:rsidR="00722578">
        <w:rPr>
          <w:lang w:val="en-GB"/>
        </w:rPr>
        <w:t>straight-</w:t>
      </w:r>
      <w:r w:rsidRPr="00C8676F">
        <w:rPr>
          <w:lang w:val="en-GB"/>
        </w:rPr>
        <w:t>forward</w:t>
      </w:r>
      <w:proofErr w:type="gramEnd"/>
      <w:r w:rsidR="00617D1B" w:rsidRPr="00C8676F">
        <w:rPr>
          <w:lang w:val="en-GB"/>
        </w:rPr>
        <w:t xml:space="preserve"> </w:t>
      </w:r>
      <w:r w:rsidRPr="00C8676F">
        <w:rPr>
          <w:lang w:val="en-GB"/>
        </w:rPr>
        <w:t xml:space="preserve">by calculating </w:t>
      </w:r>
      <w:r w:rsidR="00617D1B" w:rsidRPr="00C8676F">
        <w:rPr>
          <w:lang w:val="en-GB"/>
        </w:rPr>
        <w:t>LAI</w:t>
      </w:r>
      <w:r w:rsidR="00617D1B" w:rsidRPr="00C8676F">
        <w:rPr>
          <w:vertAlign w:val="subscript"/>
          <w:lang w:val="en-GB"/>
        </w:rPr>
        <w:t>MP</w:t>
      </w:r>
      <w:r w:rsidR="00617D1B" w:rsidRPr="00C8676F">
        <w:rPr>
          <w:lang w:val="en-GB"/>
        </w:rPr>
        <w:t>=</w:t>
      </w:r>
      <w:r w:rsidR="008C750B" w:rsidRPr="00C8676F">
        <w:rPr>
          <w:lang w:val="en-GB"/>
        </w:rPr>
        <w:t>(</w:t>
      </w:r>
      <w:proofErr w:type="spellStart"/>
      <w:r w:rsidR="00617D1B" w:rsidRPr="00C8676F">
        <w:rPr>
          <w:lang w:val="en-GB"/>
        </w:rPr>
        <w:t>LAI</w:t>
      </w:r>
      <w:r w:rsidR="00617D1B" w:rsidRPr="00C8676F">
        <w:rPr>
          <w:vertAlign w:val="subscript"/>
          <w:lang w:val="en-GB"/>
        </w:rPr>
        <w:t>min</w:t>
      </w:r>
      <w:proofErr w:type="spellEnd"/>
      <w:r w:rsidR="00617D1B" w:rsidRPr="00C8676F">
        <w:rPr>
          <w:lang w:val="en-GB"/>
        </w:rPr>
        <w:t xml:space="preserve"> +</w:t>
      </w:r>
      <w:r w:rsidR="008C750B" w:rsidRPr="00C8676F">
        <w:rPr>
          <w:lang w:val="en-GB"/>
        </w:rPr>
        <w:t xml:space="preserve"> </w:t>
      </w:r>
      <w:proofErr w:type="spellStart"/>
      <w:r w:rsidRPr="00C8676F">
        <w:rPr>
          <w:lang w:val="en-GB"/>
        </w:rPr>
        <w:t>LAI</w:t>
      </w:r>
      <w:r w:rsidR="00617D1B" w:rsidRPr="00C8676F">
        <w:rPr>
          <w:vertAlign w:val="subscript"/>
          <w:lang w:val="en-GB"/>
        </w:rPr>
        <w:t>ma</w:t>
      </w:r>
      <w:r w:rsidR="008C750B" w:rsidRPr="00C8676F">
        <w:rPr>
          <w:vertAlign w:val="subscript"/>
          <w:lang w:val="en-GB"/>
        </w:rPr>
        <w:t>x</w:t>
      </w:r>
      <w:proofErr w:type="spellEnd"/>
      <w:r w:rsidR="00617D1B" w:rsidRPr="00C8676F">
        <w:rPr>
          <w:lang w:val="en-GB"/>
        </w:rPr>
        <w:t xml:space="preserve">)/2 </w:t>
      </w:r>
      <w:r w:rsidRPr="00C8676F">
        <w:rPr>
          <w:lang w:val="en-GB"/>
        </w:rPr>
        <w:t>for ea</w:t>
      </w:r>
      <w:bookmarkStart w:id="0" w:name="_GoBack"/>
      <w:bookmarkEnd w:id="0"/>
      <w:r w:rsidRPr="00C8676F">
        <w:rPr>
          <w:lang w:val="en-GB"/>
        </w:rPr>
        <w:t xml:space="preserve">ch year </w:t>
      </w:r>
      <w:r w:rsidR="00617D1B" w:rsidRPr="00C8676F">
        <w:rPr>
          <w:lang w:val="en-GB"/>
        </w:rPr>
        <w:t>and pixel</w:t>
      </w:r>
      <w:r w:rsidR="00722578">
        <w:rPr>
          <w:lang w:val="en-GB"/>
        </w:rPr>
        <w:t>,</w:t>
      </w:r>
      <w:r w:rsidR="00617D1B" w:rsidRPr="00C8676F">
        <w:rPr>
          <w:lang w:val="en-GB"/>
        </w:rPr>
        <w:t xml:space="preserve"> and defining the point </w:t>
      </w:r>
      <w:r w:rsidR="008C750B" w:rsidRPr="00C8676F">
        <w:rPr>
          <w:lang w:val="en-GB"/>
        </w:rPr>
        <w:t xml:space="preserve">in time </w:t>
      </w:r>
      <w:r w:rsidR="00617D1B" w:rsidRPr="00C8676F">
        <w:rPr>
          <w:lang w:val="en-GB"/>
        </w:rPr>
        <w:t>where the LAI-curve</w:t>
      </w:r>
      <w:r w:rsidR="00FB633F" w:rsidRPr="00C8676F">
        <w:rPr>
          <w:lang w:val="en-GB"/>
        </w:rPr>
        <w:t xml:space="preserve"> first goes above LAI</w:t>
      </w:r>
      <w:r w:rsidR="00FB633F" w:rsidRPr="00C8676F">
        <w:rPr>
          <w:vertAlign w:val="subscript"/>
          <w:lang w:val="en-GB"/>
        </w:rPr>
        <w:t>MP</w:t>
      </w:r>
      <w:r w:rsidR="00FB633F" w:rsidRPr="00C8676F">
        <w:rPr>
          <w:lang w:val="en-GB"/>
        </w:rPr>
        <w:t xml:space="preserve"> as the SOS. A special case had to be </w:t>
      </w:r>
      <w:r w:rsidR="00722578">
        <w:rPr>
          <w:lang w:val="en-GB"/>
        </w:rPr>
        <w:t>implemented</w:t>
      </w:r>
      <w:r w:rsidR="00FB633F" w:rsidRPr="00C8676F">
        <w:rPr>
          <w:lang w:val="en-GB"/>
        </w:rPr>
        <w:t xml:space="preserve"> for the southern hemisphere, where the growing season is shifted by half a year.</w:t>
      </w:r>
    </w:p>
    <w:p w14:paraId="432E7D4A" w14:textId="71377CC2" w:rsidR="00CE4D75" w:rsidRPr="00C8676F" w:rsidRDefault="00E41ECE" w:rsidP="00D56FC2">
      <w:pPr>
        <w:spacing w:line="360" w:lineRule="auto"/>
        <w:rPr>
          <w:lang w:val="en-GB"/>
        </w:rPr>
      </w:pPr>
      <w:r w:rsidRPr="00C8676F">
        <w:rPr>
          <w:lang w:val="en-GB"/>
        </w:rPr>
        <w:t xml:space="preserve">The implementation of the </w:t>
      </w:r>
      <w:proofErr w:type="spellStart"/>
      <w:r w:rsidRPr="00C8676F">
        <w:rPr>
          <w:lang w:val="en-GB"/>
        </w:rPr>
        <w:t>Maxincrease</w:t>
      </w:r>
      <w:proofErr w:type="spellEnd"/>
      <w:r w:rsidRPr="00C8676F">
        <w:rPr>
          <w:lang w:val="en-GB"/>
        </w:rPr>
        <w:t xml:space="preserve"> method was more</w:t>
      </w:r>
      <w:r w:rsidR="00ED6DDB" w:rsidRPr="00C8676F">
        <w:rPr>
          <w:lang w:val="en-GB"/>
        </w:rPr>
        <w:t xml:space="preserve"> challenging in its conception since the theoretical definition is based on continuous data rather than the discrete </w:t>
      </w:r>
      <w:proofErr w:type="spellStart"/>
      <w:r w:rsidR="004257F1" w:rsidRPr="00C8676F">
        <w:rPr>
          <w:lang w:val="en-GB"/>
        </w:rPr>
        <w:t>datapoints</w:t>
      </w:r>
      <w:proofErr w:type="spellEnd"/>
      <w:r w:rsidR="004257F1" w:rsidRPr="00C8676F">
        <w:rPr>
          <w:lang w:val="en-GB"/>
        </w:rPr>
        <w:t xml:space="preserve"> that are being processed</w:t>
      </w:r>
      <w:r w:rsidR="00722578">
        <w:rPr>
          <w:lang w:val="en-GB"/>
        </w:rPr>
        <w:t xml:space="preserve"> in practice</w:t>
      </w:r>
      <w:r w:rsidR="00ED6DDB" w:rsidRPr="00C8676F">
        <w:rPr>
          <w:lang w:val="en-GB"/>
        </w:rPr>
        <w:t>.</w:t>
      </w:r>
      <w:r w:rsidR="00DB093E" w:rsidRPr="00C8676F">
        <w:rPr>
          <w:lang w:val="en-GB"/>
        </w:rPr>
        <w:t xml:space="preserve"> The approach used </w:t>
      </w:r>
      <w:r w:rsidR="00722578">
        <w:rPr>
          <w:lang w:val="en-GB"/>
        </w:rPr>
        <w:t>is</w:t>
      </w:r>
      <w:r w:rsidR="00DB093E" w:rsidRPr="00C8676F">
        <w:rPr>
          <w:lang w:val="en-GB"/>
        </w:rPr>
        <w:t xml:space="preserve"> based on the very simplistic assumption that the maximum increase must occur between the two adjacent </w:t>
      </w:r>
      <w:proofErr w:type="spellStart"/>
      <w:proofErr w:type="gramStart"/>
      <w:r w:rsidR="002F2D8A" w:rsidRPr="00C8676F">
        <w:rPr>
          <w:lang w:val="en-GB"/>
        </w:rPr>
        <w:t>data</w:t>
      </w:r>
      <w:r w:rsidR="00DB093E" w:rsidRPr="00C8676F">
        <w:rPr>
          <w:lang w:val="en-GB"/>
        </w:rPr>
        <w:t>points</w:t>
      </w:r>
      <w:proofErr w:type="spellEnd"/>
      <w:r w:rsidR="00DB093E" w:rsidRPr="00C8676F">
        <w:rPr>
          <w:lang w:val="en-GB"/>
        </w:rPr>
        <w:t xml:space="preserve"> </w:t>
      </w:r>
      <w:r w:rsidR="002F2D8A" w:rsidRPr="00C8676F">
        <w:rPr>
          <w:lang w:val="en-GB"/>
        </w:rPr>
        <w:t>which</w:t>
      </w:r>
      <w:proofErr w:type="gramEnd"/>
      <w:r w:rsidR="00DB093E" w:rsidRPr="00C8676F">
        <w:rPr>
          <w:lang w:val="en-GB"/>
        </w:rPr>
        <w:t xml:space="preserve"> have the highest </w:t>
      </w:r>
      <w:r w:rsidR="002F2D8A" w:rsidRPr="00C8676F">
        <w:rPr>
          <w:lang w:val="en-GB"/>
        </w:rPr>
        <w:t xml:space="preserve">positive </w:t>
      </w:r>
      <w:r w:rsidR="00DB093E" w:rsidRPr="00C8676F">
        <w:rPr>
          <w:lang w:val="en-GB"/>
        </w:rPr>
        <w:t>difference in LAI</w:t>
      </w:r>
      <w:r w:rsidR="002F2D8A" w:rsidRPr="00C8676F">
        <w:rPr>
          <w:lang w:val="en-GB"/>
        </w:rPr>
        <w:t xml:space="preserve"> between them</w:t>
      </w:r>
      <w:r w:rsidR="008C750B" w:rsidRPr="00C8676F">
        <w:rPr>
          <w:lang w:val="en-GB"/>
        </w:rPr>
        <w:t xml:space="preserve"> (fig X)</w:t>
      </w:r>
      <w:r w:rsidR="00DB093E" w:rsidRPr="00C8676F">
        <w:rPr>
          <w:lang w:val="en-GB"/>
        </w:rPr>
        <w:t>.</w:t>
      </w:r>
      <w:r w:rsidR="002F2D8A" w:rsidRPr="00C8676F">
        <w:rPr>
          <w:lang w:val="en-GB"/>
        </w:rPr>
        <w:t xml:space="preserve"> The LAI</w:t>
      </w:r>
      <w:r w:rsidR="002F2D8A" w:rsidRPr="00C8676F">
        <w:rPr>
          <w:vertAlign w:val="subscript"/>
          <w:lang w:val="en-GB"/>
        </w:rPr>
        <w:t>MI</w:t>
      </w:r>
      <w:r w:rsidR="008C750B" w:rsidRPr="00C8676F">
        <w:rPr>
          <w:lang w:val="en-GB"/>
        </w:rPr>
        <w:t xml:space="preserve"> was then defined as </w:t>
      </w:r>
      <w:r w:rsidR="005F6EAE" w:rsidRPr="00C8676F">
        <w:rPr>
          <w:lang w:val="en-GB"/>
        </w:rPr>
        <w:t>(</w:t>
      </w:r>
      <w:r w:rsidR="008C750B" w:rsidRPr="00C8676F">
        <w:rPr>
          <w:lang w:val="en-GB"/>
        </w:rPr>
        <w:t>LAI</w:t>
      </w:r>
      <w:r w:rsidR="005F6EAE" w:rsidRPr="00C8676F">
        <w:rPr>
          <w:vertAlign w:val="subscript"/>
          <w:lang w:val="en-GB"/>
        </w:rPr>
        <w:t>i</w:t>
      </w:r>
      <w:r w:rsidR="005F6EAE" w:rsidRPr="00C8676F">
        <w:rPr>
          <w:lang w:val="en-GB"/>
        </w:rPr>
        <w:t>+LAI</w:t>
      </w:r>
      <w:r w:rsidR="005F6EAE" w:rsidRPr="00C8676F">
        <w:rPr>
          <w:vertAlign w:val="subscript"/>
          <w:lang w:val="en-GB"/>
        </w:rPr>
        <w:t>i+1</w:t>
      </w:r>
      <w:r w:rsidR="005F6EAE" w:rsidRPr="00C8676F">
        <w:rPr>
          <w:lang w:val="en-GB"/>
        </w:rPr>
        <w:t>)/2</w:t>
      </w:r>
      <w:r w:rsidR="004257F1" w:rsidRPr="00C8676F">
        <w:rPr>
          <w:lang w:val="en-GB"/>
        </w:rPr>
        <w:t>.</w:t>
      </w:r>
      <w:r w:rsidR="002F2D8A" w:rsidRPr="00C8676F">
        <w:rPr>
          <w:lang w:val="en-GB"/>
        </w:rPr>
        <w:t xml:space="preserve"> </w:t>
      </w:r>
      <w:r w:rsidR="004257F1" w:rsidRPr="00C8676F">
        <w:rPr>
          <w:lang w:val="en-GB"/>
        </w:rPr>
        <w:t xml:space="preserve">A </w:t>
      </w:r>
      <w:r w:rsidR="002F2D8A" w:rsidRPr="00C8676F">
        <w:rPr>
          <w:lang w:val="en-GB"/>
        </w:rPr>
        <w:t xml:space="preserve">more precise </w:t>
      </w:r>
      <w:r w:rsidR="00D20023" w:rsidRPr="00C8676F">
        <w:rPr>
          <w:lang w:val="en-GB"/>
        </w:rPr>
        <w:t xml:space="preserve">definition does not make sense with the </w:t>
      </w:r>
      <w:r w:rsidR="00527D75" w:rsidRPr="00C8676F">
        <w:rPr>
          <w:lang w:val="en-GB"/>
        </w:rPr>
        <w:t xml:space="preserve">given </w:t>
      </w:r>
      <w:r w:rsidR="00D20023" w:rsidRPr="00C8676F">
        <w:rPr>
          <w:lang w:val="en-GB"/>
        </w:rPr>
        <w:t xml:space="preserve">temporal </w:t>
      </w:r>
      <w:r w:rsidR="00F15624" w:rsidRPr="00C8676F">
        <w:rPr>
          <w:lang w:val="en-GB"/>
        </w:rPr>
        <w:t xml:space="preserve">resolution </w:t>
      </w:r>
      <w:r w:rsidR="00D20023" w:rsidRPr="00C8676F">
        <w:rPr>
          <w:lang w:val="en-GB"/>
        </w:rPr>
        <w:t xml:space="preserve">of the data. </w:t>
      </w:r>
    </w:p>
    <w:p w14:paraId="612732D9" w14:textId="77777777" w:rsidR="00450854" w:rsidRPr="00C8676F" w:rsidRDefault="00450854" w:rsidP="00D56FC2">
      <w:pPr>
        <w:spacing w:line="360" w:lineRule="auto"/>
        <w:rPr>
          <w:lang w:val="en-GB"/>
        </w:rPr>
      </w:pPr>
    </w:p>
    <w:p w14:paraId="683E4A10" w14:textId="17F5826D" w:rsidR="00FA6D2F" w:rsidRPr="00C8676F" w:rsidRDefault="00D24B8F" w:rsidP="00D56FC2">
      <w:pPr>
        <w:spacing w:line="360" w:lineRule="auto"/>
        <w:rPr>
          <w:lang w:val="en-GB"/>
        </w:rPr>
      </w:pPr>
      <w:r w:rsidRPr="00C8676F">
        <w:rPr>
          <w:lang w:val="en-GB"/>
        </w:rPr>
        <w:t xml:space="preserve">When </w:t>
      </w:r>
      <w:r w:rsidR="00064CA7" w:rsidRPr="00C8676F">
        <w:rPr>
          <w:lang w:val="en-GB"/>
        </w:rPr>
        <w:t xml:space="preserve">comparing the self-made implementation with more refined algorithms as used by </w:t>
      </w:r>
      <w:r w:rsidR="00064CA7" w:rsidRPr="00C8676F">
        <w:rPr>
          <w:noProof/>
          <w:lang w:val="en-GB"/>
        </w:rPr>
        <w:t xml:space="preserve">Garonna et al. </w:t>
      </w:r>
      <w:r w:rsidR="00064CA7" w:rsidRPr="00C8676F">
        <w:rPr>
          <w:lang w:val="en-GB"/>
        </w:rPr>
        <w:fldChar w:fldCharType="begin" w:fldLock="1"/>
      </w:r>
      <w:r w:rsidR="009F5D71" w:rsidRPr="00C8676F">
        <w:rPr>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"manualFormatting" : "(2014)", "plainTextFormattedCitation" : "(Garonna et al. 2014)", "previouslyFormattedCitation" : "(Garonna et al. 2014)" }, "properties" : { "noteIndex" : 0 }, "schema" : "https://github.com/citation-style-language/schema/raw/master/csl-citation.json" }</w:instrText>
      </w:r>
      <w:r w:rsidR="00064CA7" w:rsidRPr="00C8676F">
        <w:rPr>
          <w:lang w:val="en-GB"/>
        </w:rPr>
        <w:fldChar w:fldCharType="separate"/>
      </w:r>
      <w:r w:rsidR="00064CA7" w:rsidRPr="00C8676F">
        <w:rPr>
          <w:noProof/>
          <w:lang w:val="en-GB"/>
        </w:rPr>
        <w:t>(2014)</w:t>
      </w:r>
      <w:r w:rsidR="00064CA7" w:rsidRPr="00C8676F">
        <w:rPr>
          <w:lang w:val="en-GB"/>
        </w:rPr>
        <w:fldChar w:fldCharType="end"/>
      </w:r>
      <w:r w:rsidRPr="00C8676F">
        <w:rPr>
          <w:lang w:val="en-GB"/>
        </w:rPr>
        <w:t xml:space="preserve">, </w:t>
      </w:r>
      <w:r w:rsidR="00064CA7" w:rsidRPr="00C8676F">
        <w:rPr>
          <w:lang w:val="en-GB"/>
        </w:rPr>
        <w:t xml:space="preserve">the results for the Midpoint method were comparable, the </w:t>
      </w:r>
      <w:proofErr w:type="spellStart"/>
      <w:r w:rsidR="00064CA7" w:rsidRPr="00C8676F">
        <w:rPr>
          <w:lang w:val="en-GB"/>
        </w:rPr>
        <w:t>Maxinflection</w:t>
      </w:r>
      <w:proofErr w:type="spellEnd"/>
      <w:r w:rsidR="00064CA7" w:rsidRPr="00C8676F">
        <w:rPr>
          <w:lang w:val="en-GB"/>
        </w:rPr>
        <w:t xml:space="preserve"> method </w:t>
      </w:r>
      <w:r w:rsidRPr="00C8676F">
        <w:rPr>
          <w:lang w:val="en-GB"/>
        </w:rPr>
        <w:t xml:space="preserve">however </w:t>
      </w:r>
      <w:r w:rsidR="00064CA7" w:rsidRPr="00C8676F">
        <w:rPr>
          <w:lang w:val="en-GB"/>
        </w:rPr>
        <w:t>produced very different results. This is due to the more rea</w:t>
      </w:r>
      <w:r w:rsidR="0037316A" w:rsidRPr="00C8676F">
        <w:rPr>
          <w:lang w:val="en-GB"/>
        </w:rPr>
        <w:t>listic extraction method</w:t>
      </w:r>
      <w:r w:rsidR="009F5D71" w:rsidRPr="00C8676F">
        <w:rPr>
          <w:lang w:val="en-GB"/>
        </w:rPr>
        <w:t>,</w:t>
      </w:r>
      <w:r w:rsidR="0037316A" w:rsidRPr="00C8676F">
        <w:rPr>
          <w:lang w:val="en-GB"/>
        </w:rPr>
        <w:t xml:space="preserve"> which </w:t>
      </w:r>
      <w:r w:rsidR="009F5D71" w:rsidRPr="00C8676F">
        <w:rPr>
          <w:lang w:val="en-GB"/>
        </w:rPr>
        <w:t xml:space="preserve">uses a </w:t>
      </w:r>
      <w:r w:rsidR="00064CA7" w:rsidRPr="00C8676F">
        <w:rPr>
          <w:lang w:val="en-GB"/>
        </w:rPr>
        <w:t>spline</w:t>
      </w:r>
      <w:r w:rsidR="009F5D71" w:rsidRPr="00C8676F">
        <w:rPr>
          <w:lang w:val="en-GB"/>
        </w:rPr>
        <w:t xml:space="preserve"> fit</w:t>
      </w:r>
      <w:r w:rsidR="00064CA7" w:rsidRPr="00C8676F">
        <w:rPr>
          <w:lang w:val="en-GB"/>
        </w:rPr>
        <w:t xml:space="preserve"> to the </w:t>
      </w:r>
      <w:proofErr w:type="spellStart"/>
      <w:r w:rsidR="00064CA7" w:rsidRPr="00C8676F">
        <w:rPr>
          <w:lang w:val="en-GB"/>
        </w:rPr>
        <w:t>datapoints</w:t>
      </w:r>
      <w:proofErr w:type="spellEnd"/>
      <w:r w:rsidR="00064CA7" w:rsidRPr="00C8676F">
        <w:rPr>
          <w:lang w:val="en-GB"/>
        </w:rPr>
        <w:t xml:space="preserve"> and extracts the point of maximum inflection from the spline</w:t>
      </w:r>
      <w:r w:rsidR="00D04F6A" w:rsidRPr="00C8676F">
        <w:rPr>
          <w:lang w:val="en-GB"/>
        </w:rPr>
        <w:t xml:space="preserve"> rather than the </w:t>
      </w:r>
      <w:r w:rsidR="00722578">
        <w:rPr>
          <w:lang w:val="en-GB"/>
        </w:rPr>
        <w:t xml:space="preserve">bimonthly </w:t>
      </w:r>
      <w:proofErr w:type="spellStart"/>
      <w:r w:rsidR="00D04F6A" w:rsidRPr="00C8676F">
        <w:rPr>
          <w:lang w:val="en-GB"/>
        </w:rPr>
        <w:t>datapoints</w:t>
      </w:r>
      <w:proofErr w:type="spellEnd"/>
      <w:r w:rsidR="00064CA7" w:rsidRPr="00C8676F">
        <w:rPr>
          <w:lang w:val="en-GB"/>
        </w:rPr>
        <w:t xml:space="preserve">. The algorithm also uses a more thorough filtering method for pixels where an extraction is not possible. </w:t>
      </w:r>
    </w:p>
    <w:p w14:paraId="2B234D7E" w14:textId="77777777" w:rsidR="000F2B98" w:rsidRPr="00C8676F" w:rsidRDefault="000F2B98" w:rsidP="00D56FC2">
      <w:pPr>
        <w:spacing w:line="360" w:lineRule="auto"/>
        <w:rPr>
          <w:lang w:val="en-GB"/>
        </w:rPr>
      </w:pPr>
    </w:p>
    <w:p w14:paraId="3CA0381C" w14:textId="5B4EBAA9" w:rsidR="009F5D71" w:rsidRPr="00C8676F" w:rsidRDefault="009F5D71" w:rsidP="00D56FC2">
      <w:pPr>
        <w:spacing w:line="360" w:lineRule="auto"/>
        <w:rPr>
          <w:lang w:val="en-GB"/>
        </w:rPr>
      </w:pPr>
      <w:r w:rsidRPr="00C8676F">
        <w:rPr>
          <w:lang w:val="en-GB"/>
        </w:rPr>
        <w:t xml:space="preserve">For these reasons, as well as </w:t>
      </w:r>
      <w:r w:rsidR="00D24B8F" w:rsidRPr="00C8676F">
        <w:rPr>
          <w:lang w:val="en-GB"/>
        </w:rPr>
        <w:t xml:space="preserve">for </w:t>
      </w:r>
      <w:r w:rsidRPr="00C8676F">
        <w:rPr>
          <w:lang w:val="en-GB"/>
        </w:rPr>
        <w:t xml:space="preserve">making the results more comparable to other similar studies with NDVI3g datasets </w:t>
      </w:r>
      <w:r w:rsidRPr="00C8676F">
        <w:rPr>
          <w:lang w:val="en-GB"/>
        </w:rPr>
        <w:fldChar w:fldCharType="begin" w:fldLock="1"/>
      </w:r>
      <w:r w:rsidR="00B56E42" w:rsidRPr="00C8676F">
        <w:rPr>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"manualFormatting" : "(Garonna et al. 2014, more?)", "plainTextFormattedCitation" : "(Garonna et al. 2014)", "previouslyFormattedCitation" : "(Garonna et al. 2014)" }, "properties" : { "noteIndex" : 0 }, "schema" : "https://github.com/citation-style-language/schema/raw/master/csl-citation.json" }</w:instrText>
      </w:r>
      <w:r w:rsidRPr="00C8676F">
        <w:rPr>
          <w:lang w:val="en-GB"/>
        </w:rPr>
        <w:fldChar w:fldCharType="separate"/>
      </w:r>
      <w:r w:rsidRPr="00C8676F">
        <w:rPr>
          <w:noProof/>
          <w:lang w:val="en-GB"/>
        </w:rPr>
        <w:t>(Garonna et al. 2014</w:t>
      </w:r>
      <w:r w:rsidR="00977CF1" w:rsidRPr="00C8676F">
        <w:rPr>
          <w:noProof/>
          <w:lang w:val="en-GB"/>
        </w:rPr>
        <w:t>, more?</w:t>
      </w:r>
      <w:r w:rsidRPr="00C8676F">
        <w:rPr>
          <w:noProof/>
          <w:lang w:val="en-GB"/>
        </w:rPr>
        <w:t>)</w:t>
      </w:r>
      <w:r w:rsidRPr="00C8676F">
        <w:rPr>
          <w:lang w:val="en-GB"/>
        </w:rPr>
        <w:fldChar w:fldCharType="end"/>
      </w:r>
      <w:r w:rsidR="003911E4" w:rsidRPr="00C8676F">
        <w:rPr>
          <w:lang w:val="en-GB"/>
        </w:rPr>
        <w:t>,</w:t>
      </w:r>
      <w:r w:rsidR="00D24B8F" w:rsidRPr="00C8676F">
        <w:rPr>
          <w:lang w:val="en-GB"/>
        </w:rPr>
        <w:t xml:space="preserve"> it was decided to use the more advanced algorithm for further analysis.</w:t>
      </w:r>
    </w:p>
    <w:p w14:paraId="04609F69" w14:textId="77777777" w:rsidR="000F2B98" w:rsidRPr="00C8676F" w:rsidRDefault="000F2B98" w:rsidP="00D56FC2">
      <w:pPr>
        <w:spacing w:line="360" w:lineRule="auto"/>
        <w:rPr>
          <w:lang w:val="en-GB"/>
        </w:rPr>
      </w:pPr>
    </w:p>
    <w:p w14:paraId="62ADB438" w14:textId="6BABCC34" w:rsidR="001741CB" w:rsidRPr="00C8676F" w:rsidRDefault="005D4D0F" w:rsidP="00917CDC">
      <w:pPr>
        <w:spacing w:line="360" w:lineRule="auto"/>
        <w:rPr>
          <w:b/>
          <w:i/>
          <w:lang w:val="en-GB"/>
        </w:rPr>
      </w:pPr>
      <w:r w:rsidRPr="00C8676F">
        <w:rPr>
          <w:b/>
          <w:i/>
          <w:lang w:val="en-GB"/>
        </w:rPr>
        <w:t xml:space="preserve">2.2.2 </w:t>
      </w:r>
      <w:r w:rsidR="001741CB" w:rsidRPr="00C8676F">
        <w:rPr>
          <w:b/>
          <w:i/>
          <w:lang w:val="en-GB"/>
        </w:rPr>
        <w:t xml:space="preserve">Comparing </w:t>
      </w:r>
      <w:proofErr w:type="spellStart"/>
      <w:r w:rsidR="001741CB" w:rsidRPr="00C8676F">
        <w:rPr>
          <w:b/>
          <w:i/>
          <w:lang w:val="en-GB"/>
        </w:rPr>
        <w:t>LAIre</w:t>
      </w:r>
      <w:proofErr w:type="spellEnd"/>
      <w:r w:rsidR="001741CB" w:rsidRPr="00C8676F">
        <w:rPr>
          <w:b/>
          <w:i/>
          <w:lang w:val="en-GB"/>
        </w:rPr>
        <w:t xml:space="preserve"> to LAI3g</w:t>
      </w:r>
    </w:p>
    <w:p w14:paraId="2736F5DD" w14:textId="74D89B17" w:rsidR="000B195F" w:rsidRPr="00C8676F" w:rsidRDefault="000B195F" w:rsidP="00917CDC">
      <w:pPr>
        <w:spacing w:line="360" w:lineRule="auto"/>
        <w:rPr>
          <w:i/>
          <w:lang w:val="en-GB"/>
        </w:rPr>
      </w:pPr>
      <w:r w:rsidRPr="00C8676F">
        <w:rPr>
          <w:i/>
          <w:lang w:val="en-GB"/>
        </w:rPr>
        <w:t>Comparing raw LAI values</w:t>
      </w:r>
    </w:p>
    <w:p w14:paraId="0282F408" w14:textId="76D03373" w:rsidR="000B195F" w:rsidRPr="00C8676F" w:rsidRDefault="000B195F" w:rsidP="00917CDC">
      <w:pPr>
        <w:spacing w:line="360" w:lineRule="auto"/>
        <w:rPr>
          <w:lang w:val="en-GB"/>
        </w:rPr>
      </w:pPr>
      <w:r w:rsidRPr="00C8676F">
        <w:rPr>
          <w:lang w:val="en-GB"/>
        </w:rPr>
        <w:t xml:space="preserve">To make a first assessment on the comparability of the two datasets, </w:t>
      </w:r>
      <w:r w:rsidR="005752B0" w:rsidRPr="00C8676F">
        <w:rPr>
          <w:lang w:val="en-GB"/>
        </w:rPr>
        <w:t>the raw values</w:t>
      </w:r>
      <w:r w:rsidR="00CD6DCA" w:rsidRPr="00C8676F">
        <w:rPr>
          <w:lang w:val="en-GB"/>
        </w:rPr>
        <w:t xml:space="preserve"> for each 15-day period</w:t>
      </w:r>
      <w:r w:rsidR="005752B0" w:rsidRPr="00C8676F">
        <w:rPr>
          <w:lang w:val="en-GB"/>
        </w:rPr>
        <w:t xml:space="preserve"> were correlated. Since a linear</w:t>
      </w:r>
      <w:r w:rsidR="0034517A" w:rsidRPr="00C8676F">
        <w:rPr>
          <w:lang w:val="en-GB"/>
        </w:rPr>
        <w:t xml:space="preserve"> 1:1</w:t>
      </w:r>
      <w:r w:rsidR="005752B0" w:rsidRPr="00C8676F">
        <w:rPr>
          <w:lang w:val="en-GB"/>
        </w:rPr>
        <w:t xml:space="preserve"> relationship was expected, Pearson’s r was used for the correlation statistics.</w:t>
      </w:r>
      <w:r w:rsidR="00E5232B" w:rsidRPr="00C8676F">
        <w:rPr>
          <w:lang w:val="en-GB"/>
        </w:rPr>
        <w:t xml:space="preserve"> </w:t>
      </w:r>
    </w:p>
    <w:p w14:paraId="7300EB77" w14:textId="46CD4F88" w:rsidR="00E5232B" w:rsidRPr="00C8676F" w:rsidRDefault="00C173AD" w:rsidP="00917CDC">
      <w:pPr>
        <w:spacing w:line="360" w:lineRule="auto"/>
        <w:rPr>
          <w:lang w:val="en-GB"/>
        </w:rPr>
      </w:pPr>
      <w:r w:rsidRPr="00C8676F">
        <w:rPr>
          <w:lang w:val="en-GB"/>
        </w:rPr>
        <w:t xml:space="preserve">A linear regression analysis for yearly minimum and maximum values for each pixel was performed to </w:t>
      </w:r>
      <w:r w:rsidR="009B0C08" w:rsidRPr="00C8676F">
        <w:rPr>
          <w:lang w:val="en-GB"/>
        </w:rPr>
        <w:t>check for any systematic over or underestimations in one of the datasets</w:t>
      </w:r>
      <w:r w:rsidRPr="00C8676F">
        <w:rPr>
          <w:lang w:val="en-GB"/>
        </w:rPr>
        <w:t>.</w:t>
      </w:r>
    </w:p>
    <w:p w14:paraId="4D70E7A7" w14:textId="77777777" w:rsidR="009B0C08" w:rsidRPr="00C8676F" w:rsidRDefault="009B0C08" w:rsidP="00917CDC">
      <w:pPr>
        <w:spacing w:line="360" w:lineRule="auto"/>
        <w:rPr>
          <w:i/>
          <w:lang w:val="en-GB"/>
        </w:rPr>
      </w:pPr>
    </w:p>
    <w:p w14:paraId="38795726" w14:textId="0D2AFE02" w:rsidR="005752B0" w:rsidRPr="00C8676F" w:rsidRDefault="00E5232B" w:rsidP="00917CDC">
      <w:pPr>
        <w:spacing w:line="360" w:lineRule="auto"/>
        <w:rPr>
          <w:i/>
          <w:lang w:val="en-GB"/>
        </w:rPr>
      </w:pPr>
      <w:r w:rsidRPr="00C8676F">
        <w:rPr>
          <w:i/>
          <w:lang w:val="en-GB"/>
        </w:rPr>
        <w:t xml:space="preserve">Comparing </w:t>
      </w:r>
      <w:proofErr w:type="spellStart"/>
      <w:r w:rsidRPr="00C8676F">
        <w:rPr>
          <w:i/>
          <w:lang w:val="en-GB"/>
        </w:rPr>
        <w:t>Phenological</w:t>
      </w:r>
      <w:proofErr w:type="spellEnd"/>
      <w:r w:rsidRPr="00C8676F">
        <w:rPr>
          <w:i/>
          <w:lang w:val="en-GB"/>
        </w:rPr>
        <w:t xml:space="preserve"> Parameters</w:t>
      </w:r>
    </w:p>
    <w:p w14:paraId="455F45AE" w14:textId="7A5E7EB6" w:rsidR="00E5232B" w:rsidRPr="00C8676F" w:rsidRDefault="00970BCD" w:rsidP="001F6AC7">
      <w:pPr>
        <w:spacing w:line="360" w:lineRule="auto"/>
        <w:rPr>
          <w:lang w:val="en-GB"/>
        </w:rPr>
      </w:pPr>
      <w:r w:rsidRPr="00C8676F">
        <w:rPr>
          <w:lang w:val="en-GB"/>
        </w:rPr>
        <w:t xml:space="preserve">A linear regression was performed to compare the </w:t>
      </w:r>
      <w:r w:rsidR="001F56EF" w:rsidRPr="00C8676F">
        <w:rPr>
          <w:lang w:val="en-GB"/>
        </w:rPr>
        <w:t xml:space="preserve">extracted LSP parameters SOS, EOS and GSL </w:t>
      </w:r>
      <w:r w:rsidR="00A6653B" w:rsidRPr="00C8676F">
        <w:rPr>
          <w:lang w:val="en-GB"/>
        </w:rPr>
        <w:t>from the two datasets</w:t>
      </w:r>
      <w:r w:rsidR="001F56EF" w:rsidRPr="00C8676F">
        <w:rPr>
          <w:lang w:val="en-GB"/>
        </w:rPr>
        <w:t>.</w:t>
      </w:r>
      <w:r w:rsidRPr="00C8676F">
        <w:rPr>
          <w:lang w:val="en-GB"/>
        </w:rPr>
        <w:t xml:space="preserve"> The regression </w:t>
      </w:r>
      <w:proofErr w:type="gramStart"/>
      <w:r w:rsidRPr="00C8676F">
        <w:rPr>
          <w:lang w:val="en-GB"/>
        </w:rPr>
        <w:t>was  done</w:t>
      </w:r>
      <w:proofErr w:type="gramEnd"/>
      <w:r w:rsidRPr="00C8676F">
        <w:rPr>
          <w:lang w:val="en-GB"/>
        </w:rPr>
        <w:t xml:space="preserve"> for both extraction methods, MI and MP and split by northern and southern hemisphere to take into account the shift of half a year in growing seasons. </w:t>
      </w:r>
    </w:p>
    <w:p w14:paraId="162FFED6" w14:textId="536509A5" w:rsidR="00970BCD" w:rsidRPr="00C8676F" w:rsidRDefault="00970BCD" w:rsidP="001F6AC7">
      <w:pPr>
        <w:spacing w:line="360" w:lineRule="auto"/>
        <w:rPr>
          <w:lang w:val="en-GB"/>
        </w:rPr>
      </w:pPr>
      <w:r w:rsidRPr="00C8676F">
        <w:rPr>
          <w:lang w:val="en-GB"/>
        </w:rPr>
        <w:t xml:space="preserve">Due to the latitudinal and regional influences on phenology, </w:t>
      </w:r>
      <w:r w:rsidR="005968DD" w:rsidRPr="00C8676F">
        <w:rPr>
          <w:lang w:val="en-GB"/>
        </w:rPr>
        <w:t xml:space="preserve">maps showing the absolute difference in days between the parameters extracted from the two datasets </w:t>
      </w:r>
      <w:r w:rsidRPr="00C8676F">
        <w:rPr>
          <w:lang w:val="en-GB"/>
        </w:rPr>
        <w:t>were also computed. This allows for a more intuitive comparison on regional agreements and disagreements between the two datasets.</w:t>
      </w:r>
    </w:p>
    <w:p w14:paraId="7BD7BA23" w14:textId="313B166F" w:rsidR="000B195F" w:rsidRPr="00C8676F" w:rsidRDefault="000B195F" w:rsidP="000B195F">
      <w:pPr>
        <w:spacing w:line="360" w:lineRule="auto"/>
        <w:rPr>
          <w:lang w:val="en-GB"/>
        </w:rPr>
      </w:pPr>
    </w:p>
    <w:p w14:paraId="42D85D8A" w14:textId="01896056" w:rsidR="00423B85" w:rsidRPr="00C8676F" w:rsidRDefault="00423B85" w:rsidP="000B195F">
      <w:pPr>
        <w:spacing w:line="360" w:lineRule="auto"/>
        <w:rPr>
          <w:i/>
          <w:lang w:val="en-GB"/>
        </w:rPr>
      </w:pPr>
      <w:r w:rsidRPr="00C8676F">
        <w:rPr>
          <w:i/>
          <w:lang w:val="en-GB"/>
        </w:rPr>
        <w:t>Decadal Change</w:t>
      </w:r>
    </w:p>
    <w:p w14:paraId="1E0CD3D7" w14:textId="7710F872" w:rsidR="000B195F" w:rsidRPr="00C8676F" w:rsidRDefault="00423B85" w:rsidP="000B195F">
      <w:pPr>
        <w:spacing w:line="360" w:lineRule="auto"/>
        <w:rPr>
          <w:lang w:val="en-GB"/>
        </w:rPr>
      </w:pPr>
      <w:r w:rsidRPr="00C8676F">
        <w:rPr>
          <w:lang w:val="en-GB"/>
        </w:rPr>
        <w:t>To complete the comparison of the two datasets, a trend analysis was conducted. The rate of change of the three LSP parameters was expressed in days/decade for each pixel</w:t>
      </w:r>
      <w:r w:rsidR="00B56E42" w:rsidRPr="00C8676F">
        <w:rPr>
          <w:lang w:val="en-GB"/>
        </w:rPr>
        <w:t xml:space="preserve"> as described in </w:t>
      </w:r>
      <w:r w:rsidR="00B56E42" w:rsidRPr="00C8676F">
        <w:rPr>
          <w:noProof/>
          <w:lang w:val="en-GB"/>
        </w:rPr>
        <w:t xml:space="preserve">Garonna et al. </w:t>
      </w:r>
      <w:r w:rsidR="00B56E42" w:rsidRPr="00C8676F">
        <w:rPr>
          <w:lang w:val="en-GB"/>
        </w:rPr>
        <w:fldChar w:fldCharType="begin" w:fldLock="1"/>
      </w:r>
      <w:r w:rsidR="004C6CBC" w:rsidRPr="00C8676F">
        <w:rPr>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"manualFormatting" : "(2014)", "plainTextFormattedCitation" : "(Garonna et al. 2014)", "previouslyFormattedCitation" : "(Garonna et al. 2014)" }, "properties" : { "noteIndex" : 0 }, "schema" : "https://github.com/citation-style-language/schema/raw/master/csl-citation.json" }</w:instrText>
      </w:r>
      <w:r w:rsidR="00B56E42" w:rsidRPr="00C8676F">
        <w:rPr>
          <w:lang w:val="en-GB"/>
        </w:rPr>
        <w:fldChar w:fldCharType="separate"/>
      </w:r>
      <w:r w:rsidR="00B56E42" w:rsidRPr="00C8676F">
        <w:rPr>
          <w:noProof/>
          <w:lang w:val="en-GB"/>
        </w:rPr>
        <w:t>(2014)</w:t>
      </w:r>
      <w:r w:rsidR="00B56E42" w:rsidRPr="00C8676F">
        <w:rPr>
          <w:lang w:val="en-GB"/>
        </w:rPr>
        <w:fldChar w:fldCharType="end"/>
      </w:r>
      <w:r w:rsidRPr="00C8676F">
        <w:rPr>
          <w:lang w:val="en-GB"/>
        </w:rPr>
        <w:t xml:space="preserve">. To get this rate of change, a linear regression model was applied and the slope of the resulting fit taken. </w:t>
      </w:r>
      <w:r w:rsidR="003213F7" w:rsidRPr="00C8676F">
        <w:rPr>
          <w:lang w:val="en-GB"/>
        </w:rPr>
        <w:t xml:space="preserve">Pixels which did not show a significant change according to the analysis of variance (ANOVA) with a significance level of alpha = 0.05 were discarded. </w:t>
      </w:r>
      <w:r w:rsidRPr="00C8676F">
        <w:rPr>
          <w:lang w:val="en-GB"/>
        </w:rPr>
        <w:t xml:space="preserve">If more than 1/3 of observations (more than 10 years of data) or either the first or last year of observation were missing, the pixel was </w:t>
      </w:r>
      <w:r w:rsidR="00EF3829" w:rsidRPr="00C8676F">
        <w:rPr>
          <w:lang w:val="en-GB"/>
        </w:rPr>
        <w:t xml:space="preserve">equally </w:t>
      </w:r>
      <w:r w:rsidRPr="00C8676F">
        <w:rPr>
          <w:lang w:val="en-GB"/>
        </w:rPr>
        <w:t xml:space="preserve">discarded. For pixels with less than 10 years of data missing, the </w:t>
      </w:r>
      <w:r w:rsidR="00F50699" w:rsidRPr="00C8676F">
        <w:rPr>
          <w:lang w:val="en-GB"/>
        </w:rPr>
        <w:t>missing</w:t>
      </w:r>
      <w:r w:rsidRPr="00C8676F">
        <w:rPr>
          <w:lang w:val="en-GB"/>
        </w:rPr>
        <w:t xml:space="preserve"> values were linearly interpolated.</w:t>
      </w:r>
    </w:p>
    <w:p w14:paraId="6D27B426" w14:textId="77777777" w:rsidR="000B195F" w:rsidRPr="00C8676F" w:rsidRDefault="000B195F" w:rsidP="000B195F">
      <w:pPr>
        <w:spacing w:line="360" w:lineRule="auto"/>
        <w:rPr>
          <w:lang w:val="en-GB"/>
        </w:rPr>
      </w:pPr>
    </w:p>
    <w:p w14:paraId="676D1B68" w14:textId="1A4DE055" w:rsidR="007B48DC" w:rsidRPr="00C8676F" w:rsidRDefault="005D4D0F" w:rsidP="000B195F">
      <w:pPr>
        <w:spacing w:line="360" w:lineRule="auto"/>
        <w:rPr>
          <w:b/>
          <w:i/>
          <w:lang w:val="en-GB"/>
        </w:rPr>
      </w:pPr>
      <w:r w:rsidRPr="00C8676F">
        <w:rPr>
          <w:b/>
          <w:i/>
          <w:lang w:val="en-GB"/>
        </w:rPr>
        <w:t>2.2.3</w:t>
      </w:r>
      <w:r w:rsidR="007E0236" w:rsidRPr="00C8676F">
        <w:rPr>
          <w:b/>
          <w:i/>
          <w:lang w:val="en-GB"/>
        </w:rPr>
        <w:t xml:space="preserve"> </w:t>
      </w:r>
      <w:proofErr w:type="spellStart"/>
      <w:r w:rsidR="007B48DC" w:rsidRPr="00C8676F">
        <w:rPr>
          <w:b/>
          <w:i/>
          <w:lang w:val="en-GB"/>
        </w:rPr>
        <w:t>Analyzing</w:t>
      </w:r>
      <w:proofErr w:type="spellEnd"/>
      <w:r w:rsidR="007B48DC" w:rsidRPr="00C8676F">
        <w:rPr>
          <w:b/>
          <w:i/>
          <w:lang w:val="en-GB"/>
        </w:rPr>
        <w:t xml:space="preserve"> Climatic Controls</w:t>
      </w:r>
    </w:p>
    <w:p w14:paraId="1D23B175" w14:textId="5183D7D8" w:rsidR="00E02156" w:rsidRPr="00C8676F" w:rsidRDefault="009A1226" w:rsidP="007B48DC">
      <w:pPr>
        <w:spacing w:line="360" w:lineRule="auto"/>
        <w:rPr>
          <w:lang w:val="en-GB"/>
        </w:rPr>
      </w:pPr>
      <w:r w:rsidRPr="00C8676F">
        <w:rPr>
          <w:lang w:val="en-GB"/>
        </w:rPr>
        <w:t xml:space="preserve">To investigate changes in dominant controls, the yearly dominating climatic control </w:t>
      </w:r>
      <w:r w:rsidR="00241DD1" w:rsidRPr="00C8676F">
        <w:rPr>
          <w:lang w:val="en-GB"/>
        </w:rPr>
        <w:t xml:space="preserve">for each pixel were extracted. </w:t>
      </w:r>
      <w:r w:rsidR="004C6CBC" w:rsidRPr="00C8676F">
        <w:rPr>
          <w:lang w:val="en-GB"/>
        </w:rPr>
        <w:t xml:space="preserve">For every </w:t>
      </w:r>
      <w:r w:rsidR="007B01E5" w:rsidRPr="00C8676F">
        <w:rPr>
          <w:lang w:val="en-GB"/>
        </w:rPr>
        <w:t>pixel</w:t>
      </w:r>
      <w:r w:rsidR="004C6CBC" w:rsidRPr="00C8676F">
        <w:rPr>
          <w:lang w:val="en-GB"/>
        </w:rPr>
        <w:t>, each climatic control was integrated</w:t>
      </w:r>
      <w:r w:rsidR="007B01E5" w:rsidRPr="00C8676F">
        <w:rPr>
          <w:lang w:val="en-GB"/>
        </w:rPr>
        <w:t xml:space="preserve"> over the whole year</w:t>
      </w:r>
      <w:r w:rsidR="00CA1948" w:rsidRPr="00C8676F">
        <w:rPr>
          <w:lang w:val="en-GB"/>
        </w:rPr>
        <w:t xml:space="preserve">. The </w:t>
      </w:r>
      <w:r w:rsidR="007B01E5" w:rsidRPr="00C8676F">
        <w:rPr>
          <w:lang w:val="en-GB"/>
        </w:rPr>
        <w:t xml:space="preserve">climatic control </w:t>
      </w:r>
      <w:r w:rsidR="00CA1948" w:rsidRPr="00C8676F">
        <w:rPr>
          <w:lang w:val="en-GB"/>
        </w:rPr>
        <w:t>with the lowest total sum was then chosen as the most limiting factor</w:t>
      </w:r>
      <w:r w:rsidR="007B01E5" w:rsidRPr="00C8676F">
        <w:rPr>
          <w:lang w:val="en-GB"/>
        </w:rPr>
        <w:t xml:space="preserve"> for each year</w:t>
      </w:r>
      <w:r w:rsidR="00CA1948" w:rsidRPr="00C8676F">
        <w:rPr>
          <w:lang w:val="en-GB"/>
        </w:rPr>
        <w:t xml:space="preserve">. This method is a simplified version of the approach described in </w:t>
      </w:r>
      <w:r w:rsidR="00CA1948" w:rsidRPr="00C8676F">
        <w:rPr>
          <w:noProof/>
          <w:lang w:val="en-GB"/>
        </w:rPr>
        <w:t xml:space="preserve">Jolly et al. </w:t>
      </w:r>
      <w:r w:rsidR="00CA1948" w:rsidRPr="00C8676F">
        <w:rPr>
          <w:lang w:val="en-GB"/>
        </w:rPr>
        <w:fldChar w:fldCharType="begin" w:fldLock="1"/>
      </w:r>
      <w:r w:rsidR="007D0246" w:rsidRPr="00C8676F">
        <w:rPr>
          <w:lang w:val="en-GB"/>
        </w:rPr>
        <w:instrText>ADDIN CSL_CITATION { "citationItems" : [ { "id" : "ITEM-1", "itemData" : { "DOI" : "10.1111/j.1365-2486.2005.00930.x", "ISSN" : "1354-1013", "author" : [ { "dropping-particle" : "", "family" : "Jolly", "given" : "William M.", "non-dropping-particle" : "", "parse-names" : false, "suffix" : "" }, { "dropping-particle" : "", "family" : "Nemani", "given" : "Ramakrishna", "non-dropping-particle" : "", "parse-names" : false, "suffix" : "" }, { "dropping-particle" : "", "family" : "Running", "given" : "Steven W.", "non-dropping-particle" : "", "parse-names" : false, "suffix" : "" } ], "container-title" : "Global Change Biology", "id" : "ITEM-1", "issue" : "4", "issued" : { "date-parts" : [ [ "2005", "4" ] ] }, "page" : "619-632", "title" : "A generalized, bioclimatic index to predict foliar phenology in response to climate", "type" : "article-journal", "volume" : "11" }, "uris" : [ "http://www.mendeley.com/documents/?uuid=b115b481-081b-475c-a042-b3aff8dbbd7b" ] } ], "mendeley" : { "formattedCitation" : "(Jolly et al. 2005)", "manualFormatting" : "(2005)", "plainTextFormattedCitation" : "(Jolly et al. 2005)", "previouslyFormattedCitation" : "(Jolly et al. 2005)" }, "properties" : { "noteIndex" : 0 }, "schema" : "https://github.com/citation-style-language/schema/raw/master/csl-citation.json" }</w:instrText>
      </w:r>
      <w:r w:rsidR="00CA1948" w:rsidRPr="00C8676F">
        <w:rPr>
          <w:lang w:val="en-GB"/>
        </w:rPr>
        <w:fldChar w:fldCharType="separate"/>
      </w:r>
      <w:r w:rsidR="00CA1948" w:rsidRPr="00C8676F">
        <w:rPr>
          <w:noProof/>
          <w:lang w:val="en-GB"/>
        </w:rPr>
        <w:t>(2005)</w:t>
      </w:r>
      <w:r w:rsidR="00CA1948" w:rsidRPr="00C8676F">
        <w:rPr>
          <w:lang w:val="en-GB"/>
        </w:rPr>
        <w:fldChar w:fldCharType="end"/>
      </w:r>
      <w:r w:rsidR="00CA1948" w:rsidRPr="00C8676F">
        <w:rPr>
          <w:lang w:val="en-GB"/>
        </w:rPr>
        <w:t xml:space="preserve"> but was found to produce comparable results.</w:t>
      </w:r>
    </w:p>
    <w:p w14:paraId="7C00CBDA" w14:textId="32B37E5D" w:rsidR="001741CB" w:rsidRPr="00C8676F" w:rsidRDefault="007B01E5" w:rsidP="007B48DC">
      <w:pPr>
        <w:spacing w:line="360" w:lineRule="auto"/>
        <w:rPr>
          <w:lang w:val="en-GB"/>
        </w:rPr>
      </w:pPr>
      <w:r w:rsidRPr="00C8676F">
        <w:rPr>
          <w:lang w:val="en-GB"/>
        </w:rPr>
        <w:t xml:space="preserve">The </w:t>
      </w:r>
      <w:r w:rsidR="007330C6" w:rsidRPr="00C8676F">
        <w:rPr>
          <w:lang w:val="en-GB"/>
        </w:rPr>
        <w:t xml:space="preserve">yearly maps were then analysed on number of changes per pixel over the 30 years. Pixels </w:t>
      </w:r>
      <w:r w:rsidR="00983629" w:rsidRPr="00C8676F">
        <w:rPr>
          <w:lang w:val="en-GB"/>
        </w:rPr>
        <w:t xml:space="preserve">were grouped into those changing only between two climatic factors and those showing changes between all 3 climatic factors. </w:t>
      </w:r>
    </w:p>
    <w:p w14:paraId="253E3432" w14:textId="10F457BE" w:rsidR="007B48DC" w:rsidRPr="00C8676F" w:rsidRDefault="001F263B" w:rsidP="007B48DC">
      <w:pPr>
        <w:spacing w:line="360" w:lineRule="auto"/>
        <w:rPr>
          <w:lang w:val="en-GB"/>
        </w:rPr>
      </w:pPr>
      <w:r w:rsidRPr="00C8676F">
        <w:rPr>
          <w:lang w:val="en-GB"/>
        </w:rPr>
        <w:t>To better show changing trends for cl</w:t>
      </w:r>
      <w:r w:rsidR="000E3D7A" w:rsidRPr="00C8676F">
        <w:rPr>
          <w:lang w:val="en-GB"/>
        </w:rPr>
        <w:t>imatic controls over 30 years, the decadal change method used in the LSP trend analysis was used again. The climatic data were aggregated to 15-day means to fit the temporal resolution of the LAI3g</w:t>
      </w:r>
      <w:r w:rsidR="00053730" w:rsidRPr="00C8676F">
        <w:rPr>
          <w:lang w:val="en-GB"/>
        </w:rPr>
        <w:t xml:space="preserve">. The resulting rate of change is then given as </w:t>
      </w:r>
      <w:proofErr w:type="spellStart"/>
      <w:r w:rsidR="00053730" w:rsidRPr="00C8676F">
        <w:rPr>
          <w:lang w:val="en-GB"/>
        </w:rPr>
        <w:t>percent</w:t>
      </w:r>
      <w:proofErr w:type="spellEnd"/>
      <w:r w:rsidR="00053730" w:rsidRPr="00C8676F">
        <w:rPr>
          <w:lang w:val="en-GB"/>
        </w:rPr>
        <w:t xml:space="preserve">/decade. </w:t>
      </w:r>
      <w:r w:rsidR="000E3D7A" w:rsidRPr="00C8676F">
        <w:rPr>
          <w:lang w:val="en-GB"/>
        </w:rPr>
        <w:t xml:space="preserve"> </w:t>
      </w:r>
    </w:p>
    <w:p w14:paraId="1A4DEC40" w14:textId="77777777" w:rsidR="00EF4535" w:rsidRPr="00C8676F" w:rsidRDefault="00EF4535" w:rsidP="007B48DC">
      <w:pPr>
        <w:spacing w:line="360" w:lineRule="auto"/>
        <w:rPr>
          <w:lang w:val="en-GB"/>
        </w:rPr>
      </w:pPr>
    </w:p>
    <w:p w14:paraId="5E652C31" w14:textId="77777777" w:rsidR="007B48DC" w:rsidRPr="00C8676F" w:rsidRDefault="007B48DC" w:rsidP="007B48DC">
      <w:pPr>
        <w:spacing w:line="360" w:lineRule="auto"/>
        <w:rPr>
          <w:lang w:val="en-GB"/>
        </w:rPr>
      </w:pPr>
    </w:p>
    <w:p w14:paraId="6A5D3F52" w14:textId="009997EE" w:rsidR="007B48DC" w:rsidRPr="00C8676F" w:rsidRDefault="00C22D3C" w:rsidP="007B48DC">
      <w:pPr>
        <w:spacing w:line="360" w:lineRule="auto"/>
        <w:rPr>
          <w:b/>
          <w:i/>
          <w:lang w:val="en-GB"/>
        </w:rPr>
      </w:pPr>
      <w:r w:rsidRPr="00C8676F">
        <w:rPr>
          <w:b/>
          <w:i/>
          <w:lang w:val="en-GB"/>
        </w:rPr>
        <w:t>2.2.</w:t>
      </w:r>
      <w:r w:rsidR="005D4D0F" w:rsidRPr="00C8676F">
        <w:rPr>
          <w:b/>
          <w:i/>
          <w:lang w:val="en-GB"/>
        </w:rPr>
        <w:t>4</w:t>
      </w:r>
      <w:r w:rsidRPr="00C8676F">
        <w:rPr>
          <w:b/>
          <w:i/>
          <w:lang w:val="en-GB"/>
        </w:rPr>
        <w:t xml:space="preserve"> </w:t>
      </w:r>
      <w:r w:rsidR="00413640" w:rsidRPr="00C8676F">
        <w:rPr>
          <w:b/>
          <w:i/>
          <w:lang w:val="en-GB"/>
        </w:rPr>
        <w:t>Influence of Climatic Controls on Phenology</w:t>
      </w:r>
    </w:p>
    <w:p w14:paraId="1BDA4D3F" w14:textId="25C9EE54" w:rsidR="00911DC3" w:rsidRPr="00C8676F" w:rsidRDefault="006E6B83" w:rsidP="007B48DC">
      <w:pPr>
        <w:spacing w:line="360" w:lineRule="auto"/>
        <w:rPr>
          <w:lang w:val="en-GB"/>
        </w:rPr>
      </w:pPr>
      <w:r w:rsidRPr="00C8676F">
        <w:rPr>
          <w:lang w:val="en-GB"/>
        </w:rPr>
        <w:t>To assess the e</w:t>
      </w:r>
      <w:r w:rsidR="00B2493B" w:rsidRPr="00C8676F">
        <w:rPr>
          <w:lang w:val="en-GB"/>
        </w:rPr>
        <w:t>ffect climatic controls have on SOS and EOS, 30-day mean values for each climatic control were extracted for the 30 days prior to SOS and EOS.</w:t>
      </w:r>
      <w:r w:rsidR="00180AC4" w:rsidRPr="00C8676F">
        <w:rPr>
          <w:lang w:val="en-GB"/>
        </w:rPr>
        <w:t xml:space="preserve"> This was done for LSP parameters extracted from both the LAI3g and </w:t>
      </w:r>
      <w:proofErr w:type="spellStart"/>
      <w:r w:rsidR="00180AC4" w:rsidRPr="00C8676F">
        <w:rPr>
          <w:lang w:val="en-GB"/>
        </w:rPr>
        <w:t>LAIre</w:t>
      </w:r>
      <w:proofErr w:type="spellEnd"/>
      <w:r w:rsidR="00180AC4" w:rsidRPr="00C8676F">
        <w:rPr>
          <w:lang w:val="en-GB"/>
        </w:rPr>
        <w:t xml:space="preserve"> dataset. Only the </w:t>
      </w:r>
      <w:r w:rsidR="00BF2E13" w:rsidRPr="00C8676F">
        <w:rPr>
          <w:lang w:val="en-GB"/>
        </w:rPr>
        <w:t xml:space="preserve">LSP </w:t>
      </w:r>
      <w:r w:rsidR="00180AC4" w:rsidRPr="00C8676F">
        <w:rPr>
          <w:lang w:val="en-GB"/>
        </w:rPr>
        <w:t xml:space="preserve">parameters extracted with the </w:t>
      </w:r>
      <w:r w:rsidR="0077179C" w:rsidRPr="00C8676F">
        <w:rPr>
          <w:lang w:val="en-GB"/>
        </w:rPr>
        <w:t xml:space="preserve">MP </w:t>
      </w:r>
      <w:r w:rsidR="00180AC4" w:rsidRPr="00C8676F">
        <w:rPr>
          <w:lang w:val="en-GB"/>
        </w:rPr>
        <w:t xml:space="preserve">method were used however, </w:t>
      </w:r>
      <w:r w:rsidR="0077179C" w:rsidRPr="00C8676F">
        <w:rPr>
          <w:lang w:val="en-GB"/>
        </w:rPr>
        <w:t xml:space="preserve">because </w:t>
      </w:r>
      <w:r w:rsidR="00180AC4" w:rsidRPr="00C8676F">
        <w:rPr>
          <w:lang w:val="en-GB"/>
        </w:rPr>
        <w:t xml:space="preserve">the </w:t>
      </w:r>
      <w:r w:rsidR="0077179C" w:rsidRPr="00C8676F">
        <w:rPr>
          <w:lang w:val="en-GB"/>
        </w:rPr>
        <w:t>differences produced by the MI and MP method are generally much smaller than the 30 day window used for the climatic controls (citation needed)</w:t>
      </w:r>
      <w:r w:rsidR="00BF2E13" w:rsidRPr="00C8676F">
        <w:rPr>
          <w:lang w:val="en-GB"/>
        </w:rPr>
        <w:t xml:space="preserve"> so a distinction </w:t>
      </w:r>
      <w:r w:rsidR="00A80926" w:rsidRPr="00C8676F">
        <w:rPr>
          <w:lang w:val="en-GB"/>
        </w:rPr>
        <w:t xml:space="preserve">between the two </w:t>
      </w:r>
      <w:r w:rsidR="00BF2E13" w:rsidRPr="00C8676F">
        <w:rPr>
          <w:lang w:val="en-GB"/>
        </w:rPr>
        <w:t xml:space="preserve">will not produce </w:t>
      </w:r>
      <w:r w:rsidR="00A2781D" w:rsidRPr="00C8676F">
        <w:rPr>
          <w:lang w:val="en-GB"/>
        </w:rPr>
        <w:t>significantly different results</w:t>
      </w:r>
      <w:r w:rsidR="00911DC3" w:rsidRPr="00C8676F">
        <w:rPr>
          <w:lang w:val="en-GB"/>
        </w:rPr>
        <w:t>.</w:t>
      </w:r>
    </w:p>
    <w:p w14:paraId="4A018839" w14:textId="1E34575D" w:rsidR="00911DC3" w:rsidRPr="00C8676F" w:rsidRDefault="007E0236" w:rsidP="007B48DC">
      <w:pPr>
        <w:spacing w:line="360" w:lineRule="auto"/>
        <w:rPr>
          <w:lang w:val="en-GB"/>
        </w:rPr>
      </w:pPr>
      <w:r w:rsidRPr="00C8676F">
        <w:rPr>
          <w:lang w:val="en-GB"/>
        </w:rPr>
        <w:t xml:space="preserve">With the extracted 30-day means, the dominating factors for each year were computed </w:t>
      </w:r>
      <w:r w:rsidR="00C86423" w:rsidRPr="00C8676F">
        <w:rPr>
          <w:lang w:val="en-GB"/>
        </w:rPr>
        <w:t xml:space="preserve">and compared, </w:t>
      </w:r>
      <w:r w:rsidRPr="00C8676F">
        <w:rPr>
          <w:lang w:val="en-GB"/>
        </w:rPr>
        <w:t>analogous to the method</w:t>
      </w:r>
      <w:r w:rsidR="00C86423" w:rsidRPr="00C8676F">
        <w:rPr>
          <w:lang w:val="en-GB"/>
        </w:rPr>
        <w:t>s</w:t>
      </w:r>
      <w:r w:rsidRPr="00C8676F">
        <w:rPr>
          <w:lang w:val="en-GB"/>
        </w:rPr>
        <w:t xml:space="preserve"> described in </w:t>
      </w:r>
      <w:r w:rsidR="00F95425" w:rsidRPr="00C8676F">
        <w:rPr>
          <w:lang w:val="en-GB"/>
        </w:rPr>
        <w:t>2.2.3</w:t>
      </w:r>
      <w:r w:rsidR="003F225C" w:rsidRPr="00C8676F">
        <w:rPr>
          <w:lang w:val="en-GB"/>
        </w:rPr>
        <w:t>.</w:t>
      </w:r>
    </w:p>
    <w:p w14:paraId="5FE63A4E" w14:textId="4B9D5E4B" w:rsidR="00D56FC2" w:rsidRPr="00C8676F" w:rsidRDefault="00F874EF" w:rsidP="00604373">
      <w:pPr>
        <w:spacing w:line="360" w:lineRule="auto"/>
        <w:rPr>
          <w:lang w:val="en-GB"/>
        </w:rPr>
      </w:pPr>
      <w:r w:rsidRPr="00C8676F">
        <w:rPr>
          <w:lang w:val="en-GB"/>
        </w:rPr>
        <w:t>A trend analysis using the same change-rate method as in 2.2.3 was also computed.</w:t>
      </w:r>
      <w:r w:rsidR="00E9267D" w:rsidRPr="00C8676F">
        <w:rPr>
          <w:lang w:val="en-GB"/>
        </w:rPr>
        <w:t xml:space="preserve"> The trend analysis from the 30-day window was then correlated to the change-rate trend analysis from corresponding t</w:t>
      </w:r>
      <w:r w:rsidR="008D6413">
        <w:rPr>
          <w:lang w:val="en-GB"/>
        </w:rPr>
        <w:t>he LSP parameters, SOS and EOS and tested on significance on the 5% level.</w:t>
      </w:r>
    </w:p>
    <w:sectPr w:rsidR="00D56FC2" w:rsidRPr="00C8676F" w:rsidSect="00E1437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62F76" w14:textId="77777777" w:rsidR="005F2997" w:rsidRDefault="005F2997" w:rsidP="00412758">
      <w:r>
        <w:separator/>
      </w:r>
    </w:p>
  </w:endnote>
  <w:endnote w:type="continuationSeparator" w:id="0">
    <w:p w14:paraId="3C3DA652" w14:textId="77777777" w:rsidR="005F2997" w:rsidRDefault="005F2997" w:rsidP="0041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3FDDB" w14:textId="77777777" w:rsidR="005F2997" w:rsidRDefault="005F2997" w:rsidP="00412758">
      <w:r>
        <w:separator/>
      </w:r>
    </w:p>
  </w:footnote>
  <w:footnote w:type="continuationSeparator" w:id="0">
    <w:p w14:paraId="55C058FE" w14:textId="77777777" w:rsidR="005F2997" w:rsidRDefault="005F2997" w:rsidP="004127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E6CFB"/>
    <w:multiLevelType w:val="hybridMultilevel"/>
    <w:tmpl w:val="31A60524"/>
    <w:lvl w:ilvl="0" w:tplc="EE16851E">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1CB"/>
    <w:rsid w:val="00031B7E"/>
    <w:rsid w:val="000472D4"/>
    <w:rsid w:val="00047C3D"/>
    <w:rsid w:val="00053730"/>
    <w:rsid w:val="00064CA7"/>
    <w:rsid w:val="000B195F"/>
    <w:rsid w:val="000E3D7A"/>
    <w:rsid w:val="000F2B98"/>
    <w:rsid w:val="001076EC"/>
    <w:rsid w:val="001741CB"/>
    <w:rsid w:val="001754FE"/>
    <w:rsid w:val="00180AC4"/>
    <w:rsid w:val="00184025"/>
    <w:rsid w:val="001C1C6C"/>
    <w:rsid w:val="001C56B1"/>
    <w:rsid w:val="001C6ED8"/>
    <w:rsid w:val="001F263B"/>
    <w:rsid w:val="001F56EF"/>
    <w:rsid w:val="001F6AC7"/>
    <w:rsid w:val="00234617"/>
    <w:rsid w:val="00241DD1"/>
    <w:rsid w:val="002A7844"/>
    <w:rsid w:val="002D68A3"/>
    <w:rsid w:val="002F2D8A"/>
    <w:rsid w:val="002F51DB"/>
    <w:rsid w:val="003213F7"/>
    <w:rsid w:val="0033160C"/>
    <w:rsid w:val="00336F03"/>
    <w:rsid w:val="0034517A"/>
    <w:rsid w:val="00356244"/>
    <w:rsid w:val="0037316A"/>
    <w:rsid w:val="003755AE"/>
    <w:rsid w:val="003911E4"/>
    <w:rsid w:val="003F225C"/>
    <w:rsid w:val="00412758"/>
    <w:rsid w:val="00413640"/>
    <w:rsid w:val="00416C0A"/>
    <w:rsid w:val="00423B85"/>
    <w:rsid w:val="004248D7"/>
    <w:rsid w:val="004257F1"/>
    <w:rsid w:val="00450854"/>
    <w:rsid w:val="004A5600"/>
    <w:rsid w:val="004B703E"/>
    <w:rsid w:val="004C6CBC"/>
    <w:rsid w:val="004D2A82"/>
    <w:rsid w:val="00515640"/>
    <w:rsid w:val="00521F1D"/>
    <w:rsid w:val="00527D75"/>
    <w:rsid w:val="00546AF6"/>
    <w:rsid w:val="005655A7"/>
    <w:rsid w:val="005752B0"/>
    <w:rsid w:val="005968DD"/>
    <w:rsid w:val="005D4D0F"/>
    <w:rsid w:val="005F2997"/>
    <w:rsid w:val="005F6EAE"/>
    <w:rsid w:val="00604373"/>
    <w:rsid w:val="00617D1B"/>
    <w:rsid w:val="00622660"/>
    <w:rsid w:val="006260FE"/>
    <w:rsid w:val="006C03AD"/>
    <w:rsid w:val="006E6B83"/>
    <w:rsid w:val="00722578"/>
    <w:rsid w:val="007229E3"/>
    <w:rsid w:val="007330C6"/>
    <w:rsid w:val="0077179C"/>
    <w:rsid w:val="007902C8"/>
    <w:rsid w:val="007B01E5"/>
    <w:rsid w:val="007B48DC"/>
    <w:rsid w:val="007D0246"/>
    <w:rsid w:val="007E0236"/>
    <w:rsid w:val="00805945"/>
    <w:rsid w:val="0083479F"/>
    <w:rsid w:val="008412A6"/>
    <w:rsid w:val="00844F50"/>
    <w:rsid w:val="00856050"/>
    <w:rsid w:val="008924E5"/>
    <w:rsid w:val="008C750B"/>
    <w:rsid w:val="008D6413"/>
    <w:rsid w:val="00910091"/>
    <w:rsid w:val="00911DC3"/>
    <w:rsid w:val="00914150"/>
    <w:rsid w:val="009155A9"/>
    <w:rsid w:val="00917A02"/>
    <w:rsid w:val="00917CDC"/>
    <w:rsid w:val="009373DA"/>
    <w:rsid w:val="00970BCD"/>
    <w:rsid w:val="00976B3C"/>
    <w:rsid w:val="00977CF1"/>
    <w:rsid w:val="00980BA9"/>
    <w:rsid w:val="00983629"/>
    <w:rsid w:val="009A1226"/>
    <w:rsid w:val="009B0C08"/>
    <w:rsid w:val="009F5D71"/>
    <w:rsid w:val="00A006DE"/>
    <w:rsid w:val="00A2781D"/>
    <w:rsid w:val="00A317D4"/>
    <w:rsid w:val="00A6653B"/>
    <w:rsid w:val="00A7081A"/>
    <w:rsid w:val="00A80926"/>
    <w:rsid w:val="00AE1B2D"/>
    <w:rsid w:val="00AF12B8"/>
    <w:rsid w:val="00B2493B"/>
    <w:rsid w:val="00B33B46"/>
    <w:rsid w:val="00B41B9A"/>
    <w:rsid w:val="00B56E42"/>
    <w:rsid w:val="00B64F29"/>
    <w:rsid w:val="00B84024"/>
    <w:rsid w:val="00B87852"/>
    <w:rsid w:val="00B97857"/>
    <w:rsid w:val="00BC6D92"/>
    <w:rsid w:val="00BF2E13"/>
    <w:rsid w:val="00C1029D"/>
    <w:rsid w:val="00C173AD"/>
    <w:rsid w:val="00C22D3C"/>
    <w:rsid w:val="00C532A2"/>
    <w:rsid w:val="00C6616F"/>
    <w:rsid w:val="00C86423"/>
    <w:rsid w:val="00C8676F"/>
    <w:rsid w:val="00CA1948"/>
    <w:rsid w:val="00CC355D"/>
    <w:rsid w:val="00CD3692"/>
    <w:rsid w:val="00CD3D8F"/>
    <w:rsid w:val="00CD63F1"/>
    <w:rsid w:val="00CD6DCA"/>
    <w:rsid w:val="00CD7846"/>
    <w:rsid w:val="00CE4D75"/>
    <w:rsid w:val="00D04F6A"/>
    <w:rsid w:val="00D20023"/>
    <w:rsid w:val="00D24B8F"/>
    <w:rsid w:val="00D56FC2"/>
    <w:rsid w:val="00D80800"/>
    <w:rsid w:val="00DA77F2"/>
    <w:rsid w:val="00DB093E"/>
    <w:rsid w:val="00E02156"/>
    <w:rsid w:val="00E14374"/>
    <w:rsid w:val="00E23CC9"/>
    <w:rsid w:val="00E41ECE"/>
    <w:rsid w:val="00E5232B"/>
    <w:rsid w:val="00E635E7"/>
    <w:rsid w:val="00E7158C"/>
    <w:rsid w:val="00E9267D"/>
    <w:rsid w:val="00EA40AF"/>
    <w:rsid w:val="00EC18EC"/>
    <w:rsid w:val="00ED6DDB"/>
    <w:rsid w:val="00EF3829"/>
    <w:rsid w:val="00EF4535"/>
    <w:rsid w:val="00F008D5"/>
    <w:rsid w:val="00F15624"/>
    <w:rsid w:val="00F23405"/>
    <w:rsid w:val="00F50699"/>
    <w:rsid w:val="00F53445"/>
    <w:rsid w:val="00F87470"/>
    <w:rsid w:val="00F874EF"/>
    <w:rsid w:val="00F95425"/>
    <w:rsid w:val="00FA6D2F"/>
    <w:rsid w:val="00FB633F"/>
    <w:rsid w:val="00FE66CF"/>
    <w:rsid w:val="00FE69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FAC5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CB"/>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1741CB"/>
    <w:pPr>
      <w:ind w:left="720"/>
      <w:contextualSpacing/>
    </w:pPr>
  </w:style>
  <w:style w:type="paragraph" w:styleId="Header">
    <w:name w:val="header"/>
    <w:basedOn w:val="Normal"/>
    <w:link w:val="HeaderChar"/>
    <w:uiPriority w:val="99"/>
    <w:unhideWhenUsed/>
    <w:rsid w:val="00412758"/>
    <w:pPr>
      <w:tabs>
        <w:tab w:val="center" w:pos="4153"/>
        <w:tab w:val="right" w:pos="8306"/>
      </w:tabs>
    </w:pPr>
  </w:style>
  <w:style w:type="character" w:customStyle="1" w:styleId="HeaderChar">
    <w:name w:val="Header Char"/>
    <w:basedOn w:val="DefaultParagraphFont"/>
    <w:link w:val="Header"/>
    <w:uiPriority w:val="99"/>
    <w:rsid w:val="00412758"/>
  </w:style>
  <w:style w:type="paragraph" w:styleId="Footer">
    <w:name w:val="footer"/>
    <w:basedOn w:val="Normal"/>
    <w:link w:val="FooterChar"/>
    <w:uiPriority w:val="99"/>
    <w:unhideWhenUsed/>
    <w:rsid w:val="00412758"/>
    <w:pPr>
      <w:tabs>
        <w:tab w:val="center" w:pos="4153"/>
        <w:tab w:val="right" w:pos="8306"/>
      </w:tabs>
    </w:pPr>
  </w:style>
  <w:style w:type="character" w:customStyle="1" w:styleId="FooterChar">
    <w:name w:val="Footer Char"/>
    <w:basedOn w:val="DefaultParagraphFont"/>
    <w:link w:val="Footer"/>
    <w:uiPriority w:val="99"/>
    <w:rsid w:val="004127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CB"/>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1741CB"/>
    <w:pPr>
      <w:ind w:left="720"/>
      <w:contextualSpacing/>
    </w:pPr>
  </w:style>
  <w:style w:type="paragraph" w:styleId="Header">
    <w:name w:val="header"/>
    <w:basedOn w:val="Normal"/>
    <w:link w:val="HeaderChar"/>
    <w:uiPriority w:val="99"/>
    <w:unhideWhenUsed/>
    <w:rsid w:val="00412758"/>
    <w:pPr>
      <w:tabs>
        <w:tab w:val="center" w:pos="4153"/>
        <w:tab w:val="right" w:pos="8306"/>
      </w:tabs>
    </w:pPr>
  </w:style>
  <w:style w:type="character" w:customStyle="1" w:styleId="HeaderChar">
    <w:name w:val="Header Char"/>
    <w:basedOn w:val="DefaultParagraphFont"/>
    <w:link w:val="Header"/>
    <w:uiPriority w:val="99"/>
    <w:rsid w:val="00412758"/>
  </w:style>
  <w:style w:type="paragraph" w:styleId="Footer">
    <w:name w:val="footer"/>
    <w:basedOn w:val="Normal"/>
    <w:link w:val="FooterChar"/>
    <w:uiPriority w:val="99"/>
    <w:unhideWhenUsed/>
    <w:rsid w:val="00412758"/>
    <w:pPr>
      <w:tabs>
        <w:tab w:val="center" w:pos="4153"/>
        <w:tab w:val="right" w:pos="8306"/>
      </w:tabs>
    </w:pPr>
  </w:style>
  <w:style w:type="character" w:customStyle="1" w:styleId="FooterChar">
    <w:name w:val="Footer Char"/>
    <w:basedOn w:val="DefaultParagraphFont"/>
    <w:link w:val="Footer"/>
    <w:uiPriority w:val="99"/>
    <w:rsid w:val="0041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6493</Words>
  <Characters>37015</Characters>
  <Application>Microsoft Macintosh Word</Application>
  <DocSecurity>0</DocSecurity>
  <Lines>308</Lines>
  <Paragraphs>86</Paragraphs>
  <ScaleCrop>false</ScaleCrop>
  <Company/>
  <LinksUpToDate>false</LinksUpToDate>
  <CharactersWithSpaces>43422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Herbert Quack</cp:lastModifiedBy>
  <cp:revision>131</cp:revision>
  <dcterms:created xsi:type="dcterms:W3CDTF">2015-07-06T12:42:00Z</dcterms:created>
  <dcterms:modified xsi:type="dcterms:W3CDTF">2015-07-24T12:16:00Z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david.schenkel@gmx.net@www.mendeley.com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http://www.zotero.org/styles/journal-of-applied-remote-sensing</vt:lpwstr>
  </property>
  <property fmtid="{D5CDD505-2E9C-101B-9397-08002B2CF9AE}" pid="20" name="Mendeley Recent Style Name 7_1">
    <vt:lpwstr>Journal of Applied Remote Sensing</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http://www.zotero.org/styles/remote-sensing</vt:lpwstr>
  </property>
  <property fmtid="{D5CDD505-2E9C-101B-9397-08002B2CF9AE}" pid="24" name="Mendeley Recent Style Name 9_1">
    <vt:lpwstr>Remote Sensing</vt:lpwstr>
  </property>
</Properties>
</file>