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66341695" w:displacedByCustomXml="next"/>
    <w:bookmarkStart w:id="1" w:name="_Toc365894487" w:displacedByCustomXml="next"/>
    <w:bookmarkStart w:id="2" w:name="_Toc365759408" w:displacedByCustomXml="next"/>
    <w:sdt>
      <w:sdtPr>
        <w:id w:val="-533276802"/>
        <w:docPartObj>
          <w:docPartGallery w:val="Cover Pages"/>
          <w:docPartUnique/>
        </w:docPartObj>
      </w:sdtPr>
      <w:sdtEndPr/>
      <w:sdtContent>
        <w:p w:rsidR="00825455" w:rsidRDefault="00825455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7D29CB" wp14:editId="7CB9139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3875405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455" w:rsidRPr="00825455" w:rsidRDefault="0082545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Identificación, Análisis y</w:t>
                                </w:r>
                                <w:r w:rsidRPr="00825455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 xml:space="preserve"> Planificación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AR"/>
                                  </w:rPr>
                                  <w:alias w:val="Abstract"/>
                                  <w:tag w:val=""/>
                                  <w:id w:val="-122413119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25455" w:rsidRPr="00825455" w:rsidRDefault="008254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 w:rsidRPr="0082545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Este document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o</w:t>
                                    </w:r>
                                    <w:r w:rsidRPr="0082545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define los distintos riesgos asociados al proyecto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que han sido identificados, junto con su respectivo análisis, así como también su planificación en los casos donde se la precise.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7D29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305.15pt;width:8in;height:79.5pt;z-index:25166028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I+U&#10;purgAAAACQ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:rsidR="00825455" w:rsidRPr="00825455" w:rsidRDefault="0082545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  <w:t>Identificación, Análisis y</w:t>
                          </w:r>
                          <w:r w:rsidRPr="00825455"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  <w:t xml:space="preserve"> Planificación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AR"/>
                            </w:rPr>
                            <w:alias w:val="Abstract"/>
                            <w:tag w:val=""/>
                            <w:id w:val="-122413119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25455" w:rsidRPr="00825455" w:rsidRDefault="008254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Este document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o</w:t>
                              </w: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define los distintos riesgos asociados al proyecto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que han sido identificados, junto con su respectivo análisis, así como también su planificación en los casos donde se la precise.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33115DE" wp14:editId="6D20BE4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226695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455" w:rsidRDefault="0073365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807370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2545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Riesgos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950159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5455" w:rsidRDefault="008254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PhoneTicket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3115DE" id="Text Box 154" o:spid="_x0000_s1027" type="#_x0000_t202" style="position:absolute;margin-left:0;margin-top:17.85pt;width:8in;height:286.5pt;z-index:251656192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" filled="f" stroked="f" strokeweight=".5pt">
                    <v:textbox inset="126pt,0,54pt,0">
                      <w:txbxContent>
                        <w:p w:rsidR="00825455" w:rsidRDefault="0073365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807370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2545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Riesgos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950159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25455" w:rsidRDefault="008254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PhoneTicket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1C30F227" wp14:editId="1CC690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C5ECCA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B25D8B" wp14:editId="3DBB4C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1092572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5455" w:rsidRDefault="008254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25455" w:rsidRDefault="007336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81449109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254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Contacto</w:t>
                                    </w:r>
                                    <w:proofErr w:type="spellEnd"/>
                                    <w:r w:rsidR="008254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: wolvering@googlegroups.com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8B25D8B" id="Text Box 152" o:spid="_x0000_s1028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gVWeyY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1092572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25455" w:rsidRDefault="008254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25455" w:rsidRDefault="007336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81449109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254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Contacto</w:t>
                              </w:r>
                              <w:proofErr w:type="spellEnd"/>
                              <w:r w:rsidR="008254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: wolvering@googlegroups.com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41" w:rightFromText="141" w:vertAnchor="text" w:horzAnchor="margin" w:tblpY="45"/>
            <w:tblW w:w="9214" w:type="dxa"/>
            <w:tblLook w:val="04A0" w:firstRow="1" w:lastRow="0" w:firstColumn="1" w:lastColumn="0" w:noHBand="0" w:noVBand="1"/>
          </w:tblPr>
          <w:tblGrid>
            <w:gridCol w:w="1094"/>
            <w:gridCol w:w="8120"/>
          </w:tblGrid>
          <w:tr w:rsidR="00393BEA" w:rsidRPr="002D37DA" w:rsidTr="00393BEA">
            <w:tc>
              <w:tcPr>
                <w:tcW w:w="1094" w:type="dxa"/>
                <w:shd w:val="clear" w:color="auto" w:fill="2E74B5" w:themeFill="accent1" w:themeFillShade="BF"/>
              </w:tcPr>
              <w:p w:rsidR="00393BEA" w:rsidRPr="002D37DA" w:rsidRDefault="00393BEA" w:rsidP="00393BEA">
                <w:pPr>
                  <w:rPr>
                    <w:b/>
                    <w:color w:val="FFFFFF" w:themeColor="background1"/>
                  </w:rPr>
                </w:pPr>
                <w:r w:rsidRPr="002D37DA">
                  <w:rPr>
                    <w:b/>
                    <w:color w:val="FFFFFF" w:themeColor="background1"/>
                  </w:rPr>
                  <w:t>Versión</w:t>
                </w:r>
              </w:p>
            </w:tc>
            <w:tc>
              <w:tcPr>
                <w:tcW w:w="8120" w:type="dxa"/>
                <w:shd w:val="clear" w:color="auto" w:fill="2E74B5" w:themeFill="accent1" w:themeFillShade="BF"/>
              </w:tcPr>
              <w:p w:rsidR="00393BEA" w:rsidRPr="002D37DA" w:rsidRDefault="00393BEA" w:rsidP="00393BEA">
                <w:pPr>
                  <w:rPr>
                    <w:b/>
                    <w:color w:val="FFFFFF" w:themeColor="background1"/>
                  </w:rPr>
                </w:pPr>
                <w:r w:rsidRPr="002D37DA">
                  <w:rPr>
                    <w:b/>
                    <w:color w:val="FFFFFF" w:themeColor="background1"/>
                  </w:rPr>
                  <w:t>Cambios</w:t>
                </w:r>
              </w:p>
            </w:tc>
          </w:tr>
          <w:tr w:rsidR="00393BEA" w:rsidRPr="00417557" w:rsidTr="00393BEA">
            <w:tc>
              <w:tcPr>
                <w:tcW w:w="1094" w:type="dxa"/>
              </w:tcPr>
              <w:p w:rsidR="00393BEA" w:rsidRDefault="00393BEA" w:rsidP="00393BEA">
                <w:r>
                  <w:t>1.0.0</w:t>
                </w:r>
              </w:p>
            </w:tc>
            <w:tc>
              <w:tcPr>
                <w:tcW w:w="8120" w:type="dxa"/>
              </w:tcPr>
              <w:p w:rsidR="00393BEA" w:rsidRDefault="00393BEA" w:rsidP="00393BEA">
                <w:r>
                  <w:t>Versión Inicial. Identificación y análisis de riesgos.</w:t>
                </w:r>
              </w:p>
            </w:tc>
          </w:tr>
          <w:tr w:rsidR="004C729F" w:rsidRPr="00417557" w:rsidTr="00393BEA">
            <w:tc>
              <w:tcPr>
                <w:tcW w:w="1094" w:type="dxa"/>
              </w:tcPr>
              <w:p w:rsidR="004C729F" w:rsidRDefault="004C729F" w:rsidP="00393BEA">
                <w:r>
                  <w:t>2.0.0</w:t>
                </w:r>
              </w:p>
            </w:tc>
            <w:tc>
              <w:tcPr>
                <w:tcW w:w="8120" w:type="dxa"/>
              </w:tcPr>
              <w:p w:rsidR="004C729F" w:rsidRDefault="004C729F" w:rsidP="00393BEA">
                <w:r>
                  <w:t>Planes de Respuesta, Umbrales, Planes de Contingencia.</w:t>
                </w:r>
              </w:p>
            </w:tc>
          </w:tr>
        </w:tbl>
        <w:p w:rsidR="00393BEA" w:rsidRDefault="00825455">
          <w:r>
            <w:br w:type="page"/>
          </w:r>
          <w:bookmarkStart w:id="3" w:name="_GoBack"/>
          <w:bookmarkEnd w:id="3"/>
        </w:p>
        <w:p w:rsidR="00825455" w:rsidRDefault="0073365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787167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4491" w:rsidRDefault="00C94491">
          <w:pPr>
            <w:pStyle w:val="TOCHeading"/>
          </w:pPr>
          <w:proofErr w:type="spellStart"/>
          <w:r>
            <w:t>Contenidos</w:t>
          </w:r>
          <w:proofErr w:type="spellEnd"/>
        </w:p>
        <w:p w:rsidR="004C729F" w:rsidRDefault="00C9449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561480" w:history="1">
            <w:r w:rsidR="004C729F" w:rsidRPr="0007729A">
              <w:rPr>
                <w:rStyle w:val="Hyperlink"/>
                <w:noProof/>
              </w:rPr>
              <w:t>Gestión de Riesgos</w:t>
            </w:r>
            <w:r w:rsidR="004C729F">
              <w:rPr>
                <w:noProof/>
                <w:webHidden/>
              </w:rPr>
              <w:tab/>
            </w:r>
            <w:r w:rsidR="004C729F">
              <w:rPr>
                <w:noProof/>
                <w:webHidden/>
              </w:rPr>
              <w:fldChar w:fldCharType="begin"/>
            </w:r>
            <w:r w:rsidR="004C729F">
              <w:rPr>
                <w:noProof/>
                <w:webHidden/>
              </w:rPr>
              <w:instrText xml:space="preserve"> PAGEREF _Toc367561480 \h </w:instrText>
            </w:r>
            <w:r w:rsidR="004C729F">
              <w:rPr>
                <w:noProof/>
                <w:webHidden/>
              </w:rPr>
            </w:r>
            <w:r w:rsidR="004C729F">
              <w:rPr>
                <w:noProof/>
                <w:webHidden/>
              </w:rPr>
              <w:fldChar w:fldCharType="separate"/>
            </w:r>
            <w:r w:rsidR="004C729F">
              <w:rPr>
                <w:noProof/>
                <w:webHidden/>
              </w:rPr>
              <w:t>2</w:t>
            </w:r>
            <w:r w:rsidR="004C729F">
              <w:rPr>
                <w:noProof/>
                <w:webHidden/>
              </w:rPr>
              <w:fldChar w:fldCharType="end"/>
            </w:r>
          </w:hyperlink>
        </w:p>
        <w:p w:rsidR="004C729F" w:rsidRDefault="004C729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7561481" w:history="1">
            <w:r w:rsidRPr="0007729A">
              <w:rPr>
                <w:rStyle w:val="Hyperlink"/>
                <w:noProof/>
              </w:rPr>
              <w:t>Escala cuantitativa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29F" w:rsidRDefault="004C729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7561482" w:history="1">
            <w:r w:rsidRPr="0007729A">
              <w:rPr>
                <w:rStyle w:val="Hyperlink"/>
                <w:noProof/>
              </w:rPr>
              <w:t>Definición Probabilidades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29F" w:rsidRDefault="004C729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7561483" w:history="1">
            <w:r w:rsidRPr="0007729A">
              <w:rPr>
                <w:rStyle w:val="Hyperlink"/>
                <w:noProof/>
              </w:rPr>
              <w:t>Matriz de Probabilidad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29F" w:rsidRDefault="004C729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7561484" w:history="1">
            <w:r w:rsidRPr="0007729A">
              <w:rPr>
                <w:rStyle w:val="Hyperlink"/>
                <w:noProof/>
              </w:rPr>
              <w:t>RBS (Estructura de desglose de riesgos)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29F" w:rsidRDefault="004C729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7561485" w:history="1">
            <w:r w:rsidRPr="0007729A">
              <w:rPr>
                <w:rStyle w:val="Hyperlink"/>
                <w:noProof/>
              </w:rPr>
              <w:t>Registro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491" w:rsidRDefault="00C94491">
          <w:r>
            <w:rPr>
              <w:b/>
              <w:bCs/>
              <w:noProof/>
            </w:rPr>
            <w:fldChar w:fldCharType="end"/>
          </w:r>
        </w:p>
      </w:sdtContent>
    </w:sdt>
    <w:p w:rsidR="00C94491" w:rsidRDefault="00C944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4257F" w:rsidRDefault="0014257F" w:rsidP="0014257F">
      <w:pPr>
        <w:pStyle w:val="Heading1"/>
      </w:pPr>
      <w:bookmarkStart w:id="4" w:name="_Toc367561480"/>
      <w:r>
        <w:lastRenderedPageBreak/>
        <w:t>Gestión de Riesgos</w:t>
      </w:r>
      <w:bookmarkEnd w:id="0"/>
      <w:bookmarkEnd w:id="4"/>
    </w:p>
    <w:p w:rsidR="00DD0B51" w:rsidRPr="00DD0B51" w:rsidRDefault="00DD0B51" w:rsidP="00DD0B51"/>
    <w:p w:rsidR="0014257F" w:rsidRDefault="0014257F" w:rsidP="0014257F">
      <w:pPr>
        <w:pStyle w:val="Heading2"/>
      </w:pPr>
      <w:bookmarkStart w:id="5" w:name="_Toc366341696"/>
      <w:bookmarkStart w:id="6" w:name="_Toc367561481"/>
      <w:r>
        <w:t>Escala cuantitativa de impacto</w:t>
      </w:r>
      <w:bookmarkEnd w:id="2"/>
      <w:bookmarkEnd w:id="1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584"/>
        <w:gridCol w:w="1467"/>
        <w:gridCol w:w="1649"/>
        <w:gridCol w:w="1614"/>
        <w:gridCol w:w="1123"/>
      </w:tblGrid>
      <w:tr w:rsidR="0014257F" w:rsidTr="001C775E">
        <w:trPr>
          <w:trHeight w:val="494"/>
        </w:trPr>
        <w:tc>
          <w:tcPr>
            <w:tcW w:w="1391" w:type="dxa"/>
            <w:shd w:val="clear" w:color="auto" w:fill="E2EFD9" w:themeFill="accent6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Escala</w:t>
            </w:r>
          </w:p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Objetivo</w:t>
            </w:r>
          </w:p>
        </w:tc>
        <w:tc>
          <w:tcPr>
            <w:tcW w:w="1584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0,05</w:t>
            </w:r>
          </w:p>
        </w:tc>
        <w:tc>
          <w:tcPr>
            <w:tcW w:w="1467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0,1</w:t>
            </w:r>
          </w:p>
        </w:tc>
        <w:tc>
          <w:tcPr>
            <w:tcW w:w="1649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0,2</w:t>
            </w:r>
          </w:p>
        </w:tc>
        <w:tc>
          <w:tcPr>
            <w:tcW w:w="1614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0,4</w:t>
            </w:r>
          </w:p>
        </w:tc>
        <w:tc>
          <w:tcPr>
            <w:tcW w:w="1123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0,8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Tiempo</w:t>
            </w:r>
          </w:p>
        </w:tc>
        <w:tc>
          <w:tcPr>
            <w:tcW w:w="1584" w:type="dxa"/>
          </w:tcPr>
          <w:p w:rsidR="0014257F" w:rsidRDefault="0014257F" w:rsidP="001C775E">
            <w:r>
              <w:t>No significativo</w:t>
            </w:r>
          </w:p>
        </w:tc>
        <w:tc>
          <w:tcPr>
            <w:tcW w:w="1467" w:type="dxa"/>
          </w:tcPr>
          <w:p w:rsidR="0014257F" w:rsidRDefault="0014257F" w:rsidP="001C775E">
            <w:r>
              <w:t>&lt;= 5%</w:t>
            </w:r>
          </w:p>
        </w:tc>
        <w:tc>
          <w:tcPr>
            <w:tcW w:w="1649" w:type="dxa"/>
          </w:tcPr>
          <w:p w:rsidR="0014257F" w:rsidRDefault="0014257F" w:rsidP="001C775E">
            <w:r>
              <w:t>5% &lt; X &lt;= 10 %</w:t>
            </w:r>
          </w:p>
        </w:tc>
        <w:tc>
          <w:tcPr>
            <w:tcW w:w="1614" w:type="dxa"/>
          </w:tcPr>
          <w:p w:rsidR="0014257F" w:rsidRDefault="0014257F" w:rsidP="001C775E">
            <w:r>
              <w:t>10% &lt; X &lt;= 20 %</w:t>
            </w:r>
          </w:p>
        </w:tc>
        <w:tc>
          <w:tcPr>
            <w:tcW w:w="1123" w:type="dxa"/>
          </w:tcPr>
          <w:p w:rsidR="0014257F" w:rsidRDefault="0014257F" w:rsidP="001C775E">
            <w:r>
              <w:t>&gt; 20%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Alcance</w:t>
            </w:r>
          </w:p>
        </w:tc>
        <w:tc>
          <w:tcPr>
            <w:tcW w:w="1584" w:type="dxa"/>
          </w:tcPr>
          <w:p w:rsidR="0014257F" w:rsidRDefault="0014257F" w:rsidP="001C775E">
            <w:r>
              <w:t>No detectable</w:t>
            </w:r>
          </w:p>
        </w:tc>
        <w:tc>
          <w:tcPr>
            <w:tcW w:w="1467" w:type="dxa"/>
          </w:tcPr>
          <w:p w:rsidR="0014257F" w:rsidRDefault="0014257F" w:rsidP="001C775E">
            <w:r>
              <w:t>Pocas áreas afectadas</w:t>
            </w:r>
          </w:p>
        </w:tc>
        <w:tc>
          <w:tcPr>
            <w:tcW w:w="1649" w:type="dxa"/>
          </w:tcPr>
          <w:p w:rsidR="0014257F" w:rsidRDefault="0014257F" w:rsidP="001C775E">
            <w:r>
              <w:t>Gran cantidad de áreas afectadas</w:t>
            </w:r>
          </w:p>
        </w:tc>
        <w:tc>
          <w:tcPr>
            <w:tcW w:w="1614" w:type="dxa"/>
          </w:tcPr>
          <w:p w:rsidR="0014257F" w:rsidRDefault="0014257F" w:rsidP="001C775E">
            <w:r>
              <w:t>Inaceptable para el sponsor (negativo)</w:t>
            </w:r>
          </w:p>
        </w:tc>
        <w:tc>
          <w:tcPr>
            <w:tcW w:w="1123" w:type="dxa"/>
          </w:tcPr>
          <w:p w:rsidR="0014257F" w:rsidRDefault="0014257F" w:rsidP="001C775E">
            <w:r>
              <w:t>Proyecto inútil (negativo)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Calidad</w:t>
            </w:r>
          </w:p>
        </w:tc>
        <w:tc>
          <w:tcPr>
            <w:tcW w:w="1584" w:type="dxa"/>
          </w:tcPr>
          <w:p w:rsidR="0014257F" w:rsidRDefault="0014257F" w:rsidP="001C775E">
            <w:r>
              <w:t>No detectable</w:t>
            </w:r>
          </w:p>
        </w:tc>
        <w:tc>
          <w:tcPr>
            <w:tcW w:w="1467" w:type="dxa"/>
          </w:tcPr>
          <w:p w:rsidR="0014257F" w:rsidRDefault="0014257F" w:rsidP="001C775E">
            <w:r>
              <w:t>Funcionalidad específica</w:t>
            </w:r>
          </w:p>
        </w:tc>
        <w:tc>
          <w:tcPr>
            <w:tcW w:w="1649" w:type="dxa"/>
          </w:tcPr>
          <w:p w:rsidR="0014257F" w:rsidRDefault="0014257F" w:rsidP="001C775E">
            <w:r>
              <w:t>Requiere aprobación del sponsor (negativo)</w:t>
            </w:r>
          </w:p>
        </w:tc>
        <w:tc>
          <w:tcPr>
            <w:tcW w:w="1614" w:type="dxa"/>
          </w:tcPr>
          <w:p w:rsidR="0014257F" w:rsidRDefault="0014257F" w:rsidP="001C775E">
            <w:r>
              <w:t>Inaceptable para el sponsor (negativo)</w:t>
            </w:r>
          </w:p>
        </w:tc>
        <w:tc>
          <w:tcPr>
            <w:tcW w:w="1123" w:type="dxa"/>
          </w:tcPr>
          <w:p w:rsidR="0014257F" w:rsidRDefault="0014257F" w:rsidP="001C775E">
            <w:r>
              <w:t>Proyecto inútil (negativo)</w:t>
            </w:r>
          </w:p>
        </w:tc>
      </w:tr>
    </w:tbl>
    <w:p w:rsidR="0014257F" w:rsidRDefault="0014257F" w:rsidP="0014257F"/>
    <w:p w:rsidR="00DD0B51" w:rsidRDefault="00DD0B51" w:rsidP="0014257F"/>
    <w:p w:rsidR="0014257F" w:rsidRDefault="0014257F" w:rsidP="0014257F">
      <w:pPr>
        <w:pStyle w:val="Heading2"/>
      </w:pPr>
      <w:bookmarkStart w:id="7" w:name="_Toc365759409"/>
      <w:bookmarkStart w:id="8" w:name="_Toc365894488"/>
      <w:bookmarkStart w:id="9" w:name="_Toc366341697"/>
      <w:bookmarkStart w:id="10" w:name="_Toc367561482"/>
      <w:r>
        <w:t>Definición Probabilidades</w:t>
      </w:r>
      <w:bookmarkEnd w:id="7"/>
      <w:bookmarkEnd w:id="8"/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4414"/>
      </w:tblGrid>
      <w:tr w:rsidR="0014257F" w:rsidTr="001C775E">
        <w:tc>
          <w:tcPr>
            <w:tcW w:w="1457" w:type="dxa"/>
            <w:shd w:val="clear" w:color="auto" w:fill="FBE4D5" w:themeFill="accent2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Probabilidad</w:t>
            </w:r>
          </w:p>
        </w:tc>
        <w:tc>
          <w:tcPr>
            <w:tcW w:w="4414" w:type="dxa"/>
            <w:shd w:val="clear" w:color="auto" w:fill="FBE4D5" w:themeFill="accent2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Descripción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0,1</w:t>
            </w:r>
          </w:p>
        </w:tc>
        <w:tc>
          <w:tcPr>
            <w:tcW w:w="4414" w:type="dxa"/>
          </w:tcPr>
          <w:p w:rsidR="0014257F" w:rsidRDefault="0014257F" w:rsidP="001C775E">
            <w:r>
              <w:t>Difícilmente ocurra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0,3</w:t>
            </w:r>
          </w:p>
        </w:tc>
        <w:tc>
          <w:tcPr>
            <w:tcW w:w="4414" w:type="dxa"/>
          </w:tcPr>
          <w:p w:rsidR="0014257F" w:rsidRDefault="0014257F" w:rsidP="001C775E">
            <w:r>
              <w:t>Poco 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0,5</w:t>
            </w:r>
          </w:p>
        </w:tc>
        <w:tc>
          <w:tcPr>
            <w:tcW w:w="4414" w:type="dxa"/>
          </w:tcPr>
          <w:p w:rsidR="0014257F" w:rsidRDefault="0014257F" w:rsidP="001C775E">
            <w:r>
              <w:t>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0,7</w:t>
            </w:r>
          </w:p>
        </w:tc>
        <w:tc>
          <w:tcPr>
            <w:tcW w:w="4414" w:type="dxa"/>
          </w:tcPr>
          <w:p w:rsidR="0014257F" w:rsidRDefault="0014257F" w:rsidP="001C775E">
            <w:r>
              <w:t>Muy 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0,9</w:t>
            </w:r>
          </w:p>
        </w:tc>
        <w:tc>
          <w:tcPr>
            <w:tcW w:w="4414" w:type="dxa"/>
          </w:tcPr>
          <w:p w:rsidR="0014257F" w:rsidRDefault="0014257F" w:rsidP="001C775E">
            <w:r>
              <w:t>Casi seguro ocurre</w:t>
            </w:r>
          </w:p>
        </w:tc>
      </w:tr>
    </w:tbl>
    <w:p w:rsidR="0014257F" w:rsidRDefault="0014257F" w:rsidP="0014257F"/>
    <w:p w:rsidR="00DD0B51" w:rsidRDefault="00DD0B51" w:rsidP="0014257F"/>
    <w:p w:rsidR="0014257F" w:rsidRDefault="0014257F" w:rsidP="0014257F">
      <w:pPr>
        <w:pStyle w:val="Heading2"/>
      </w:pPr>
      <w:bookmarkStart w:id="11" w:name="_Toc365759410"/>
      <w:bookmarkStart w:id="12" w:name="_Toc365894489"/>
      <w:bookmarkStart w:id="13" w:name="_Toc366341698"/>
      <w:bookmarkStart w:id="14" w:name="_Toc367561483"/>
      <w:r>
        <w:t>Matriz de Probabilidad e Impacto</w:t>
      </w:r>
      <w:bookmarkEnd w:id="11"/>
      <w:bookmarkEnd w:id="12"/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  <w:gridCol w:w="1472"/>
      </w:tblGrid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Probabilidad</w:t>
            </w:r>
          </w:p>
        </w:tc>
        <w:tc>
          <w:tcPr>
            <w:tcW w:w="1471" w:type="dxa"/>
            <w:tcBorders>
              <w:top w:val="nil"/>
              <w:right w:val="nil"/>
            </w:tcBorders>
          </w:tcPr>
          <w:p w:rsidR="0014257F" w:rsidRDefault="0014257F" w:rsidP="001C775E">
            <w:pPr>
              <w:jc w:val="center"/>
            </w:pP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:rsidR="0014257F" w:rsidRDefault="0014257F" w:rsidP="001C775E">
            <w:pPr>
              <w:jc w:val="center"/>
            </w:pP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0,9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0,045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0,09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0,18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0,36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0,72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0,7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0,035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0,07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0,14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0,28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0,5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0,025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0,2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0,4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0,3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0,015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0,03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0,06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0,12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0,24</w:t>
            </w:r>
          </w:p>
        </w:tc>
      </w:tr>
      <w:tr w:rsidR="0014257F" w:rsidTr="001C775E">
        <w:tc>
          <w:tcPr>
            <w:tcW w:w="1471" w:type="dxa"/>
            <w:tcBorders>
              <w:bottom w:val="single" w:sz="4" w:space="0" w:color="auto"/>
            </w:tcBorders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0,1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0,005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0,01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0,02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0,04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0,08</w:t>
            </w:r>
          </w:p>
        </w:tc>
      </w:tr>
      <w:tr w:rsidR="0014257F" w:rsidRPr="00CA411A" w:rsidTr="001C775E">
        <w:tc>
          <w:tcPr>
            <w:tcW w:w="1471" w:type="dxa"/>
            <w:tcBorders>
              <w:left w:val="nil"/>
              <w:bottom w:val="nil"/>
            </w:tcBorders>
          </w:tcPr>
          <w:p w:rsidR="0014257F" w:rsidRDefault="0014257F" w:rsidP="001C775E"/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0,05</w:t>
            </w:r>
          </w:p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0,1</w:t>
            </w:r>
          </w:p>
        </w:tc>
        <w:tc>
          <w:tcPr>
            <w:tcW w:w="1472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0,2</w:t>
            </w:r>
          </w:p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0,4</w:t>
            </w:r>
          </w:p>
        </w:tc>
        <w:tc>
          <w:tcPr>
            <w:tcW w:w="1472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0,8</w:t>
            </w:r>
          </w:p>
        </w:tc>
      </w:tr>
      <w:tr w:rsidR="0014257F" w:rsidTr="001C775E">
        <w:tc>
          <w:tcPr>
            <w:tcW w:w="1471" w:type="dxa"/>
            <w:tcBorders>
              <w:top w:val="nil"/>
              <w:left w:val="nil"/>
              <w:bottom w:val="nil"/>
            </w:tcBorders>
          </w:tcPr>
          <w:p w:rsidR="0014257F" w:rsidRDefault="0014257F" w:rsidP="001C775E"/>
        </w:tc>
        <w:tc>
          <w:tcPr>
            <w:tcW w:w="7357" w:type="dxa"/>
            <w:gridSpan w:val="5"/>
          </w:tcPr>
          <w:p w:rsidR="0014257F" w:rsidRPr="00DF58A9" w:rsidRDefault="0014257F" w:rsidP="001C775E">
            <w:pPr>
              <w:jc w:val="center"/>
              <w:rPr>
                <w:b/>
              </w:rPr>
            </w:pPr>
            <w:r w:rsidRPr="00DF58A9">
              <w:rPr>
                <w:b/>
              </w:rPr>
              <w:t>Impacto</w:t>
            </w:r>
          </w:p>
        </w:tc>
      </w:tr>
    </w:tbl>
    <w:p w:rsidR="0014257F" w:rsidRPr="00417557" w:rsidRDefault="0014257F" w:rsidP="0014257F">
      <w:r w:rsidRPr="00417557">
        <w:t xml:space="preserve">Los riesgos con exposición mayor a 0,25 tendrán un plan de contingencia. Los demás riesgos serán aceptados. </w:t>
      </w:r>
    </w:p>
    <w:p w:rsidR="00D5799B" w:rsidRDefault="00D579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5" w:name="_Toc366341699"/>
      <w:r>
        <w:br w:type="page"/>
      </w:r>
    </w:p>
    <w:p w:rsidR="00A32DE4" w:rsidRDefault="00E20C3A" w:rsidP="0014257F">
      <w:pPr>
        <w:pStyle w:val="Heading1"/>
      </w:pPr>
      <w:bookmarkStart w:id="16" w:name="_Toc367561484"/>
      <w:r>
        <w:rPr>
          <w:noProof/>
          <w:lang w:eastAsia="es-AR"/>
        </w:rPr>
        <w:lastRenderedPageBreak/>
        <w:drawing>
          <wp:anchor distT="0" distB="0" distL="114300" distR="114300" simplePos="0" relativeHeight="251667456" behindDoc="0" locked="0" layoutInCell="1" allowOverlap="1" wp14:anchorId="62E39729" wp14:editId="502AF5E8">
            <wp:simplePos x="0" y="0"/>
            <wp:positionH relativeFrom="column">
              <wp:posOffset>-652145</wp:posOffset>
            </wp:positionH>
            <wp:positionV relativeFrom="paragraph">
              <wp:posOffset>624205</wp:posOffset>
            </wp:positionV>
            <wp:extent cx="6861810" cy="5010150"/>
            <wp:effectExtent l="0" t="0" r="0" b="0"/>
            <wp:wrapTopAndBottom/>
            <wp:docPr id="2" name="Picture 2" descr="C:\Users\gisela\Desktop\r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ela\Desktop\rb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57F">
        <w:t>RBS (Estructura de desglose de riesgos)</w:t>
      </w:r>
      <w:bookmarkEnd w:id="15"/>
      <w:bookmarkEnd w:id="16"/>
    </w:p>
    <w:p w:rsidR="00E20C3A" w:rsidRPr="00E20C3A" w:rsidRDefault="00E20C3A" w:rsidP="00E20C3A"/>
    <w:p w:rsidR="00D5799B" w:rsidRDefault="00D5799B" w:rsidP="00D5799B"/>
    <w:p w:rsidR="00D5799B" w:rsidRDefault="00D5799B" w:rsidP="00D5799B"/>
    <w:p w:rsidR="00E20C3A" w:rsidRDefault="00E20C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7" w:name="_Toc366341700"/>
      <w:r>
        <w:br w:type="page"/>
      </w:r>
    </w:p>
    <w:p w:rsidR="00D5799B" w:rsidRDefault="00D5799B" w:rsidP="00D5799B">
      <w:pPr>
        <w:pStyle w:val="Heading1"/>
      </w:pPr>
      <w:bookmarkStart w:id="18" w:name="_Toc367561485"/>
      <w:r>
        <w:lastRenderedPageBreak/>
        <w:t>Registro de Riesgos</w:t>
      </w:r>
      <w:bookmarkEnd w:id="17"/>
      <w:bookmarkEnd w:id="18"/>
    </w:p>
    <w:p w:rsidR="00D520C5" w:rsidRDefault="00D520C5" w:rsidP="00D520C5"/>
    <w:p w:rsidR="00E2317E" w:rsidRDefault="00E2317E" w:rsidP="00D520C5">
      <w:r>
        <w:rPr>
          <w:noProof/>
          <w:lang w:eastAsia="es-AR"/>
        </w:rPr>
        <w:drawing>
          <wp:anchor distT="0" distB="0" distL="114300" distR="114300" simplePos="0" relativeHeight="251652096" behindDoc="0" locked="0" layoutInCell="1" allowOverlap="1" wp14:anchorId="51654A93" wp14:editId="35EAC8C9">
            <wp:simplePos x="0" y="0"/>
            <wp:positionH relativeFrom="column">
              <wp:posOffset>-908685</wp:posOffset>
            </wp:positionH>
            <wp:positionV relativeFrom="paragraph">
              <wp:posOffset>347345</wp:posOffset>
            </wp:positionV>
            <wp:extent cx="7496175" cy="6401435"/>
            <wp:effectExtent l="0" t="0" r="9525" b="0"/>
            <wp:wrapTopAndBottom/>
            <wp:docPr id="1" name="Picture 1" descr="C:\Users\SEBAS\Desktop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\Desktop\asd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640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A98" w:rsidRDefault="00CA6A98" w:rsidP="00D520C5"/>
    <w:p w:rsidR="003C12EC" w:rsidRDefault="003C12EC" w:rsidP="00CA6A98">
      <w:pPr>
        <w:jc w:val="center"/>
      </w:pPr>
    </w:p>
    <w:p w:rsidR="00CA6A98" w:rsidRDefault="00CA6A98" w:rsidP="00CA6A98">
      <w:pPr>
        <w:jc w:val="center"/>
      </w:pPr>
    </w:p>
    <w:p w:rsidR="00CA6A98" w:rsidRPr="00D520C5" w:rsidRDefault="009777F9" w:rsidP="00CA6A98">
      <w:pPr>
        <w:jc w:val="center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3360" behindDoc="0" locked="0" layoutInCell="1" allowOverlap="1" wp14:anchorId="415F70D9" wp14:editId="05791857">
            <wp:simplePos x="0" y="0"/>
            <wp:positionH relativeFrom="column">
              <wp:posOffset>-965835</wp:posOffset>
            </wp:positionH>
            <wp:positionV relativeFrom="paragraph">
              <wp:posOffset>2329180</wp:posOffset>
            </wp:positionV>
            <wp:extent cx="7539355" cy="3333750"/>
            <wp:effectExtent l="0" t="0" r="4445" b="0"/>
            <wp:wrapTopAndBottom/>
            <wp:docPr id="8" name="Picture 8" descr="C:\Users\SEBAS\Desktop\asd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\Desktop\asdf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4144" behindDoc="0" locked="0" layoutInCell="1" allowOverlap="1" wp14:anchorId="02B99AA0" wp14:editId="256DA932">
            <wp:simplePos x="0" y="0"/>
            <wp:positionH relativeFrom="column">
              <wp:posOffset>1682115</wp:posOffset>
            </wp:positionH>
            <wp:positionV relativeFrom="paragraph">
              <wp:posOffset>271780</wp:posOffset>
            </wp:positionV>
            <wp:extent cx="2247900" cy="1609725"/>
            <wp:effectExtent l="0" t="0" r="0" b="9525"/>
            <wp:wrapTopAndBottom/>
            <wp:docPr id="7" name="Picture 7" descr="C:\Users\SEBAS\Desktop\asd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\Desktop\asdf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57F" w:rsidRDefault="0014257F" w:rsidP="0014257F"/>
    <w:p w:rsidR="00CA6A98" w:rsidRDefault="009777F9" w:rsidP="00CA6A98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15907B74" wp14:editId="62DCC7C3">
            <wp:simplePos x="0" y="0"/>
            <wp:positionH relativeFrom="column">
              <wp:posOffset>948690</wp:posOffset>
            </wp:positionH>
            <wp:positionV relativeFrom="paragraph">
              <wp:posOffset>314325</wp:posOffset>
            </wp:positionV>
            <wp:extent cx="3714750" cy="1619250"/>
            <wp:effectExtent l="0" t="0" r="0" b="0"/>
            <wp:wrapTopAndBottom/>
            <wp:docPr id="9" name="Picture 9" descr="C:\Users\SEBAS\Desktop\asd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BAS\Desktop\asdf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99B" w:rsidRPr="00D5799B" w:rsidRDefault="00D5799B" w:rsidP="00D5799B"/>
    <w:sectPr w:rsidR="00D5799B" w:rsidRPr="00D5799B" w:rsidSect="00825455">
      <w:head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65E" w:rsidRDefault="0073365E" w:rsidP="00CF5D4C">
      <w:pPr>
        <w:spacing w:after="0" w:line="240" w:lineRule="auto"/>
      </w:pPr>
      <w:r>
        <w:separator/>
      </w:r>
    </w:p>
  </w:endnote>
  <w:endnote w:type="continuationSeparator" w:id="0">
    <w:p w:rsidR="0073365E" w:rsidRDefault="0073365E" w:rsidP="00CF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65E" w:rsidRDefault="0073365E" w:rsidP="00CF5D4C">
      <w:pPr>
        <w:spacing w:after="0" w:line="240" w:lineRule="auto"/>
      </w:pPr>
      <w:r>
        <w:separator/>
      </w:r>
    </w:p>
  </w:footnote>
  <w:footnote w:type="continuationSeparator" w:id="0">
    <w:p w:rsidR="0073365E" w:rsidRDefault="0073365E" w:rsidP="00CF5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6B5" w:rsidRDefault="001F26B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6B5" w:rsidRDefault="001F26B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C729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F26B5" w:rsidRDefault="001F26B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C729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A3AA9"/>
    <w:multiLevelType w:val="hybridMultilevel"/>
    <w:tmpl w:val="53C055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7F"/>
    <w:rsid w:val="0014257F"/>
    <w:rsid w:val="001B555B"/>
    <w:rsid w:val="001C7583"/>
    <w:rsid w:val="001F26B5"/>
    <w:rsid w:val="002152E4"/>
    <w:rsid w:val="00393BEA"/>
    <w:rsid w:val="003C12EC"/>
    <w:rsid w:val="004C729F"/>
    <w:rsid w:val="004D54FE"/>
    <w:rsid w:val="00571B63"/>
    <w:rsid w:val="006D4ADA"/>
    <w:rsid w:val="0073365E"/>
    <w:rsid w:val="007A447A"/>
    <w:rsid w:val="00825455"/>
    <w:rsid w:val="00870C2D"/>
    <w:rsid w:val="009777F9"/>
    <w:rsid w:val="00A32DE4"/>
    <w:rsid w:val="00A44172"/>
    <w:rsid w:val="00AB769B"/>
    <w:rsid w:val="00B2373D"/>
    <w:rsid w:val="00B64B65"/>
    <w:rsid w:val="00C94491"/>
    <w:rsid w:val="00CA6A98"/>
    <w:rsid w:val="00CF5D4C"/>
    <w:rsid w:val="00D520C5"/>
    <w:rsid w:val="00D5799B"/>
    <w:rsid w:val="00DD0B51"/>
    <w:rsid w:val="00E20C3A"/>
    <w:rsid w:val="00E2317E"/>
    <w:rsid w:val="00E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2BF8246-2CF0-43C5-A43C-252D7622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4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C"/>
  </w:style>
  <w:style w:type="paragraph" w:styleId="Footer">
    <w:name w:val="footer"/>
    <w:basedOn w:val="Normal"/>
    <w:link w:val="FooterChar"/>
    <w:uiPriority w:val="99"/>
    <w:unhideWhenUsed/>
    <w:rsid w:val="00CF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C"/>
  </w:style>
  <w:style w:type="paragraph" w:styleId="TOCHeading">
    <w:name w:val="TOC Heading"/>
    <w:basedOn w:val="Heading1"/>
    <w:next w:val="Normal"/>
    <w:uiPriority w:val="39"/>
    <w:unhideWhenUsed/>
    <w:qFormat/>
    <w:rsid w:val="002152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52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2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2E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254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545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define los distintos riesgos asociados al proyecto que han sido identificados, junto con su respectivo análisis, así como también su planificación en los casos donde se la precise. </Abstract>
  <CompanyAddress/>
  <CompanyPhone/>
  <CompanyFax/>
  <CompanyEmail>Contacto: wolvering@googlegroups.com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550304-7CCC-4E54-A741-79D64677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Riesgos</vt:lpstr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Riesgos</dc:title>
  <dc:subject>PhoneTicket</dc:subject>
  <dc:creator/>
  <cp:keywords/>
  <dc:description/>
  <cp:lastModifiedBy>SEBAS</cp:lastModifiedBy>
  <cp:revision>23</cp:revision>
  <dcterms:created xsi:type="dcterms:W3CDTF">2013-09-07T20:11:00Z</dcterms:created>
  <dcterms:modified xsi:type="dcterms:W3CDTF">2013-09-22T00:16:00Z</dcterms:modified>
</cp:coreProperties>
</file>