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6104B2">
          <w:r w:rsidRPr="006104B2">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a7bfde [1620]" stroked="f">
                      <v:fill opacity=".5"/>
                      <v:path arrowok="t"/>
                    </v:shape>
                    <v:shape id="_x0000_s1043" style="position:absolute;left:7150;top:7468;width:3466;height:3550;mso-width-relative:page;mso-height-relative:page" coordsize="3466,3550" path="m,569l,2930r3466,620l3466,,,569xe" fillcolor="#d3dfee [820]" stroked="f">
                      <v:fill opacity=".5"/>
                      <v:path arrowok="t"/>
                    </v:shape>
                    <v:shape id="_x0000_s1044" style="position:absolute;left:10616;top:7468;width:1591;height:3550;mso-width-relative:page;mso-height-relative:page" coordsize="1591,3550" path="m,l,3550,1591,2746r,-2009l,xe" fillcolor="#a7bfde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d3dfee [820]" stroked="f">
                    <v:fill opacity="45875f"/>
                    <v:path arrowok="t"/>
                  </v:shape>
                  <v:shape id="_x0000_s1049" style="position:absolute;left:2077;top:3617;width:6011;height:3835;mso-width-relative:page;mso-height-relative:page" coordsize="6011,3835" path="m,l17,3835,6011,2629r,-1390l,xe" fillcolor="#a7bfde [1620]" stroked="f">
                    <v:fill opacity="45875f"/>
                    <v:path arrowok="t"/>
                  </v:shape>
                  <v:shape id="_x0000_s1050" style="position:absolute;left:8088;top:3835;width:4102;height:3432;mso-width-relative:page;mso-height-relative:page" coordsize="4102,3432" path="m,1038l,2411,4102,3432,4102,,,1038xe" fillcolor="#d3dfee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C7561" w:rsidRPr="00FC6B29" w:rsidRDefault="006104B2">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53104E">
                          <w:rPr>
                            <w:noProof/>
                            <w:sz w:val="50"/>
                            <w:szCs w:val="50"/>
                          </w:rPr>
                          <w:t>05.12.2013</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1F497D" w:themeColor="text2"/>
                            <w:sz w:val="72"/>
                            <w:szCs w:val="72"/>
                            <w:lang w:val="en-US"/>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Pr="003270B1" w:rsidRDefault="00B64652">
                            <w:pPr>
                              <w:spacing w:after="0"/>
                              <w:rPr>
                                <w:b/>
                                <w:bCs/>
                                <w:color w:val="1F497D" w:themeColor="text2"/>
                                <w:sz w:val="72"/>
                                <w:szCs w:val="72"/>
                                <w:lang w:val="en-US"/>
                              </w:rPr>
                            </w:pPr>
                            <w:r w:rsidRPr="003270B1">
                              <w:rPr>
                                <w:b/>
                                <w:bCs/>
                                <w:color w:val="1F497D" w:themeColor="text2"/>
                                <w:sz w:val="72"/>
                                <w:szCs w:val="72"/>
                                <w:lang w:val="en-US"/>
                              </w:rPr>
                              <w:t>Distributed Pi Calculator</w:t>
                            </w:r>
                          </w:p>
                        </w:sdtContent>
                      </w:sdt>
                      <w:sdt>
                        <w:sdtPr>
                          <w:rPr>
                            <w:b/>
                            <w:bCs/>
                            <w:color w:val="4F81BD" w:themeColor="accent1"/>
                            <w:sz w:val="40"/>
                            <w:szCs w:val="40"/>
                            <w:lang w:val="en-US"/>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Pr="003270B1" w:rsidRDefault="00EC7561">
                            <w:pPr>
                              <w:rPr>
                                <w:b/>
                                <w:bCs/>
                                <w:color w:val="4F81BD" w:themeColor="accent1"/>
                                <w:sz w:val="40"/>
                                <w:szCs w:val="40"/>
                                <w:lang w:val="en-US"/>
                              </w:rPr>
                            </w:pPr>
                            <w:r w:rsidRPr="003270B1">
                              <w:rPr>
                                <w:b/>
                                <w:bCs/>
                                <w:color w:val="4F81BD" w:themeColor="accent1"/>
                                <w:sz w:val="40"/>
                                <w:szCs w:val="40"/>
                                <w:lang w:val="en-US"/>
                              </w:rPr>
                              <w:t>Protokoll</w:t>
                            </w:r>
                          </w:p>
                        </w:sdtContent>
                      </w:sdt>
                      <w:sdt>
                        <w:sdtPr>
                          <w:rPr>
                            <w:b/>
                            <w:bCs/>
                            <w:color w:val="808080" w:themeColor="text1" w:themeTint="7F"/>
                            <w:sz w:val="32"/>
                            <w:szCs w:val="32"/>
                            <w:lang w:val="en-US"/>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Pr="003270B1" w:rsidRDefault="00EC7561">
                            <w:pPr>
                              <w:rPr>
                                <w:b/>
                                <w:bCs/>
                                <w:color w:val="808080" w:themeColor="text1" w:themeTint="7F"/>
                                <w:sz w:val="32"/>
                                <w:szCs w:val="32"/>
                                <w:lang w:val="en-US"/>
                              </w:rPr>
                            </w:pPr>
                            <w:r w:rsidRPr="003270B1">
                              <w:rPr>
                                <w:b/>
                                <w:bCs/>
                                <w:color w:val="808080" w:themeColor="text1" w:themeTint="7F"/>
                                <w:sz w:val="32"/>
                                <w:szCs w:val="32"/>
                                <w:lang w:val="en-US"/>
                              </w:rPr>
                              <w:t>Belinic Vennesa</w:t>
                            </w:r>
                            <w:r w:rsidR="00B64652" w:rsidRPr="003270B1">
                              <w:rPr>
                                <w:b/>
                                <w:bCs/>
                                <w:color w:val="808080" w:themeColor="text1" w:themeTint="7F"/>
                                <w:sz w:val="32"/>
                                <w:szCs w:val="32"/>
                                <w:lang w:val="en-US"/>
                              </w:rPr>
                              <w:t xml:space="preserve"> &amp; Scholz Dominik</w:t>
                            </w:r>
                          </w:p>
                        </w:sdtContent>
                      </w:sdt>
                      <w:p w:rsidR="00EC7561" w:rsidRPr="003270B1" w:rsidRDefault="00EC7561">
                        <w:pPr>
                          <w:rPr>
                            <w:b/>
                            <w:bCs/>
                            <w:color w:val="808080" w:themeColor="text1" w:themeTint="7F"/>
                            <w:sz w:val="32"/>
                            <w:szCs w:val="32"/>
                            <w:lang w:val="en-US"/>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825DC0" w:rsidRPr="00825DC0" w:rsidRDefault="006104B2">
          <w:pPr>
            <w:pStyle w:val="TOC1"/>
            <w:tabs>
              <w:tab w:val="right" w:leader="dot" w:pos="9060"/>
            </w:tabs>
            <w:rPr>
              <w:rFonts w:ascii="Tahoma" w:hAnsi="Tahoma" w:cs="Tahoma"/>
              <w:noProof/>
              <w:lang w:val="de-AT" w:eastAsia="de-AT"/>
            </w:rPr>
          </w:pPr>
          <w:r w:rsidRPr="006104B2">
            <w:rPr>
              <w:rFonts w:ascii="Tahoma" w:hAnsi="Tahoma" w:cs="Tahoma"/>
              <w:sz w:val="24"/>
              <w:szCs w:val="24"/>
            </w:rPr>
            <w:fldChar w:fldCharType="begin"/>
          </w:r>
          <w:r w:rsidR="00480B9D" w:rsidRPr="00480B9D">
            <w:rPr>
              <w:rFonts w:ascii="Tahoma" w:hAnsi="Tahoma" w:cs="Tahoma"/>
              <w:sz w:val="24"/>
              <w:szCs w:val="24"/>
            </w:rPr>
            <w:instrText xml:space="preserve"> TOC \o "1-3" \h \z \u </w:instrText>
          </w:r>
          <w:r w:rsidRPr="006104B2">
            <w:rPr>
              <w:rFonts w:ascii="Tahoma" w:hAnsi="Tahoma" w:cs="Tahoma"/>
              <w:sz w:val="24"/>
              <w:szCs w:val="24"/>
            </w:rPr>
            <w:fldChar w:fldCharType="separate"/>
          </w:r>
          <w:hyperlink w:anchor="_Toc373432769" w:history="1">
            <w:r w:rsidR="00825DC0" w:rsidRPr="00825DC0">
              <w:rPr>
                <w:rStyle w:val="Hyperlink"/>
                <w:rFonts w:ascii="Tahoma" w:hAnsi="Tahoma" w:cs="Tahoma"/>
                <w:noProof/>
              </w:rPr>
              <w:t>Git Link</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_Toc373432769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1</w:t>
            </w:r>
            <w:r w:rsidRPr="00825DC0">
              <w:rPr>
                <w:rFonts w:ascii="Tahoma" w:hAnsi="Tahoma" w:cs="Tahoma"/>
                <w:noProof/>
                <w:webHidden/>
              </w:rPr>
              <w:fldChar w:fldCharType="end"/>
            </w:r>
          </w:hyperlink>
        </w:p>
        <w:p w:rsidR="00825DC0" w:rsidRPr="00825DC0" w:rsidRDefault="006104B2">
          <w:pPr>
            <w:pStyle w:val="TOC1"/>
            <w:tabs>
              <w:tab w:val="right" w:leader="dot" w:pos="9060"/>
            </w:tabs>
            <w:rPr>
              <w:rFonts w:ascii="Tahoma" w:hAnsi="Tahoma" w:cs="Tahoma"/>
              <w:noProof/>
              <w:lang w:val="de-AT" w:eastAsia="de-AT"/>
            </w:rPr>
          </w:pPr>
          <w:hyperlink w:anchor="_Toc373432770" w:history="1">
            <w:r w:rsidR="00825DC0" w:rsidRPr="00825DC0">
              <w:rPr>
                <w:rStyle w:val="Hyperlink"/>
                <w:rFonts w:ascii="Tahoma" w:hAnsi="Tahoma" w:cs="Tahoma"/>
                <w:noProof/>
              </w:rPr>
              <w:t>Aufgabenstellung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_Toc373432770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1</w:t>
            </w:r>
            <w:r w:rsidRPr="00825DC0">
              <w:rPr>
                <w:rFonts w:ascii="Tahoma" w:hAnsi="Tahoma" w:cs="Tahoma"/>
                <w:noProof/>
                <w:webHidden/>
              </w:rPr>
              <w:fldChar w:fldCharType="end"/>
            </w:r>
          </w:hyperlink>
        </w:p>
        <w:p w:rsidR="00825DC0" w:rsidRPr="00825DC0" w:rsidRDefault="006104B2">
          <w:pPr>
            <w:pStyle w:val="TOC1"/>
            <w:tabs>
              <w:tab w:val="right" w:leader="dot" w:pos="9060"/>
            </w:tabs>
            <w:rPr>
              <w:rFonts w:ascii="Tahoma" w:hAnsi="Tahoma" w:cs="Tahoma"/>
              <w:noProof/>
              <w:lang w:val="de-AT" w:eastAsia="de-AT"/>
            </w:rPr>
          </w:pPr>
          <w:hyperlink w:anchor="_Toc373432771" w:history="1">
            <w:r w:rsidR="00825DC0" w:rsidRPr="00825DC0">
              <w:rPr>
                <w:rStyle w:val="Hyperlink"/>
                <w:rFonts w:ascii="Tahoma" w:hAnsi="Tahoma" w:cs="Tahoma"/>
                <w:noProof/>
              </w:rPr>
              <w:t>Designüberlegung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_Toc373432771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3</w:t>
            </w:r>
            <w:r w:rsidRPr="00825DC0">
              <w:rPr>
                <w:rFonts w:ascii="Tahoma" w:hAnsi="Tahoma" w:cs="Tahoma"/>
                <w:noProof/>
                <w:webHidden/>
              </w:rPr>
              <w:fldChar w:fldCharType="end"/>
            </w:r>
          </w:hyperlink>
        </w:p>
        <w:p w:rsidR="00825DC0" w:rsidRPr="00825DC0" w:rsidRDefault="006104B2">
          <w:pPr>
            <w:pStyle w:val="TOC1"/>
            <w:tabs>
              <w:tab w:val="right" w:leader="dot" w:pos="9060"/>
            </w:tabs>
            <w:rPr>
              <w:rFonts w:ascii="Tahoma" w:hAnsi="Tahoma" w:cs="Tahoma"/>
              <w:noProof/>
              <w:lang w:val="de-AT" w:eastAsia="de-AT"/>
            </w:rPr>
          </w:pPr>
          <w:hyperlink w:anchor="_Toc373432772" w:history="1">
            <w:r w:rsidR="00825DC0" w:rsidRPr="00825DC0">
              <w:rPr>
                <w:rStyle w:val="Hyperlink"/>
                <w:rFonts w:ascii="Tahoma" w:hAnsi="Tahoma" w:cs="Tahoma"/>
                <w:noProof/>
              </w:rPr>
              <w:t>Arbeitsaufteilung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_Toc373432772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4</w:t>
            </w:r>
            <w:r w:rsidRPr="00825DC0">
              <w:rPr>
                <w:rFonts w:ascii="Tahoma" w:hAnsi="Tahoma" w:cs="Tahoma"/>
                <w:noProof/>
                <w:webHidden/>
              </w:rPr>
              <w:fldChar w:fldCharType="end"/>
            </w:r>
          </w:hyperlink>
        </w:p>
        <w:p w:rsidR="00825DC0" w:rsidRPr="00825DC0" w:rsidRDefault="006104B2">
          <w:pPr>
            <w:pStyle w:val="TOC1"/>
            <w:tabs>
              <w:tab w:val="right" w:leader="dot" w:pos="9060"/>
            </w:tabs>
            <w:rPr>
              <w:rFonts w:ascii="Tahoma" w:hAnsi="Tahoma" w:cs="Tahoma"/>
              <w:noProof/>
              <w:lang w:val="de-AT" w:eastAsia="de-AT"/>
            </w:rPr>
          </w:pPr>
          <w:hyperlink w:anchor="_Toc373432773" w:history="1">
            <w:r w:rsidR="00825DC0" w:rsidRPr="00825DC0">
              <w:rPr>
                <w:rStyle w:val="Hyperlink"/>
                <w:rFonts w:ascii="Tahoma" w:hAnsi="Tahoma" w:cs="Tahoma"/>
                <w:noProof/>
              </w:rPr>
              <w:t>Aufwandschätzung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_Toc373432773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5</w:t>
            </w:r>
            <w:r w:rsidRPr="00825DC0">
              <w:rPr>
                <w:rFonts w:ascii="Tahoma" w:hAnsi="Tahoma" w:cs="Tahoma"/>
                <w:noProof/>
                <w:webHidden/>
              </w:rPr>
              <w:fldChar w:fldCharType="end"/>
            </w:r>
          </w:hyperlink>
        </w:p>
        <w:p w:rsidR="00825DC0" w:rsidRPr="00825DC0" w:rsidRDefault="006104B2">
          <w:pPr>
            <w:pStyle w:val="TOC1"/>
            <w:tabs>
              <w:tab w:val="right" w:leader="dot" w:pos="9060"/>
            </w:tabs>
            <w:rPr>
              <w:rFonts w:ascii="Tahoma" w:hAnsi="Tahoma" w:cs="Tahoma"/>
              <w:noProof/>
              <w:lang w:val="de-AT" w:eastAsia="de-AT"/>
            </w:rPr>
          </w:pPr>
          <w:hyperlink w:anchor="_Toc373432774" w:history="1">
            <w:r w:rsidR="00825DC0" w:rsidRPr="00825DC0">
              <w:rPr>
                <w:rStyle w:val="Hyperlink"/>
                <w:rFonts w:ascii="Tahoma" w:hAnsi="Tahoma" w:cs="Tahoma"/>
                <w:noProof/>
              </w:rPr>
              <w:t>Endzeitaufteilung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_Toc373432774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5</w:t>
            </w:r>
            <w:r w:rsidRPr="00825DC0">
              <w:rPr>
                <w:rFonts w:ascii="Tahoma" w:hAnsi="Tahoma" w:cs="Tahoma"/>
                <w:noProof/>
                <w:webHidden/>
              </w:rPr>
              <w:fldChar w:fldCharType="end"/>
            </w:r>
          </w:hyperlink>
        </w:p>
        <w:p w:rsidR="00825DC0" w:rsidRPr="00825DC0" w:rsidRDefault="006104B2">
          <w:pPr>
            <w:pStyle w:val="TOC1"/>
            <w:tabs>
              <w:tab w:val="right" w:leader="dot" w:pos="9060"/>
            </w:tabs>
            <w:rPr>
              <w:rFonts w:ascii="Tahoma" w:hAnsi="Tahoma" w:cs="Tahoma"/>
              <w:noProof/>
              <w:lang w:val="de-AT" w:eastAsia="de-AT"/>
            </w:rPr>
          </w:pPr>
          <w:hyperlink w:anchor="_Toc373432775" w:history="1">
            <w:r w:rsidR="00825DC0" w:rsidRPr="00825DC0">
              <w:rPr>
                <w:rStyle w:val="Hyperlink"/>
                <w:rFonts w:ascii="Tahoma" w:hAnsi="Tahoma" w:cs="Tahoma"/>
                <w:noProof/>
              </w:rPr>
              <w:t>Arbeitsdurchführung</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_Toc373432775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6</w:t>
            </w:r>
            <w:r w:rsidRPr="00825DC0">
              <w:rPr>
                <w:rFonts w:ascii="Tahoma" w:hAnsi="Tahoma" w:cs="Tahoma"/>
                <w:noProof/>
                <w:webHidden/>
              </w:rPr>
              <w:fldChar w:fldCharType="end"/>
            </w:r>
          </w:hyperlink>
        </w:p>
        <w:p w:rsidR="00825DC0" w:rsidRPr="00825DC0" w:rsidRDefault="006104B2">
          <w:pPr>
            <w:pStyle w:val="TOC1"/>
            <w:tabs>
              <w:tab w:val="right" w:leader="dot" w:pos="9060"/>
            </w:tabs>
            <w:rPr>
              <w:rFonts w:ascii="Tahoma" w:hAnsi="Tahoma" w:cs="Tahoma"/>
              <w:noProof/>
              <w:lang w:val="de-AT" w:eastAsia="de-AT"/>
            </w:rPr>
          </w:pPr>
          <w:hyperlink w:anchor="_Toc373432776" w:history="1">
            <w:r w:rsidR="00825DC0" w:rsidRPr="00825DC0">
              <w:rPr>
                <w:rStyle w:val="Hyperlink"/>
                <w:rFonts w:ascii="Tahoma" w:hAnsi="Tahoma" w:cs="Tahoma"/>
                <w:noProof/>
              </w:rPr>
              <w:t>Testbericht</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_Toc373432776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7</w:t>
            </w:r>
            <w:r w:rsidRPr="00825DC0">
              <w:rPr>
                <w:rFonts w:ascii="Tahoma" w:hAnsi="Tahoma" w:cs="Tahoma"/>
                <w:noProof/>
                <w:webHidden/>
              </w:rPr>
              <w:fldChar w:fldCharType="end"/>
            </w:r>
          </w:hyperlink>
        </w:p>
        <w:p w:rsidR="00825DC0" w:rsidRDefault="006104B2">
          <w:pPr>
            <w:pStyle w:val="TOC1"/>
            <w:tabs>
              <w:tab w:val="right" w:leader="dot" w:pos="9060"/>
            </w:tabs>
            <w:rPr>
              <w:noProof/>
              <w:lang w:val="de-AT" w:eastAsia="de-AT"/>
            </w:rPr>
          </w:pPr>
          <w:hyperlink w:anchor="_Toc373432777" w:history="1">
            <w:r w:rsidR="00825DC0" w:rsidRPr="00825DC0">
              <w:rPr>
                <w:rStyle w:val="Hyperlink"/>
                <w:rFonts w:ascii="Tahoma" w:hAnsi="Tahoma" w:cs="Tahoma"/>
                <w:noProof/>
              </w:rPr>
              <w:t>Quellenangaben</w:t>
            </w:r>
            <w:r w:rsidR="00825DC0" w:rsidRPr="00825DC0">
              <w:rPr>
                <w:rFonts w:ascii="Tahoma" w:hAnsi="Tahoma" w:cs="Tahoma"/>
                <w:noProof/>
                <w:webHidden/>
              </w:rPr>
              <w:tab/>
            </w:r>
            <w:r w:rsidRPr="00825DC0">
              <w:rPr>
                <w:rFonts w:ascii="Tahoma" w:hAnsi="Tahoma" w:cs="Tahoma"/>
                <w:noProof/>
                <w:webHidden/>
              </w:rPr>
              <w:fldChar w:fldCharType="begin"/>
            </w:r>
            <w:r w:rsidR="00825DC0" w:rsidRPr="00825DC0">
              <w:rPr>
                <w:rFonts w:ascii="Tahoma" w:hAnsi="Tahoma" w:cs="Tahoma"/>
                <w:noProof/>
                <w:webHidden/>
              </w:rPr>
              <w:instrText xml:space="preserve"> PAGEREF _Toc373432777 \h </w:instrText>
            </w:r>
            <w:r w:rsidRPr="00825DC0">
              <w:rPr>
                <w:rFonts w:ascii="Tahoma" w:hAnsi="Tahoma" w:cs="Tahoma"/>
                <w:noProof/>
                <w:webHidden/>
              </w:rPr>
            </w:r>
            <w:r w:rsidRPr="00825DC0">
              <w:rPr>
                <w:rFonts w:ascii="Tahoma" w:hAnsi="Tahoma" w:cs="Tahoma"/>
                <w:noProof/>
                <w:webHidden/>
              </w:rPr>
              <w:fldChar w:fldCharType="separate"/>
            </w:r>
            <w:r w:rsidR="0053104E">
              <w:rPr>
                <w:rFonts w:ascii="Tahoma" w:hAnsi="Tahoma" w:cs="Tahoma"/>
                <w:noProof/>
                <w:webHidden/>
              </w:rPr>
              <w:t>8</w:t>
            </w:r>
            <w:r w:rsidRPr="00825DC0">
              <w:rPr>
                <w:rFonts w:ascii="Tahoma" w:hAnsi="Tahoma" w:cs="Tahoma"/>
                <w:noProof/>
                <w:webHidden/>
              </w:rPr>
              <w:fldChar w:fldCharType="end"/>
            </w:r>
          </w:hyperlink>
        </w:p>
        <w:p w:rsidR="00480B9D" w:rsidRPr="00480B9D" w:rsidRDefault="006104B2">
          <w:pPr>
            <w:rPr>
              <w:sz w:val="24"/>
              <w:szCs w:val="24"/>
            </w:rPr>
          </w:pPr>
          <w:r w:rsidRPr="00480B9D">
            <w:rPr>
              <w:rFonts w:cs="Tahoma"/>
              <w:sz w:val="24"/>
              <w:szCs w:val="24"/>
            </w:rPr>
            <w:fldChar w:fldCharType="end"/>
          </w:r>
        </w:p>
      </w:sdtContent>
    </w:sdt>
    <w:p w:rsidR="007A010B" w:rsidRDefault="007A010B" w:rsidP="007A010B">
      <w:bookmarkStart w:id="0" w:name="_GoBack"/>
      <w:bookmarkEnd w:id="0"/>
    </w:p>
    <w:p w:rsidR="00825DC0" w:rsidRDefault="00825DC0" w:rsidP="007A010B"/>
    <w:p w:rsidR="00825DC0" w:rsidRDefault="00825DC0" w:rsidP="00825DC0">
      <w:pPr>
        <w:pStyle w:val="Heading1"/>
      </w:pPr>
      <w:bookmarkStart w:id="1" w:name="_Toc373432769"/>
      <w:r>
        <w:t>Git Link</w:t>
      </w:r>
      <w:bookmarkEnd w:id="1"/>
    </w:p>
    <w:p w:rsidR="00825DC0" w:rsidRDefault="00825DC0" w:rsidP="00825DC0">
      <w:r>
        <w:t>https://github.com/dscholz-tgm/PiCalculator</w:t>
      </w:r>
      <w:r>
        <w:br/>
        <w:t>(Dieses Repository ist erst nach dem Schließen der Abgabe sichtbar.)</w:t>
      </w:r>
    </w:p>
    <w:p w:rsidR="007A010B" w:rsidRDefault="007A010B" w:rsidP="007A010B">
      <w:pPr>
        <w:rPr>
          <w:rStyle w:val="Heading3Char"/>
          <w:rFonts w:eastAsia="Adobe Fangsong Std R" w:cs="Iskoola Pota"/>
          <w:color w:val="0080EA"/>
          <w:sz w:val="32"/>
          <w:szCs w:val="32"/>
        </w:rPr>
      </w:pPr>
    </w:p>
    <w:p w:rsidR="007A010B" w:rsidRPr="000D5C2E" w:rsidRDefault="007A010B" w:rsidP="007A010B">
      <w:pPr>
        <w:rPr>
          <w:rStyle w:val="Heading3Char"/>
          <w:rFonts w:eastAsia="Adobe Fangsong Std R" w:cs="Iskoola Pota"/>
          <w:color w:val="0080EA"/>
          <w:sz w:val="32"/>
          <w:szCs w:val="32"/>
        </w:rPr>
        <w:sectPr w:rsidR="007A010B" w:rsidRPr="000D5C2E"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73432770"/>
      <w:r w:rsidRPr="00E34710">
        <w:lastRenderedPageBreak/>
        <w:t>Aufgabenstellung</w:t>
      </w:r>
      <w:bookmarkEnd w:id="2"/>
    </w:p>
    <w:p w:rsidR="00825DC0" w:rsidRDefault="00825DC0" w:rsidP="00825DC0">
      <w:pPr>
        <w:pStyle w:val="NormalWeb"/>
        <w:spacing w:after="240" w:afterAutospacing="0"/>
      </w:pPr>
      <w:r>
        <w:rPr>
          <w:noProof/>
        </w:rPr>
        <w:drawing>
          <wp:inline distT="0" distB="0" distL="0" distR="0">
            <wp:extent cx="3278159" cy="1695450"/>
            <wp:effectExtent l="19050" t="0" r="0" b="0"/>
            <wp:docPr id="1" name="Picture 0" descr="distributedPICalcula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PICalculator.jpeg"/>
                    <pic:cNvPicPr/>
                  </pic:nvPicPr>
                  <pic:blipFill>
                    <a:blip r:embed="rId9" cstate="print"/>
                    <a:stretch>
                      <a:fillRect/>
                    </a:stretch>
                  </pic:blipFill>
                  <pic:spPr>
                    <a:xfrm>
                      <a:off x="0" y="0"/>
                      <a:ext cx="3283352" cy="1698136"/>
                    </a:xfrm>
                    <a:prstGeom prst="rect">
                      <a:avLst/>
                    </a:prstGeom>
                  </pic:spPr>
                </pic:pic>
              </a:graphicData>
            </a:graphic>
          </wp:inline>
        </w:drawing>
      </w:r>
    </w:p>
    <w:p w:rsidR="00825DC0" w:rsidRDefault="00825DC0" w:rsidP="00825DC0">
      <w:pPr>
        <w:pStyle w:val="NormalWeb"/>
        <w:spacing w:after="240" w:afterAutospacing="0"/>
      </w:pPr>
    </w:p>
    <w:p w:rsidR="00825DC0" w:rsidRDefault="00825DC0" w:rsidP="00825DC0">
      <w:r>
        <w:t>Als Dienst soll hier die beliebig genaue Bestimmung von pi betrachtet werden. Der Dienst stellt folgendes Interface bereit:</w:t>
      </w:r>
    </w:p>
    <w:p w:rsidR="00825DC0" w:rsidRDefault="00825DC0" w:rsidP="00825DC0"/>
    <w:tbl>
      <w:tblPr>
        <w:tblW w:w="5000" w:type="pct"/>
        <w:tblCellMar>
          <w:top w:w="15" w:type="dxa"/>
          <w:left w:w="15" w:type="dxa"/>
          <w:bottom w:w="15" w:type="dxa"/>
          <w:right w:w="15" w:type="dxa"/>
        </w:tblCellMar>
        <w:tblLook w:val="04A0"/>
      </w:tblPr>
      <w:tblGrid>
        <w:gridCol w:w="139"/>
        <w:gridCol w:w="9008"/>
      </w:tblGrid>
      <w:tr w:rsidR="00825DC0" w:rsidTr="00825DC0">
        <w:tc>
          <w:tcPr>
            <w:tcW w:w="15" w:type="dxa"/>
            <w:tcBorders>
              <w:right w:val="dotted" w:sz="6" w:space="0" w:color="DDDDDD"/>
            </w:tcBorders>
            <w:shd w:val="clear" w:color="auto" w:fill="F0F0F0"/>
            <w:hideMark/>
          </w:tcPr>
          <w:p w:rsidR="00825DC0" w:rsidRDefault="00825DC0">
            <w:pPr>
              <w:pStyle w:val="HTMLPreformatted"/>
              <w:jc w:val="right"/>
              <w:textAlignment w:val="top"/>
              <w:rPr>
                <w:color w:val="676F73"/>
                <w:sz w:val="18"/>
                <w:szCs w:val="18"/>
              </w:rPr>
            </w:pPr>
            <w:r>
              <w:rPr>
                <w:color w:val="676F73"/>
                <w:sz w:val="18"/>
                <w:szCs w:val="18"/>
              </w:rPr>
              <w:t>1</w:t>
            </w:r>
          </w:p>
          <w:p w:rsidR="00825DC0" w:rsidRDefault="00825DC0">
            <w:pPr>
              <w:pStyle w:val="HTMLPreformatted"/>
              <w:jc w:val="right"/>
              <w:textAlignment w:val="top"/>
              <w:rPr>
                <w:color w:val="676F73"/>
                <w:sz w:val="18"/>
                <w:szCs w:val="18"/>
              </w:rPr>
            </w:pPr>
            <w:r>
              <w:rPr>
                <w:color w:val="676F73"/>
                <w:sz w:val="18"/>
                <w:szCs w:val="18"/>
              </w:rPr>
              <w:t>2</w:t>
            </w:r>
          </w:p>
          <w:p w:rsidR="00825DC0" w:rsidRDefault="00825DC0">
            <w:pPr>
              <w:pStyle w:val="HTMLPreformatted"/>
              <w:jc w:val="right"/>
              <w:textAlignment w:val="top"/>
              <w:rPr>
                <w:color w:val="676F73"/>
                <w:sz w:val="18"/>
                <w:szCs w:val="18"/>
              </w:rPr>
            </w:pPr>
            <w:r>
              <w:rPr>
                <w:color w:val="676F73"/>
                <w:sz w:val="18"/>
                <w:szCs w:val="18"/>
              </w:rPr>
              <w:t>3</w:t>
            </w:r>
          </w:p>
          <w:p w:rsidR="00825DC0" w:rsidRDefault="00825DC0">
            <w:pPr>
              <w:pStyle w:val="HTMLPreformatted"/>
              <w:jc w:val="right"/>
              <w:textAlignment w:val="top"/>
              <w:rPr>
                <w:color w:val="676F73"/>
                <w:sz w:val="18"/>
                <w:szCs w:val="18"/>
              </w:rPr>
            </w:pPr>
            <w:r>
              <w:rPr>
                <w:color w:val="676F73"/>
                <w:sz w:val="18"/>
                <w:szCs w:val="18"/>
              </w:rPr>
              <w:t>4</w:t>
            </w:r>
          </w:p>
        </w:tc>
        <w:tc>
          <w:tcPr>
            <w:tcW w:w="0" w:type="auto"/>
            <w:tcMar>
              <w:top w:w="0" w:type="dxa"/>
              <w:left w:w="60" w:type="dxa"/>
              <w:bottom w:w="0" w:type="dxa"/>
              <w:right w:w="60" w:type="dxa"/>
            </w:tcMar>
            <w:hideMark/>
          </w:tcPr>
          <w:p w:rsidR="00825DC0" w:rsidRPr="00825DC0" w:rsidRDefault="00825DC0">
            <w:pPr>
              <w:pStyle w:val="HTMLPreformatted"/>
              <w:textAlignment w:val="top"/>
              <w:rPr>
                <w:sz w:val="18"/>
                <w:szCs w:val="18"/>
                <w:lang w:val="en-US"/>
              </w:rPr>
            </w:pPr>
            <w:r w:rsidRPr="00825DC0">
              <w:rPr>
                <w:i/>
                <w:iCs/>
                <w:color w:val="666666"/>
                <w:sz w:val="18"/>
                <w:szCs w:val="18"/>
                <w:lang w:val="en-US"/>
              </w:rPr>
              <w:t>// Calculator.java</w:t>
            </w:r>
          </w:p>
          <w:p w:rsidR="00825DC0" w:rsidRPr="00825DC0" w:rsidRDefault="00825DC0">
            <w:pPr>
              <w:pStyle w:val="HTMLPreformatted"/>
              <w:textAlignment w:val="top"/>
              <w:rPr>
                <w:sz w:val="18"/>
                <w:szCs w:val="18"/>
                <w:lang w:val="en-US"/>
              </w:rPr>
            </w:pPr>
            <w:r w:rsidRPr="00825DC0">
              <w:rPr>
                <w:b/>
                <w:bCs/>
                <w:color w:val="000000"/>
                <w:sz w:val="18"/>
                <w:szCs w:val="18"/>
                <w:lang w:val="en-US"/>
              </w:rPr>
              <w:t>public</w:t>
            </w:r>
            <w:r w:rsidRPr="00825DC0">
              <w:rPr>
                <w:sz w:val="18"/>
                <w:szCs w:val="18"/>
                <w:lang w:val="en-US"/>
              </w:rPr>
              <w:t xml:space="preserve"> </w:t>
            </w:r>
            <w:r w:rsidRPr="00825DC0">
              <w:rPr>
                <w:b/>
                <w:bCs/>
                <w:color w:val="000000"/>
                <w:sz w:val="18"/>
                <w:szCs w:val="18"/>
                <w:lang w:val="en-US"/>
              </w:rPr>
              <w:t>interface</w:t>
            </w:r>
            <w:r w:rsidRPr="00825DC0">
              <w:rPr>
                <w:sz w:val="18"/>
                <w:szCs w:val="18"/>
                <w:lang w:val="en-US"/>
              </w:rPr>
              <w:t xml:space="preserve"> Calculator </w:t>
            </w:r>
            <w:r w:rsidRPr="00825DC0">
              <w:rPr>
                <w:color w:val="009900"/>
                <w:sz w:val="18"/>
                <w:szCs w:val="18"/>
                <w:lang w:val="en-US"/>
              </w:rPr>
              <w:t>{</w:t>
            </w:r>
          </w:p>
          <w:p w:rsidR="00825DC0" w:rsidRDefault="00825DC0">
            <w:pPr>
              <w:pStyle w:val="HTMLPreformatted"/>
              <w:textAlignment w:val="top"/>
              <w:rPr>
                <w:sz w:val="18"/>
                <w:szCs w:val="18"/>
              </w:rPr>
            </w:pPr>
            <w:r w:rsidRPr="00825DC0">
              <w:rPr>
                <w:sz w:val="18"/>
                <w:szCs w:val="18"/>
                <w:lang w:val="en-US"/>
              </w:rPr>
              <w:tab/>
            </w:r>
            <w:r>
              <w:rPr>
                <w:b/>
                <w:bCs/>
                <w:color w:val="000000"/>
                <w:sz w:val="18"/>
                <w:szCs w:val="18"/>
              </w:rPr>
              <w:t>public</w:t>
            </w:r>
            <w:r>
              <w:rPr>
                <w:sz w:val="18"/>
                <w:szCs w:val="18"/>
              </w:rPr>
              <w:t xml:space="preserve"> </w:t>
            </w:r>
            <w:hyperlink r:id="rId10" w:history="1">
              <w:r>
                <w:rPr>
                  <w:rStyle w:val="Hyperlink"/>
                  <w:color w:val="003399"/>
                  <w:sz w:val="18"/>
                  <w:szCs w:val="18"/>
                </w:rPr>
                <w:t>BigDecimal</w:t>
              </w:r>
            </w:hyperlink>
            <w:r>
              <w:rPr>
                <w:sz w:val="18"/>
                <w:szCs w:val="18"/>
              </w:rPr>
              <w:t xml:space="preserve"> pi </w:t>
            </w:r>
            <w:r>
              <w:rPr>
                <w:color w:val="009900"/>
                <w:sz w:val="18"/>
                <w:szCs w:val="18"/>
              </w:rPr>
              <w:t>(</w:t>
            </w:r>
            <w:r>
              <w:rPr>
                <w:b/>
                <w:bCs/>
                <w:color w:val="000066"/>
                <w:sz w:val="18"/>
                <w:szCs w:val="18"/>
              </w:rPr>
              <w:t>int</w:t>
            </w:r>
            <w:r>
              <w:rPr>
                <w:sz w:val="18"/>
                <w:szCs w:val="18"/>
              </w:rPr>
              <w:t xml:space="preserve"> anzahl_nachkommastellen</w:t>
            </w:r>
            <w:r>
              <w:rPr>
                <w:color w:val="009900"/>
                <w:sz w:val="18"/>
                <w:szCs w:val="18"/>
              </w:rPr>
              <w:t>)</w:t>
            </w:r>
            <w:r>
              <w:rPr>
                <w:color w:val="339933"/>
                <w:sz w:val="18"/>
                <w:szCs w:val="18"/>
              </w:rPr>
              <w:t>;</w:t>
            </w:r>
          </w:p>
          <w:p w:rsidR="00825DC0" w:rsidRDefault="00825DC0">
            <w:pPr>
              <w:pStyle w:val="HTMLPreformatted"/>
              <w:textAlignment w:val="top"/>
              <w:rPr>
                <w:sz w:val="18"/>
                <w:szCs w:val="18"/>
              </w:rPr>
            </w:pPr>
            <w:r>
              <w:rPr>
                <w:color w:val="009900"/>
                <w:sz w:val="18"/>
                <w:szCs w:val="18"/>
              </w:rPr>
              <w:t>}</w:t>
            </w:r>
          </w:p>
        </w:tc>
      </w:tr>
    </w:tbl>
    <w:p w:rsidR="00825DC0" w:rsidRDefault="00825DC0" w:rsidP="00825DC0"/>
    <w:p w:rsidR="00825DC0" w:rsidRDefault="00825DC0" w:rsidP="00825DC0"/>
    <w:p w:rsidR="00825DC0" w:rsidRDefault="00825DC0" w:rsidP="00825DC0">
      <w:r>
        <w:t>Ihre Aufgabe ist es nun, zunächst mittels Java-RMI die direkte Kommunikation zwischen Klient und Dienst zu ermöglichen und in einem zweiten Schritt den Balancierer zu implementieren und zwischen Klient(en) und Dienst(e) zu schalten. Gehen Sie dazu folgendermassen vor:</w:t>
      </w:r>
    </w:p>
    <w:p w:rsidR="00825DC0" w:rsidRDefault="00825DC0" w:rsidP="00825DC0">
      <w:pPr>
        <w:numPr>
          <w:ilvl w:val="0"/>
          <w:numId w:val="5"/>
        </w:numPr>
        <w:tabs>
          <w:tab w:val="clear" w:pos="720"/>
        </w:tabs>
        <w:spacing w:after="0" w:line="240" w:lineRule="auto"/>
        <w:ind w:left="426"/>
      </w:pPr>
      <w:r>
        <w:t>Ändern Sie Calculator und CalculatorImpl so, dass sie über Java-RMI von aussen zugreifbar sind. Entwicklen Sie ein Serverprogramm, das eine CalculatorImpl-Instanz erzeugt und beim RMI-Namensdienst registriert. Entwicklen Sie ein Klientenprogramm, das eine Referenz auf das Calculator-Objekt beim Namensdienst erfragt und damit pi bestimmt. Testen Sie die neu entwickelten Komponenten.</w:t>
      </w:r>
    </w:p>
    <w:p w:rsidR="00825DC0" w:rsidRDefault="00825DC0" w:rsidP="00825DC0">
      <w:pPr>
        <w:spacing w:after="0" w:line="240" w:lineRule="auto"/>
        <w:ind w:left="426"/>
      </w:pPr>
    </w:p>
    <w:p w:rsidR="00825DC0" w:rsidRDefault="00825DC0" w:rsidP="00825DC0">
      <w:pPr>
        <w:numPr>
          <w:ilvl w:val="0"/>
          <w:numId w:val="5"/>
        </w:numPr>
        <w:tabs>
          <w:tab w:val="clear" w:pos="720"/>
        </w:tabs>
        <w:spacing w:after="0" w:line="240" w:lineRule="auto"/>
        <w:ind w:left="426"/>
      </w:pPr>
      <w:r>
        <w:t>Implementieren Sie nun den Balancierer, indem Sie eine Klasse CalculatorBalancer von Calculator ableiten und die Methode pi() entsprechend implementieren. Dadurch verhält sich der Balancierer aus Sicht der Klienten genauso wie der Server, d.h. das Klientenprogramm muss nicht verändert werden. Entwickeln Sie ein Balanciererprogramm, das eine CalculatorBalancer-Instanz erzeugt und unter dem vom Klienten erwarteten Namen beim Namensdienst registriert. Hier ein paar Details und Hinweise:</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Da mehrere Serverprogramme gleichzeitig gestartet werden, sollten Sie das Serverprogramm so erweitern, dass man beim Start auf der Kommandozeile den Namen angeben kann, unter dem das CalculatorImpl-Objekt beim Namensdienst registriert wird. dieses nun seine exportierte Instanz an den Balancierer übergibt, ohne es in die Registry zu schreiben. Verwenden Sie dabei ein eigenes Interface des Balancers, welches in die Registry gebinded wird, um den Servern das Anmelden zu ermöglichen.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lastRenderedPageBreak/>
        <w:t>Das Balancierer-Programm sollte nun den Namensdienst in festgelegten Abständen abfragen um herauszufinden, ob neue Server Implementierungen zur Verfügung stehen.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Java-RMI verwendet intern mehrere Threads, um gleichzeitig eintreffende Methodenaufrufe parallel abarbeiten zu können. Das ist einerseits von Vorteil, da der Balancierer dadurch mehrere eintreffende Aufrufe parallel bearbeiten kann, andererseits müssen dadurch im Balancierer änderbare Objekte durch Verwendung von synchronized vor dem gleichzeitigen Zugriff in mehreren Threads geschützt werden.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Beachten Sie, dass nach dem Starten eines Servers eine gewisse Zeit vergeht, bis der Server das CalculatorImpl-Objekt erzeugt und beim Namensdienst registriert hat sich beim Balancer meldet. D.h. Sie müssen im Balancierer zwischen Start eines Servers und Abfragen des Namensdienstes einige Sekunden warten.</w:t>
      </w:r>
    </w:p>
    <w:p w:rsidR="00825DC0" w:rsidRDefault="00825DC0" w:rsidP="00825DC0">
      <w:r>
        <w:t>Testen Sie das entwickelte System, indem Sie den Balancierer mit verschiedenen Serverpoolgrössen starten und mehrere Klienten gleichzeitig Anfragen stellen lassen. Wählen Sie die Anzahl der Iterationen bei der Berechung von pi entsprechend gross, sodass eine Anfrage lang genug dauert um feststellen zu können, dass der Balancierer tatsächlich mehrere Anfragen parallel bearbeitet.</w:t>
      </w:r>
    </w:p>
    <w:p w:rsidR="00825DC0" w:rsidRDefault="00825DC0" w:rsidP="00825DC0"/>
    <w:p w:rsidR="00825DC0" w:rsidRDefault="00825DC0" w:rsidP="00825DC0">
      <w:pPr>
        <w:pStyle w:val="NoSpacing"/>
      </w:pPr>
      <w:r>
        <w:t>Gruppenarbeit</w:t>
      </w:r>
    </w:p>
    <w:p w:rsidR="00825DC0" w:rsidRDefault="00825DC0" w:rsidP="00825DC0">
      <w:r>
        <w:t>Die Arbeit ist als 2er-Gruppe zu lösen und über das Netzwerk zu testen! Nur localhost bzw. lokale Testzyklen sind unzulässig und werden mit 6 Minuspunkten benotet!</w:t>
      </w:r>
    </w:p>
    <w:p w:rsidR="00B64652" w:rsidRDefault="00B64652">
      <w:pPr>
        <w:spacing w:after="200"/>
      </w:pPr>
    </w:p>
    <w:p w:rsidR="00825DC0" w:rsidRDefault="00825DC0" w:rsidP="00825DC0">
      <w:pPr>
        <w:pStyle w:val="NoSpacing"/>
      </w:pPr>
      <w:r>
        <w:t>Benotungskriterien</w:t>
      </w:r>
    </w:p>
    <w:p w:rsidR="00946ED6" w:rsidRPr="00946ED6" w:rsidRDefault="00825DC0" w:rsidP="00946ED6">
      <w:pPr>
        <w:pStyle w:val="NormalWeb"/>
        <w:numPr>
          <w:ilvl w:val="1"/>
          <w:numId w:val="8"/>
        </w:numPr>
        <w:tabs>
          <w:tab w:val="clear" w:pos="1440"/>
          <w:tab w:val="num" w:pos="851"/>
        </w:tabs>
        <w:ind w:left="567"/>
        <w:rPr>
          <w:rFonts w:ascii="Tahoma" w:hAnsi="Tahoma" w:cs="Tahoma"/>
          <w:sz w:val="22"/>
          <w:szCs w:val="22"/>
        </w:rPr>
      </w:pPr>
      <w:r w:rsidRPr="00946ED6">
        <w:rPr>
          <w:rFonts w:ascii="Tahoma" w:hAnsi="Tahoma" w:cs="Tahoma"/>
          <w:sz w:val="22"/>
          <w:szCs w:val="22"/>
        </w:rPr>
        <w:t>12 Punkte: Java RMI Implementierung (siehe Punkt 1)</w:t>
      </w:r>
    </w:p>
    <w:p w:rsidR="00825DC0" w:rsidRPr="00946ED6" w:rsidRDefault="00825DC0" w:rsidP="00946ED6">
      <w:pPr>
        <w:pStyle w:val="NormalWeb"/>
        <w:numPr>
          <w:ilvl w:val="1"/>
          <w:numId w:val="8"/>
        </w:numPr>
        <w:tabs>
          <w:tab w:val="clear" w:pos="1440"/>
          <w:tab w:val="num" w:pos="851"/>
        </w:tabs>
        <w:ind w:left="567"/>
        <w:rPr>
          <w:rFonts w:ascii="Tahoma" w:hAnsi="Tahoma" w:cs="Tahoma"/>
          <w:sz w:val="22"/>
          <w:szCs w:val="22"/>
        </w:rPr>
      </w:pPr>
      <w:r w:rsidRPr="00946ED6">
        <w:rPr>
          <w:rFonts w:ascii="Tahoma" w:hAnsi="Tahoma" w:cs="Tahoma"/>
          <w:sz w:val="22"/>
          <w:szCs w:val="22"/>
        </w:rPr>
        <w:t>12 Punkte: Implementierung des Balancers (siehe Punkt 2)</w:t>
      </w:r>
    </w:p>
    <w:p w:rsidR="00825DC0"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6 Punkte: Balancer</w:t>
      </w:r>
    </w:p>
    <w:p w:rsidR="00946ED6"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Parameter - Name des Objekts</w:t>
      </w:r>
    </w:p>
    <w:p w:rsidR="00946ED6"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Listing der Server (dyn. Hinzufügen und Entfernen)</w:t>
      </w:r>
    </w:p>
    <w:p w:rsidR="00825DC0"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Testprotokoll mit sinnvollen Werten für Serverpoolgröße und Iterationen</w:t>
      </w:r>
    </w:p>
    <w:p w:rsidR="00825DC0" w:rsidRDefault="00825DC0" w:rsidP="00825DC0"/>
    <w:p w:rsidR="00825DC0" w:rsidRPr="00825DC0" w:rsidRDefault="00825DC0" w:rsidP="00825DC0">
      <w:pPr>
        <w:pStyle w:val="NoSpacing"/>
        <w:rPr>
          <w:lang w:val="en-US"/>
        </w:rPr>
      </w:pPr>
      <w:proofErr w:type="spellStart"/>
      <w:r w:rsidRPr="00825DC0">
        <w:rPr>
          <w:lang w:val="en-US"/>
        </w:rPr>
        <w:t>Quellen</w:t>
      </w:r>
      <w:proofErr w:type="spellEnd"/>
    </w:p>
    <w:p w:rsidR="00825DC0" w:rsidRPr="00825DC0" w:rsidRDefault="00825DC0" w:rsidP="00946ED6">
      <w:pPr>
        <w:rPr>
          <w:lang w:val="en-US"/>
        </w:rPr>
      </w:pPr>
      <w:r w:rsidRPr="00825DC0">
        <w:rPr>
          <w:lang w:val="en-US"/>
        </w:rPr>
        <w:t xml:space="preserve">An Overview of RMI Applications, Oracle Online Resource, </w:t>
      </w:r>
      <w:hyperlink r:id="rId11" w:history="1">
        <w:r w:rsidRPr="00825DC0">
          <w:rPr>
            <w:rStyle w:val="Hyperlink"/>
            <w:lang w:val="en-US"/>
          </w:rPr>
          <w:t>http://docs.oracle.com/javase/tutorial/rmi/overview.html</w:t>
        </w:r>
      </w:hyperlink>
      <w:r w:rsidRPr="00825DC0">
        <w:rPr>
          <w:lang w:val="en-US"/>
        </w:rPr>
        <w:t xml:space="preserve"> (last viewed 21.11.2013)</w:t>
      </w:r>
    </w:p>
    <w:p w:rsidR="00825DC0" w:rsidRPr="00825DC0" w:rsidRDefault="00825DC0">
      <w:pPr>
        <w:spacing w:after="200"/>
        <w:rPr>
          <w:lang w:val="en-US"/>
        </w:rPr>
      </w:pPr>
    </w:p>
    <w:p w:rsidR="009D0BC2" w:rsidRPr="00825DC0" w:rsidRDefault="009D0BC2">
      <w:pPr>
        <w:spacing w:after="200"/>
        <w:rPr>
          <w:lang w:val="en-US"/>
        </w:rPr>
      </w:pPr>
      <w:r w:rsidRPr="00825DC0">
        <w:rPr>
          <w:lang w:val="en-US"/>
        </w:rPr>
        <w:br w:type="page"/>
      </w:r>
    </w:p>
    <w:p w:rsidR="009D0BC2" w:rsidRDefault="008A2D09" w:rsidP="00C333F1">
      <w:pPr>
        <w:pStyle w:val="Heading1"/>
      </w:pPr>
      <w:bookmarkStart w:id="3" w:name="_Toc373432771"/>
      <w:r w:rsidRPr="00E34710">
        <w:lastRenderedPageBreak/>
        <w:t>Designüberlegung</w:t>
      </w:r>
      <w:bookmarkEnd w:id="3"/>
    </w:p>
    <w:p w:rsidR="003270B1" w:rsidRDefault="003270B1" w:rsidP="00B64652">
      <w:r>
        <w:t>Da in der Angabe ein Link auf das Java Tutorial angegeben ist, ist geplant sich das Beispiel aus dem Tutorial anzuschauen, und falls möglich Sourcecode von dort zu übernehmen.</w:t>
      </w:r>
    </w:p>
    <w:p w:rsidR="007078F9" w:rsidRDefault="007078F9" w:rsidP="00B64652">
      <w:r>
        <w:rPr>
          <w:noProof/>
          <w:lang w:eastAsia="de-AT"/>
        </w:rPr>
        <w:drawing>
          <wp:anchor distT="0" distB="0" distL="114300" distR="114300" simplePos="0" relativeHeight="251661312" behindDoc="0" locked="0" layoutInCell="1" allowOverlap="1">
            <wp:simplePos x="0" y="0"/>
            <wp:positionH relativeFrom="column">
              <wp:posOffset>-718820</wp:posOffset>
            </wp:positionH>
            <wp:positionV relativeFrom="paragraph">
              <wp:posOffset>241300</wp:posOffset>
            </wp:positionV>
            <wp:extent cx="7219950" cy="4247515"/>
            <wp:effectExtent l="19050" t="0" r="0" b="0"/>
            <wp:wrapThrough wrapText="bothSides">
              <wp:wrapPolygon edited="0">
                <wp:start x="-57" y="0"/>
                <wp:lineTo x="-57" y="21506"/>
                <wp:lineTo x="21600" y="21506"/>
                <wp:lineTo x="21600" y="0"/>
                <wp:lineTo x="-57" y="0"/>
              </wp:wrapPolygon>
            </wp:wrapThrough>
            <wp:docPr id="2" name="Picture 1" desc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12" cstate="print"/>
                    <a:stretch>
                      <a:fillRect/>
                    </a:stretch>
                  </pic:blipFill>
                  <pic:spPr>
                    <a:xfrm>
                      <a:off x="0" y="0"/>
                      <a:ext cx="7219950" cy="4247515"/>
                    </a:xfrm>
                    <a:prstGeom prst="rect">
                      <a:avLst/>
                    </a:prstGeom>
                  </pic:spPr>
                </pic:pic>
              </a:graphicData>
            </a:graphic>
          </wp:anchor>
        </w:drawing>
      </w:r>
      <w:r>
        <w:t>Als erste erstellten wir gemeinsam ein UML-Diagramm.</w:t>
      </w:r>
    </w:p>
    <w:p w:rsidR="007078F9" w:rsidRDefault="007078F9" w:rsidP="00B64652"/>
    <w:p w:rsidR="007078F9" w:rsidRDefault="007078F9" w:rsidP="00B64652">
      <w:r>
        <w:t>Wie bereits oben erwähnt ist es geplant Sourcecode aus dem Java Tutorial zu übernehmen. In diesem Fall würde wir die Methode zu</w:t>
      </w:r>
      <w:r w:rsidR="002B15D0">
        <w:t>m</w:t>
      </w:r>
      <w:r>
        <w:t xml:space="preserve"> </w:t>
      </w:r>
      <w:r w:rsidR="002B15D0">
        <w:t>Be</w:t>
      </w:r>
      <w:r>
        <w:t>rechnen von Pi übernehmen und die Implementierung vom Client und vom Server.</w:t>
      </w:r>
    </w:p>
    <w:p w:rsidR="007078F9" w:rsidRDefault="007078F9" w:rsidP="00B64652">
      <w:r>
        <w:t>Uns war klar das der Loadbalancer Server als auch Client zugleich sein muss, da er für den Client ein Server ist und für den Server ein Client. Daher war es irgendwie notwendig, dass sich die Server irgendwie bei</w:t>
      </w:r>
      <w:r w:rsidR="002B15D0">
        <w:t>m Loadbalancer anmelden müssen.</w:t>
      </w:r>
    </w:p>
    <w:p w:rsidR="00C333F1" w:rsidRDefault="00C333F1" w:rsidP="00B64652">
      <w:pPr>
        <w:spacing w:after="200"/>
        <w:ind w:right="-709"/>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4" w:name="_Toc373432772"/>
      <w:r w:rsidRPr="00E34710">
        <w:lastRenderedPageBreak/>
        <w:t>Arbeitsaufteilung</w:t>
      </w:r>
      <w:bookmarkEnd w:id="4"/>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Klassen als Arbeitspakete zugeteilt. Jedes Gruppenmitglied testes d</w:t>
      </w:r>
      <w:r w:rsidR="002A0660">
        <w:t>i</w:t>
      </w:r>
      <w:r>
        <w:t>e von ihm/ihr geschriebenen Klassen</w:t>
      </w:r>
      <w:r w:rsidR="002A0660">
        <w:t xml:space="preserve"> so weit es nötig ist</w:t>
      </w:r>
      <w:r w:rsidR="00394EE0">
        <w:t xml:space="preserve"> </w:t>
      </w:r>
      <w:r>
        <w:t>(mit JUnit4).</w:t>
      </w:r>
    </w:p>
    <w:p w:rsidR="00501409" w:rsidRDefault="00501409" w:rsidP="00501409">
      <w:pPr>
        <w:pStyle w:val="NoSpacing"/>
      </w:pPr>
      <w:r>
        <w:t>Vennesa</w:t>
      </w:r>
    </w:p>
    <w:p w:rsidR="00501409" w:rsidRDefault="00B64652" w:rsidP="0092406C">
      <w:pPr>
        <w:pStyle w:val="ListParagraph"/>
        <w:numPr>
          <w:ilvl w:val="0"/>
          <w:numId w:val="3"/>
        </w:numPr>
      </w:pPr>
      <w:r>
        <w:t>Client</w:t>
      </w:r>
    </w:p>
    <w:p w:rsidR="005E7899" w:rsidRDefault="00B64652" w:rsidP="0092406C">
      <w:pPr>
        <w:pStyle w:val="ListParagraph"/>
        <w:numPr>
          <w:ilvl w:val="0"/>
          <w:numId w:val="3"/>
        </w:numPr>
      </w:pPr>
      <w:r>
        <w:t>Calculator</w:t>
      </w:r>
    </w:p>
    <w:p w:rsidR="00943B20" w:rsidRDefault="00B64652" w:rsidP="0092406C">
      <w:pPr>
        <w:pStyle w:val="ListParagraph"/>
        <w:numPr>
          <w:ilvl w:val="0"/>
          <w:numId w:val="3"/>
        </w:numPr>
      </w:pPr>
      <w:r>
        <w:t>CalculatorImpl</w:t>
      </w:r>
    </w:p>
    <w:p w:rsidR="00B64652" w:rsidRDefault="00B64652" w:rsidP="0092406C">
      <w:pPr>
        <w:pStyle w:val="ListParagraph"/>
        <w:numPr>
          <w:ilvl w:val="0"/>
          <w:numId w:val="3"/>
        </w:numPr>
      </w:pPr>
      <w:r>
        <w:t>Policy</w:t>
      </w:r>
    </w:p>
    <w:p w:rsidR="003270B1" w:rsidRDefault="003270B1" w:rsidP="0092406C">
      <w:pPr>
        <w:pStyle w:val="ListParagraph"/>
        <w:numPr>
          <w:ilvl w:val="0"/>
          <w:numId w:val="3"/>
        </w:numPr>
      </w:pPr>
      <w:r>
        <w:t>MyCLI</w:t>
      </w:r>
    </w:p>
    <w:p w:rsidR="0052726A" w:rsidRPr="00943B20" w:rsidRDefault="0052726A" w:rsidP="0092406C">
      <w:pPr>
        <w:pStyle w:val="ListParagraph"/>
        <w:numPr>
          <w:ilvl w:val="0"/>
          <w:numId w:val="3"/>
        </w:numPr>
      </w:pPr>
      <w:r>
        <w:t>Start</w:t>
      </w:r>
    </w:p>
    <w:p w:rsidR="00501409" w:rsidRDefault="00B64652" w:rsidP="0092406C">
      <w:pPr>
        <w:pStyle w:val="NoSpacing"/>
      </w:pPr>
      <w:r>
        <w:t>Dominik</w:t>
      </w:r>
    </w:p>
    <w:p w:rsidR="005E7899" w:rsidRDefault="00B64652" w:rsidP="0092406C">
      <w:pPr>
        <w:pStyle w:val="ListParagraph"/>
        <w:numPr>
          <w:ilvl w:val="0"/>
          <w:numId w:val="3"/>
        </w:numPr>
      </w:pPr>
      <w:r>
        <w:t>Server</w:t>
      </w:r>
    </w:p>
    <w:p w:rsidR="005E7899" w:rsidRDefault="00B64652" w:rsidP="00B64652">
      <w:pPr>
        <w:pStyle w:val="ListParagraph"/>
        <w:numPr>
          <w:ilvl w:val="0"/>
          <w:numId w:val="3"/>
        </w:numPr>
      </w:pPr>
      <w:r>
        <w:t>CalculatorBalancer</w:t>
      </w:r>
    </w:p>
    <w:p w:rsidR="00E41979" w:rsidRDefault="00E41979" w:rsidP="00E41979"/>
    <w:p w:rsidR="00E41979" w:rsidRDefault="00E41979" w:rsidP="00E41979"/>
    <w:p w:rsidR="00E41979" w:rsidRDefault="00E41979" w:rsidP="00E41979"/>
    <w:tbl>
      <w:tblPr>
        <w:tblStyle w:val="MediumList2-Accent5"/>
        <w:tblW w:w="0" w:type="auto"/>
        <w:tblLook w:val="04A0"/>
      </w:tblPr>
      <w:tblGrid>
        <w:gridCol w:w="2376"/>
        <w:gridCol w:w="1843"/>
        <w:gridCol w:w="1843"/>
      </w:tblGrid>
      <w:tr w:rsidR="00E41979" w:rsidRPr="00DA0D58" w:rsidTr="004A4682">
        <w:trPr>
          <w:cnfStyle w:val="100000000000"/>
        </w:trPr>
        <w:tc>
          <w:tcPr>
            <w:cnfStyle w:val="001000000100"/>
            <w:tcW w:w="2376" w:type="dxa"/>
            <w:tcBorders>
              <w:right w:val="single" w:sz="4" w:space="0" w:color="8DB3E2" w:themeColor="text2" w:themeTint="66"/>
            </w:tcBorders>
          </w:tcPr>
          <w:p w:rsidR="00E41979" w:rsidRDefault="00E41979"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tatsächliche Zeit</w:t>
            </w:r>
          </w:p>
        </w:tc>
      </w:tr>
      <w:tr w:rsidR="00B64652" w:rsidTr="004A4682">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B64652" w:rsidRPr="00DA0D58" w:rsidRDefault="00B64652" w:rsidP="0047228F">
            <w:pPr>
              <w:rPr>
                <w:b/>
              </w:rPr>
            </w:pPr>
            <w:r w:rsidRPr="00DA0D58">
              <w:rPr>
                <w:b/>
              </w:rPr>
              <w:t>Belinic Vennesa</w:t>
            </w:r>
          </w:p>
        </w:tc>
        <w:tc>
          <w:tcPr>
            <w:tcW w:w="1843" w:type="dxa"/>
            <w:tcBorders>
              <w:bottom w:val="single" w:sz="4" w:space="0" w:color="8DB3E2" w:themeColor="text2" w:themeTint="66"/>
              <w:right w:val="single" w:sz="4" w:space="0" w:color="8DB3E2" w:themeColor="text2" w:themeTint="66"/>
            </w:tcBorders>
          </w:tcPr>
          <w:p w:rsidR="00B64652" w:rsidRDefault="00B64652" w:rsidP="004A4682">
            <w:pPr>
              <w:cnfStyle w:val="000000100000"/>
            </w:pPr>
          </w:p>
        </w:tc>
        <w:tc>
          <w:tcPr>
            <w:tcW w:w="1843" w:type="dxa"/>
            <w:tcBorders>
              <w:left w:val="single" w:sz="4" w:space="0" w:color="8DB3E2" w:themeColor="text2" w:themeTint="66"/>
              <w:bottom w:val="single" w:sz="4" w:space="0" w:color="8DB3E2" w:themeColor="text2" w:themeTint="66"/>
            </w:tcBorders>
          </w:tcPr>
          <w:p w:rsidR="00B64652" w:rsidRDefault="00B64652" w:rsidP="004A4682">
            <w:pPr>
              <w:cnfStyle w:val="000000100000"/>
            </w:pPr>
          </w:p>
        </w:tc>
      </w:tr>
      <w:tr w:rsidR="00E41979" w:rsidTr="004A4682">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E41979" w:rsidRPr="00DA0D58" w:rsidRDefault="00B64652" w:rsidP="004A4682">
            <w:pPr>
              <w:rPr>
                <w:b/>
              </w:rPr>
            </w:pPr>
            <w:r>
              <w:rPr>
                <w:b/>
              </w:rPr>
              <w:t>Scholz Dominik</w:t>
            </w:r>
          </w:p>
        </w:tc>
        <w:tc>
          <w:tcPr>
            <w:tcW w:w="1843" w:type="dxa"/>
            <w:tcBorders>
              <w:top w:val="single" w:sz="4" w:space="0" w:color="8DB3E2" w:themeColor="text2" w:themeTint="66"/>
              <w:right w:val="single" w:sz="4" w:space="0" w:color="8DB3E2" w:themeColor="text2" w:themeTint="66"/>
            </w:tcBorders>
          </w:tcPr>
          <w:p w:rsidR="00E41979" w:rsidRDefault="00E41979" w:rsidP="004A4682">
            <w:pPr>
              <w:cnfStyle w:val="000000000000"/>
            </w:pPr>
          </w:p>
        </w:tc>
        <w:tc>
          <w:tcPr>
            <w:tcW w:w="1843" w:type="dxa"/>
            <w:tcBorders>
              <w:top w:val="single" w:sz="4" w:space="0" w:color="8DB3E2" w:themeColor="text2" w:themeTint="66"/>
              <w:left w:val="single" w:sz="4" w:space="0" w:color="8DB3E2" w:themeColor="text2" w:themeTint="66"/>
            </w:tcBorders>
          </w:tcPr>
          <w:p w:rsidR="00E41979" w:rsidRDefault="00E41979" w:rsidP="004A4682">
            <w:pPr>
              <w:cnfStyle w:val="000000000000"/>
            </w:pP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5" w:name="_Toc373432773"/>
      <w:r w:rsidRPr="00E34710">
        <w:lastRenderedPageBreak/>
        <w:t>Aufwandschätzung</w:t>
      </w:r>
      <w:bookmarkEnd w:id="5"/>
    </w:p>
    <w:tbl>
      <w:tblPr>
        <w:tblStyle w:val="MediumShading1-Accent5"/>
        <w:tblW w:w="0" w:type="auto"/>
        <w:tblLook w:val="04A0"/>
      </w:tblPr>
      <w:tblGrid>
        <w:gridCol w:w="2093"/>
        <w:gridCol w:w="2543"/>
        <w:gridCol w:w="1709"/>
        <w:gridCol w:w="1843"/>
      </w:tblGrid>
      <w:tr w:rsidR="00D46710" w:rsidTr="00B576B7">
        <w:trPr>
          <w:cnfStyle w:val="100000000000"/>
        </w:trPr>
        <w:tc>
          <w:tcPr>
            <w:cnfStyle w:val="001000000000"/>
            <w:tcW w:w="2093" w:type="dxa"/>
            <w:tcBorders>
              <w:right w:val="single" w:sz="4" w:space="0" w:color="92CDDC" w:themeColor="accent5" w:themeTint="99"/>
            </w:tcBorders>
          </w:tcPr>
          <w:p w:rsidR="00D46710" w:rsidRDefault="00D46710" w:rsidP="005E7899">
            <w:r>
              <w:t>Klasse</w:t>
            </w:r>
          </w:p>
        </w:tc>
        <w:tc>
          <w:tcPr>
            <w:tcW w:w="2543" w:type="dxa"/>
            <w:tcBorders>
              <w:left w:val="single" w:sz="4" w:space="0" w:color="92CDDC" w:themeColor="accent5" w:themeTint="99"/>
              <w:right w:val="single" w:sz="4" w:space="0" w:color="92CDDC" w:themeColor="accent5" w:themeTint="99"/>
            </w:tcBorders>
          </w:tcPr>
          <w:p w:rsidR="00D46710" w:rsidRDefault="00D46710" w:rsidP="005E7899">
            <w:pPr>
              <w:cnfStyle w:val="100000000000"/>
            </w:pPr>
            <w:r>
              <w:t>Testklasse</w:t>
            </w:r>
          </w:p>
        </w:tc>
        <w:tc>
          <w:tcPr>
            <w:tcW w:w="1709" w:type="dxa"/>
            <w:tcBorders>
              <w:left w:val="single" w:sz="4" w:space="0" w:color="92CDDC" w:themeColor="accent5" w:themeTint="99"/>
              <w:right w:val="single" w:sz="4" w:space="0" w:color="92CDDC" w:themeColor="accent5" w:themeTint="99"/>
            </w:tcBorders>
          </w:tcPr>
          <w:p w:rsidR="00D46710" w:rsidRDefault="00D46710" w:rsidP="00B64652">
            <w:pPr>
              <w:cnfStyle w:val="100000000000"/>
            </w:pPr>
            <w:r>
              <w:t>Aufwand für Klassen</w:t>
            </w:r>
          </w:p>
        </w:tc>
        <w:tc>
          <w:tcPr>
            <w:tcW w:w="1843" w:type="dxa"/>
            <w:tcBorders>
              <w:left w:val="single" w:sz="4" w:space="0" w:color="92CDDC" w:themeColor="accent5" w:themeTint="99"/>
            </w:tcBorders>
          </w:tcPr>
          <w:p w:rsidR="00D46710" w:rsidRDefault="00D46710" w:rsidP="00B64652">
            <w:pPr>
              <w:cnfStyle w:val="100000000000"/>
            </w:pPr>
            <w:r>
              <w:t>Aufwand für Testkassen</w:t>
            </w:r>
          </w:p>
        </w:tc>
      </w:tr>
      <w:tr w:rsidR="002A0660" w:rsidTr="00B576B7">
        <w:trPr>
          <w:cnfStyle w:val="00000010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D46710" w:rsidRDefault="00D46710" w:rsidP="005E7899">
            <w:pPr>
              <w:cnfStyle w:val="000000100000"/>
            </w:pPr>
            <w:r>
              <w:t>nicht notig weil Interface</w:t>
            </w:r>
          </w:p>
        </w:tc>
        <w:tc>
          <w:tcPr>
            <w:tcW w:w="1709" w:type="dxa"/>
            <w:tcBorders>
              <w:left w:val="single" w:sz="4" w:space="0" w:color="92CDDC" w:themeColor="accent5" w:themeTint="99"/>
              <w:right w:val="single" w:sz="4" w:space="0" w:color="92CDDC" w:themeColor="accent5" w:themeTint="99"/>
            </w:tcBorders>
          </w:tcPr>
          <w:p w:rsidR="00D46710" w:rsidRDefault="00B64652" w:rsidP="00504AAC">
            <w:pPr>
              <w:jc w:val="center"/>
              <w:cnfStyle w:val="000000100000"/>
            </w:pPr>
            <w:r>
              <w:t>5 min</w:t>
            </w:r>
          </w:p>
        </w:tc>
        <w:tc>
          <w:tcPr>
            <w:tcW w:w="1843" w:type="dxa"/>
            <w:tcBorders>
              <w:left w:val="single" w:sz="4" w:space="0" w:color="92CDDC" w:themeColor="accent5" w:themeTint="99"/>
            </w:tcBorders>
            <w:shd w:val="clear" w:color="auto" w:fill="D9D9D9" w:themeFill="background1" w:themeFillShade="D9"/>
          </w:tcPr>
          <w:p w:rsidR="00D46710" w:rsidRDefault="00504AAC" w:rsidP="00504AAC">
            <w:pPr>
              <w:jc w:val="center"/>
              <w:cnfStyle w:val="000000100000"/>
            </w:pPr>
            <w:r>
              <w:t>-</w:t>
            </w:r>
          </w:p>
        </w:tc>
      </w:tr>
      <w:tr w:rsidR="00D46710" w:rsidTr="00B576B7">
        <w:trPr>
          <w:cnfStyle w:val="00000001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CalculatorBalancer</w:t>
            </w:r>
          </w:p>
        </w:tc>
        <w:tc>
          <w:tcPr>
            <w:tcW w:w="2543" w:type="dxa"/>
            <w:tcBorders>
              <w:left w:val="single" w:sz="4" w:space="0" w:color="92CDDC" w:themeColor="accent5" w:themeTint="99"/>
              <w:right w:val="single" w:sz="4" w:space="0" w:color="92CDDC" w:themeColor="accent5" w:themeTint="99"/>
            </w:tcBorders>
          </w:tcPr>
          <w:p w:rsidR="00D46710" w:rsidRDefault="00D46710" w:rsidP="005E7899">
            <w:pPr>
              <w:cnfStyle w:val="000000010000"/>
            </w:pPr>
            <w:r>
              <w:t>Tes</w:t>
            </w:r>
            <w:r w:rsidR="00B64652">
              <w:t>tBalancer</w:t>
            </w:r>
          </w:p>
        </w:tc>
        <w:tc>
          <w:tcPr>
            <w:tcW w:w="1709" w:type="dxa"/>
            <w:tcBorders>
              <w:left w:val="single" w:sz="4" w:space="0" w:color="92CDDC" w:themeColor="accent5" w:themeTint="99"/>
              <w:right w:val="single" w:sz="4" w:space="0" w:color="92CDDC" w:themeColor="accent5" w:themeTint="99"/>
            </w:tcBorders>
          </w:tcPr>
          <w:p w:rsidR="00D46710" w:rsidRDefault="00B64652" w:rsidP="00B64652">
            <w:pPr>
              <w:jc w:val="center"/>
              <w:cnfStyle w:val="000000010000"/>
            </w:pPr>
            <w:r>
              <w:t>45 min</w:t>
            </w:r>
          </w:p>
        </w:tc>
        <w:tc>
          <w:tcPr>
            <w:tcW w:w="1843" w:type="dxa"/>
            <w:tcBorders>
              <w:left w:val="single" w:sz="4" w:space="0" w:color="92CDDC" w:themeColor="accent5" w:themeTint="99"/>
            </w:tcBorders>
          </w:tcPr>
          <w:p w:rsidR="00D46710" w:rsidRDefault="00B64652" w:rsidP="00504AAC">
            <w:pPr>
              <w:jc w:val="center"/>
              <w:cnfStyle w:val="000000010000"/>
            </w:pPr>
            <w:r>
              <w:t>1 h</w:t>
            </w:r>
          </w:p>
        </w:tc>
      </w:tr>
      <w:tr w:rsidR="00D46710" w:rsidTr="00B576B7">
        <w:trPr>
          <w:cnfStyle w:val="00000010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CalculatorImpl</w:t>
            </w:r>
          </w:p>
        </w:tc>
        <w:tc>
          <w:tcPr>
            <w:tcW w:w="2543" w:type="dxa"/>
            <w:tcBorders>
              <w:left w:val="single" w:sz="4" w:space="0" w:color="92CDDC" w:themeColor="accent5" w:themeTint="99"/>
              <w:right w:val="single" w:sz="4" w:space="0" w:color="92CDDC" w:themeColor="accent5" w:themeTint="99"/>
            </w:tcBorders>
          </w:tcPr>
          <w:p w:rsidR="00D46710" w:rsidRDefault="00504AAC" w:rsidP="00B64652">
            <w:pPr>
              <w:cnfStyle w:val="000000100000"/>
            </w:pPr>
            <w:r>
              <w:t>Test</w:t>
            </w:r>
            <w:r w:rsidR="00B64652">
              <w:t>Calculator</w:t>
            </w:r>
          </w:p>
        </w:tc>
        <w:tc>
          <w:tcPr>
            <w:tcW w:w="1709" w:type="dxa"/>
            <w:tcBorders>
              <w:left w:val="single" w:sz="4" w:space="0" w:color="92CDDC" w:themeColor="accent5" w:themeTint="99"/>
              <w:right w:val="single" w:sz="4" w:space="0" w:color="92CDDC" w:themeColor="accent5" w:themeTint="99"/>
            </w:tcBorders>
          </w:tcPr>
          <w:p w:rsidR="00D46710" w:rsidRDefault="00B64652" w:rsidP="00504AAC">
            <w:pPr>
              <w:jc w:val="center"/>
              <w:cnfStyle w:val="000000100000"/>
            </w:pPr>
            <w:r>
              <w:t>30 min</w:t>
            </w:r>
          </w:p>
        </w:tc>
        <w:tc>
          <w:tcPr>
            <w:tcW w:w="1843" w:type="dxa"/>
            <w:tcBorders>
              <w:left w:val="single" w:sz="4" w:space="0" w:color="92CDDC" w:themeColor="accent5" w:themeTint="99"/>
            </w:tcBorders>
          </w:tcPr>
          <w:p w:rsidR="00D46710" w:rsidRDefault="00504AAC" w:rsidP="00504AAC">
            <w:pPr>
              <w:jc w:val="center"/>
              <w:cnfStyle w:val="000000100000"/>
            </w:pPr>
            <w:r>
              <w:t>1</w:t>
            </w:r>
            <w:r w:rsidR="00B64652">
              <w:t xml:space="preserve"> h</w:t>
            </w:r>
          </w:p>
        </w:tc>
      </w:tr>
      <w:tr w:rsidR="00943B20" w:rsidTr="00B576B7">
        <w:trPr>
          <w:cnfStyle w:val="000000010000"/>
        </w:trPr>
        <w:tc>
          <w:tcPr>
            <w:cnfStyle w:val="001000000000"/>
            <w:tcW w:w="2093" w:type="dxa"/>
            <w:tcBorders>
              <w:right w:val="single" w:sz="4" w:space="0" w:color="92CDDC" w:themeColor="accent5" w:themeTint="99"/>
            </w:tcBorders>
          </w:tcPr>
          <w:p w:rsidR="00943B20" w:rsidRPr="00943B20" w:rsidRDefault="00B64652" w:rsidP="005E7899">
            <w:pPr>
              <w:rPr>
                <w:b w:val="0"/>
              </w:rPr>
            </w:pPr>
            <w:r>
              <w:rPr>
                <w:b w:val="0"/>
              </w:rPr>
              <w:t>Client</w:t>
            </w:r>
          </w:p>
        </w:tc>
        <w:tc>
          <w:tcPr>
            <w:tcW w:w="2543" w:type="dxa"/>
            <w:tcBorders>
              <w:left w:val="single" w:sz="4" w:space="0" w:color="92CDDC" w:themeColor="accent5" w:themeTint="99"/>
              <w:right w:val="single" w:sz="4" w:space="0" w:color="92CDDC" w:themeColor="accent5" w:themeTint="99"/>
            </w:tcBorders>
          </w:tcPr>
          <w:p w:rsidR="00943B20" w:rsidRPr="00943B20" w:rsidRDefault="00B64652" w:rsidP="00B64652">
            <w:pPr>
              <w:cnfStyle w:val="000000010000"/>
              <w:rPr>
                <w:bCs/>
              </w:rPr>
            </w:pPr>
            <w:r>
              <w:rPr>
                <w:bCs/>
              </w:rPr>
              <w:t>TestClient</w:t>
            </w:r>
          </w:p>
        </w:tc>
        <w:tc>
          <w:tcPr>
            <w:tcW w:w="1709" w:type="dxa"/>
            <w:tcBorders>
              <w:left w:val="single" w:sz="4" w:space="0" w:color="92CDDC" w:themeColor="accent5" w:themeTint="99"/>
              <w:right w:val="single" w:sz="4" w:space="0" w:color="92CDDC" w:themeColor="accent5" w:themeTint="99"/>
            </w:tcBorders>
          </w:tcPr>
          <w:p w:rsidR="00943B20" w:rsidRPr="00943B20" w:rsidRDefault="00B64652" w:rsidP="00B64652">
            <w:pPr>
              <w:jc w:val="center"/>
              <w:cnfStyle w:val="000000010000"/>
              <w:rPr>
                <w:bCs/>
              </w:rPr>
            </w:pPr>
            <w:r>
              <w:rPr>
                <w:bCs/>
              </w:rPr>
              <w:t xml:space="preserve">1 h </w:t>
            </w:r>
          </w:p>
        </w:tc>
        <w:tc>
          <w:tcPr>
            <w:tcW w:w="1843" w:type="dxa"/>
            <w:tcBorders>
              <w:left w:val="single" w:sz="4" w:space="0" w:color="92CDDC" w:themeColor="accent5" w:themeTint="99"/>
            </w:tcBorders>
          </w:tcPr>
          <w:p w:rsidR="00943B20" w:rsidRPr="00943B20" w:rsidRDefault="00B64652" w:rsidP="00504AAC">
            <w:pPr>
              <w:jc w:val="center"/>
              <w:cnfStyle w:val="000000010000"/>
              <w:rPr>
                <w:bCs/>
              </w:rPr>
            </w:pPr>
            <w:r>
              <w:rPr>
                <w:bCs/>
              </w:rPr>
              <w:t>1 h</w:t>
            </w:r>
          </w:p>
        </w:tc>
      </w:tr>
      <w:tr w:rsidR="00943B20" w:rsidTr="00B64652">
        <w:trPr>
          <w:cnfStyle w:val="000000100000"/>
        </w:trPr>
        <w:tc>
          <w:tcPr>
            <w:cnfStyle w:val="001000000000"/>
            <w:tcW w:w="2093" w:type="dxa"/>
            <w:tcBorders>
              <w:right w:val="single" w:sz="4" w:space="0" w:color="92CDDC" w:themeColor="accent5" w:themeTint="99"/>
            </w:tcBorders>
          </w:tcPr>
          <w:p w:rsidR="00943B20" w:rsidRPr="00943B20" w:rsidRDefault="00B64652" w:rsidP="005E7899">
            <w:pPr>
              <w:rPr>
                <w:b w:val="0"/>
              </w:rPr>
            </w:pPr>
            <w:r>
              <w:rPr>
                <w:b w:val="0"/>
              </w:rPr>
              <w:t>Policy</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943B20" w:rsidRPr="00943B20" w:rsidRDefault="00B64652" w:rsidP="005E7899">
            <w:pPr>
              <w:cnfStyle w:val="000000100000"/>
            </w:pPr>
            <w:r>
              <w:t>nicht nötig</w:t>
            </w:r>
          </w:p>
        </w:tc>
        <w:tc>
          <w:tcPr>
            <w:tcW w:w="1709" w:type="dxa"/>
            <w:tcBorders>
              <w:left w:val="single" w:sz="4" w:space="0" w:color="92CDDC" w:themeColor="accent5" w:themeTint="99"/>
              <w:right w:val="single" w:sz="4" w:space="0" w:color="92CDDC" w:themeColor="accent5" w:themeTint="99"/>
            </w:tcBorders>
          </w:tcPr>
          <w:p w:rsidR="00943B20" w:rsidRPr="00943B20" w:rsidRDefault="00B64652" w:rsidP="00504AAC">
            <w:pPr>
              <w:jc w:val="center"/>
              <w:cnfStyle w:val="000000100000"/>
            </w:pPr>
            <w:r>
              <w:t>15 min</w:t>
            </w:r>
          </w:p>
        </w:tc>
        <w:tc>
          <w:tcPr>
            <w:tcW w:w="1843" w:type="dxa"/>
            <w:tcBorders>
              <w:left w:val="single" w:sz="4" w:space="0" w:color="92CDDC" w:themeColor="accent5" w:themeTint="99"/>
            </w:tcBorders>
            <w:shd w:val="clear" w:color="auto" w:fill="D9D9D9" w:themeFill="background1" w:themeFillShade="D9"/>
          </w:tcPr>
          <w:p w:rsidR="00943B20" w:rsidRPr="00943B20" w:rsidRDefault="00B64652" w:rsidP="00504AAC">
            <w:pPr>
              <w:jc w:val="center"/>
              <w:cnfStyle w:val="000000100000"/>
            </w:pPr>
            <w:r>
              <w:t>-</w:t>
            </w:r>
          </w:p>
        </w:tc>
      </w:tr>
      <w:tr w:rsidR="00B64652" w:rsidTr="00B576B7">
        <w:trPr>
          <w:cnfStyle w:val="000000010000"/>
        </w:trPr>
        <w:tc>
          <w:tcPr>
            <w:cnfStyle w:val="001000000000"/>
            <w:tcW w:w="2093" w:type="dxa"/>
            <w:tcBorders>
              <w:right w:val="single" w:sz="4" w:space="0" w:color="92CDDC" w:themeColor="accent5" w:themeTint="99"/>
            </w:tcBorders>
          </w:tcPr>
          <w:p w:rsidR="00B64652" w:rsidRDefault="00B64652" w:rsidP="005E7899">
            <w:pPr>
              <w:rPr>
                <w:b w:val="0"/>
              </w:rPr>
            </w:pPr>
            <w:r>
              <w:rPr>
                <w:b w:val="0"/>
              </w:rPr>
              <w:t>Server</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5E7899">
            <w:pPr>
              <w:cnfStyle w:val="000000010000"/>
            </w:pPr>
            <w:r>
              <w:t>TestServer</w:t>
            </w:r>
          </w:p>
        </w:tc>
        <w:tc>
          <w:tcPr>
            <w:tcW w:w="1709" w:type="dxa"/>
            <w:tcBorders>
              <w:left w:val="single" w:sz="4" w:space="0" w:color="92CDDC" w:themeColor="accent5" w:themeTint="99"/>
              <w:right w:val="single" w:sz="4" w:space="0" w:color="92CDDC" w:themeColor="accent5" w:themeTint="99"/>
            </w:tcBorders>
          </w:tcPr>
          <w:p w:rsidR="00B64652" w:rsidRDefault="00B64652" w:rsidP="00504AAC">
            <w:pPr>
              <w:jc w:val="center"/>
              <w:cnfStyle w:val="000000010000"/>
            </w:pPr>
            <w:r>
              <w:t>1 h</w:t>
            </w:r>
          </w:p>
        </w:tc>
        <w:tc>
          <w:tcPr>
            <w:tcW w:w="1843" w:type="dxa"/>
            <w:tcBorders>
              <w:left w:val="single" w:sz="4" w:space="0" w:color="92CDDC" w:themeColor="accent5" w:themeTint="99"/>
            </w:tcBorders>
          </w:tcPr>
          <w:p w:rsidR="00B64652" w:rsidRDefault="00B64652" w:rsidP="00504AAC">
            <w:pPr>
              <w:jc w:val="center"/>
              <w:cnfStyle w:val="000000010000"/>
            </w:pPr>
            <w:r>
              <w:t>1 h</w:t>
            </w:r>
          </w:p>
        </w:tc>
      </w:tr>
      <w:tr w:rsidR="0052726A" w:rsidTr="0052726A">
        <w:trPr>
          <w:cnfStyle w:val="000000100000"/>
        </w:trPr>
        <w:tc>
          <w:tcPr>
            <w:cnfStyle w:val="001000000000"/>
            <w:tcW w:w="2093" w:type="dxa"/>
            <w:tcBorders>
              <w:right w:val="single" w:sz="4" w:space="0" w:color="92CDDC" w:themeColor="accent5" w:themeTint="99"/>
            </w:tcBorders>
          </w:tcPr>
          <w:p w:rsidR="0052726A" w:rsidRPr="0052726A" w:rsidRDefault="0052726A" w:rsidP="005E7899">
            <w:pPr>
              <w:rPr>
                <w:b w:val="0"/>
              </w:rPr>
            </w:pPr>
            <w:r w:rsidRPr="0052726A">
              <w:rPr>
                <w:b w:val="0"/>
              </w:rPr>
              <w:t>Start</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52726A" w:rsidRPr="0052726A" w:rsidRDefault="0052726A" w:rsidP="005E7899">
            <w:pPr>
              <w:cnfStyle w:val="000000100000"/>
            </w:pPr>
            <w:r>
              <w:t>nicht nötig</w:t>
            </w:r>
          </w:p>
        </w:tc>
        <w:tc>
          <w:tcPr>
            <w:tcW w:w="1709" w:type="dxa"/>
            <w:tcBorders>
              <w:left w:val="single" w:sz="4" w:space="0" w:color="92CDDC" w:themeColor="accent5" w:themeTint="99"/>
              <w:right w:val="single" w:sz="4" w:space="0" w:color="92CDDC" w:themeColor="accent5" w:themeTint="99"/>
            </w:tcBorders>
          </w:tcPr>
          <w:p w:rsidR="0052726A" w:rsidRDefault="0052726A" w:rsidP="00504AAC">
            <w:pPr>
              <w:jc w:val="center"/>
              <w:cnfStyle w:val="000000100000"/>
            </w:pPr>
            <w:r>
              <w:t>15 min</w:t>
            </w:r>
          </w:p>
        </w:tc>
        <w:tc>
          <w:tcPr>
            <w:tcW w:w="1843" w:type="dxa"/>
            <w:tcBorders>
              <w:left w:val="single" w:sz="4" w:space="0" w:color="92CDDC" w:themeColor="accent5" w:themeTint="99"/>
            </w:tcBorders>
            <w:shd w:val="clear" w:color="auto" w:fill="D9D9D9" w:themeFill="background1" w:themeFillShade="D9"/>
          </w:tcPr>
          <w:p w:rsidR="0052726A" w:rsidRDefault="0052726A" w:rsidP="00504AAC">
            <w:pPr>
              <w:jc w:val="center"/>
              <w:cnfStyle w:val="000000100000"/>
            </w:pPr>
            <w:r>
              <w:t>-</w:t>
            </w:r>
          </w:p>
        </w:tc>
      </w:tr>
      <w:tr w:rsidR="003270B1" w:rsidTr="00B576B7">
        <w:trPr>
          <w:cnfStyle w:val="000000010000"/>
        </w:trPr>
        <w:tc>
          <w:tcPr>
            <w:cnfStyle w:val="001000000000"/>
            <w:tcW w:w="2093" w:type="dxa"/>
            <w:tcBorders>
              <w:right w:val="single" w:sz="4" w:space="0" w:color="92CDDC" w:themeColor="accent5" w:themeTint="99"/>
            </w:tcBorders>
          </w:tcPr>
          <w:p w:rsidR="003270B1" w:rsidRPr="0052726A" w:rsidRDefault="003270B1" w:rsidP="005E7899">
            <w:pPr>
              <w:rPr>
                <w:b w:val="0"/>
              </w:rPr>
            </w:pPr>
            <w:r w:rsidRPr="0052726A">
              <w:rPr>
                <w:b w:val="0"/>
              </w:rPr>
              <w:t>MyCLI</w:t>
            </w:r>
          </w:p>
        </w:tc>
        <w:tc>
          <w:tcPr>
            <w:tcW w:w="2543" w:type="dxa"/>
            <w:tcBorders>
              <w:left w:val="single" w:sz="4" w:space="0" w:color="92CDDC" w:themeColor="accent5" w:themeTint="99"/>
              <w:right w:val="single" w:sz="4" w:space="0" w:color="92CDDC" w:themeColor="accent5" w:themeTint="99"/>
            </w:tcBorders>
          </w:tcPr>
          <w:p w:rsidR="003270B1" w:rsidRPr="0052726A" w:rsidRDefault="003270B1" w:rsidP="005E7899">
            <w:pPr>
              <w:cnfStyle w:val="000000010000"/>
            </w:pPr>
            <w:r w:rsidRPr="0052726A">
              <w:t>TestMyCLI</w:t>
            </w:r>
          </w:p>
        </w:tc>
        <w:tc>
          <w:tcPr>
            <w:tcW w:w="1709" w:type="dxa"/>
            <w:tcBorders>
              <w:left w:val="single" w:sz="4" w:space="0" w:color="92CDDC" w:themeColor="accent5" w:themeTint="99"/>
              <w:right w:val="single" w:sz="4" w:space="0" w:color="92CDDC" w:themeColor="accent5" w:themeTint="99"/>
            </w:tcBorders>
          </w:tcPr>
          <w:p w:rsidR="003270B1" w:rsidRDefault="003270B1" w:rsidP="00504AAC">
            <w:pPr>
              <w:jc w:val="center"/>
              <w:cnfStyle w:val="000000010000"/>
            </w:pPr>
            <w:r>
              <w:t>15 min</w:t>
            </w:r>
          </w:p>
        </w:tc>
        <w:tc>
          <w:tcPr>
            <w:tcW w:w="1843" w:type="dxa"/>
            <w:tcBorders>
              <w:left w:val="single" w:sz="4" w:space="0" w:color="92CDDC" w:themeColor="accent5" w:themeTint="99"/>
            </w:tcBorders>
          </w:tcPr>
          <w:p w:rsidR="003270B1" w:rsidRDefault="003270B1" w:rsidP="00504AAC">
            <w:pPr>
              <w:jc w:val="center"/>
              <w:cnfStyle w:val="000000010000"/>
            </w:pPr>
            <w:r>
              <w:t>45 min</w:t>
            </w:r>
          </w:p>
        </w:tc>
      </w:tr>
      <w:tr w:rsidR="00504AAC" w:rsidTr="00967735">
        <w:trPr>
          <w:cnfStyle w:val="000000100000"/>
        </w:trPr>
        <w:tc>
          <w:tcPr>
            <w:cnfStyle w:val="001000000000"/>
            <w:tcW w:w="4636" w:type="dxa"/>
            <w:gridSpan w:val="2"/>
            <w:tcBorders>
              <w:right w:val="single" w:sz="4" w:space="0" w:color="92CDDC" w:themeColor="accent5" w:themeTint="99"/>
            </w:tcBorders>
          </w:tcPr>
          <w:p w:rsidR="00504AAC" w:rsidRDefault="00504AAC" w:rsidP="00504AAC">
            <w:pPr>
              <w:jc w:val="right"/>
            </w:pPr>
            <w:r>
              <w:t>Summe</w:t>
            </w:r>
          </w:p>
        </w:tc>
        <w:tc>
          <w:tcPr>
            <w:tcW w:w="1709" w:type="dxa"/>
            <w:tcBorders>
              <w:left w:val="single" w:sz="4" w:space="0" w:color="92CDDC" w:themeColor="accent5" w:themeTint="99"/>
              <w:right w:val="single" w:sz="4" w:space="0" w:color="92CDDC" w:themeColor="accent5" w:themeTint="99"/>
            </w:tcBorders>
          </w:tcPr>
          <w:p w:rsidR="00504AAC" w:rsidRDefault="0052726A" w:rsidP="00504AAC">
            <w:pPr>
              <w:jc w:val="center"/>
              <w:cnfStyle w:val="000000100000"/>
            </w:pPr>
            <w:r>
              <w:t>4</w:t>
            </w:r>
            <w:r w:rsidR="003270B1">
              <w:t xml:space="preserve"> h </w:t>
            </w:r>
            <w:r>
              <w:t>15</w:t>
            </w:r>
            <w:r w:rsidR="00B64652">
              <w:t xml:space="preserve"> min</w:t>
            </w:r>
          </w:p>
        </w:tc>
        <w:tc>
          <w:tcPr>
            <w:tcW w:w="1843" w:type="dxa"/>
            <w:tcBorders>
              <w:top w:val="single" w:sz="4" w:space="0" w:color="92CDDC" w:themeColor="accent5" w:themeTint="99"/>
              <w:left w:val="single" w:sz="4" w:space="0" w:color="92CDDC" w:themeColor="accent5" w:themeTint="99"/>
            </w:tcBorders>
          </w:tcPr>
          <w:p w:rsidR="00504AAC" w:rsidRDefault="00B64652" w:rsidP="00943B20">
            <w:pPr>
              <w:jc w:val="center"/>
              <w:cnfStyle w:val="000000100000"/>
            </w:pPr>
            <w:r>
              <w:t>4 h</w:t>
            </w:r>
            <w:r w:rsidR="003270B1">
              <w:t xml:space="preserve"> 45 min</w:t>
            </w:r>
          </w:p>
        </w:tc>
      </w:tr>
      <w:tr w:rsidR="00504AAC" w:rsidTr="00B576B7">
        <w:trPr>
          <w:cnfStyle w:val="000000010000"/>
        </w:trPr>
        <w:tc>
          <w:tcPr>
            <w:cnfStyle w:val="001000000000"/>
            <w:tcW w:w="4636" w:type="dxa"/>
            <w:gridSpan w:val="2"/>
            <w:shd w:val="clear" w:color="auto" w:fill="92CDDC" w:themeFill="accent5" w:themeFillTint="99"/>
          </w:tcPr>
          <w:p w:rsidR="00504AAC" w:rsidRPr="00504AAC" w:rsidRDefault="00504AAC" w:rsidP="00504AAC">
            <w:pPr>
              <w:jc w:val="right"/>
              <w:rPr>
                <w:color w:val="002060"/>
              </w:rPr>
            </w:pPr>
            <w:r w:rsidRPr="00504AAC">
              <w:rPr>
                <w:color w:val="002060"/>
              </w:rPr>
              <w:t>Gesamtsumme</w:t>
            </w:r>
          </w:p>
        </w:tc>
        <w:tc>
          <w:tcPr>
            <w:tcW w:w="3552" w:type="dxa"/>
            <w:gridSpan w:val="2"/>
            <w:shd w:val="clear" w:color="auto" w:fill="92CDDC" w:themeFill="accent5" w:themeFillTint="99"/>
          </w:tcPr>
          <w:p w:rsidR="00504AAC" w:rsidRPr="00504AAC" w:rsidRDefault="003270B1" w:rsidP="00504AAC">
            <w:pPr>
              <w:jc w:val="center"/>
              <w:cnfStyle w:val="000000010000"/>
              <w:rPr>
                <w:b/>
                <w:color w:val="002060"/>
              </w:rPr>
            </w:pPr>
            <w:r>
              <w:rPr>
                <w:b/>
                <w:color w:val="002060"/>
              </w:rPr>
              <w:t>8</w:t>
            </w:r>
            <w:r w:rsidR="0052726A">
              <w:rPr>
                <w:b/>
                <w:color w:val="002060"/>
              </w:rPr>
              <w:t xml:space="preserve"> h 50</w:t>
            </w:r>
            <w:r w:rsidR="00B64652">
              <w:rPr>
                <w:b/>
                <w:color w:val="002060"/>
              </w:rPr>
              <w:t xml:space="preserve"> min</w:t>
            </w:r>
          </w:p>
        </w:tc>
      </w:tr>
    </w:tbl>
    <w:p w:rsidR="00DA0D58" w:rsidRDefault="00DA0D58" w:rsidP="005E7899"/>
    <w:p w:rsidR="00B64652" w:rsidRDefault="00B64652" w:rsidP="005E7899"/>
    <w:p w:rsidR="00B64652" w:rsidRDefault="00B64652" w:rsidP="005E7899"/>
    <w:p w:rsidR="00B64652" w:rsidRPr="00E34710" w:rsidRDefault="00B64652" w:rsidP="005E7899"/>
    <w:p w:rsidR="008A2D09" w:rsidRDefault="008A2D09" w:rsidP="00480B9D">
      <w:pPr>
        <w:pStyle w:val="Heading1"/>
      </w:pPr>
      <w:bookmarkStart w:id="6" w:name="_Toc373432774"/>
      <w:r w:rsidRPr="00E34710">
        <w:t>Endzeitaufteilung</w:t>
      </w:r>
      <w:bookmarkEnd w:id="6"/>
    </w:p>
    <w:tbl>
      <w:tblPr>
        <w:tblStyle w:val="MediumShading1-Accent5"/>
        <w:tblW w:w="0" w:type="auto"/>
        <w:tblLook w:val="04A0"/>
      </w:tblPr>
      <w:tblGrid>
        <w:gridCol w:w="2093"/>
        <w:gridCol w:w="2543"/>
        <w:gridCol w:w="1709"/>
        <w:gridCol w:w="1843"/>
      </w:tblGrid>
      <w:tr w:rsidR="00B64652" w:rsidTr="0047228F">
        <w:trPr>
          <w:cnfStyle w:val="100000000000"/>
        </w:trPr>
        <w:tc>
          <w:tcPr>
            <w:cnfStyle w:val="001000000000"/>
            <w:tcW w:w="2093" w:type="dxa"/>
            <w:tcBorders>
              <w:right w:val="single" w:sz="4" w:space="0" w:color="92CDDC" w:themeColor="accent5" w:themeTint="99"/>
            </w:tcBorders>
          </w:tcPr>
          <w:p w:rsidR="00B64652" w:rsidRDefault="00B64652" w:rsidP="0047228F">
            <w:r>
              <w:t>Klasse</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100000000000"/>
            </w:pPr>
            <w:r>
              <w:t>Testklasse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cnfStyle w:val="100000000000"/>
            </w:pPr>
            <w:r>
              <w:t>Aufwand für Klassen</w:t>
            </w:r>
          </w:p>
        </w:tc>
        <w:tc>
          <w:tcPr>
            <w:tcW w:w="1843" w:type="dxa"/>
            <w:tcBorders>
              <w:left w:val="single" w:sz="4" w:space="0" w:color="92CDDC" w:themeColor="accent5" w:themeTint="99"/>
            </w:tcBorders>
          </w:tcPr>
          <w:p w:rsidR="00B64652" w:rsidRDefault="00B64652" w:rsidP="0047228F">
            <w:pPr>
              <w:cnfStyle w:val="100000000000"/>
            </w:pPr>
            <w:r>
              <w:t>Aufwand für Testkassen</w:t>
            </w:r>
          </w:p>
        </w:tc>
      </w:tr>
      <w:tr w:rsidR="00B64652" w:rsidTr="0047228F">
        <w:trPr>
          <w:cnfStyle w:val="00000010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B64652" w:rsidRDefault="00B64652" w:rsidP="0047228F">
            <w:pPr>
              <w:cnfStyle w:val="000000100000"/>
            </w:pPr>
            <w:r>
              <w:t>nicht notig weil Interface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100000"/>
            </w:pPr>
            <w:r>
              <w:t>5 min</w:t>
            </w:r>
          </w:p>
        </w:tc>
        <w:tc>
          <w:tcPr>
            <w:tcW w:w="1843" w:type="dxa"/>
            <w:tcBorders>
              <w:left w:val="single" w:sz="4" w:space="0" w:color="92CDDC" w:themeColor="accent5" w:themeTint="99"/>
            </w:tcBorders>
            <w:shd w:val="clear" w:color="auto" w:fill="D9D9D9" w:themeFill="background1" w:themeFillShade="D9"/>
          </w:tcPr>
          <w:p w:rsidR="00B64652" w:rsidRDefault="00B64652" w:rsidP="0047228F">
            <w:pPr>
              <w:jc w:val="center"/>
              <w:cnfStyle w:val="000000100000"/>
            </w:pPr>
            <w:r>
              <w:t>-</w:t>
            </w:r>
          </w:p>
        </w:tc>
      </w:tr>
      <w:tr w:rsidR="00B64652" w:rsidTr="0047228F">
        <w:trPr>
          <w:cnfStyle w:val="00000001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CalculatorBalancer</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000000010000"/>
            </w:pPr>
            <w:r>
              <w:t>TestBalancer</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010000"/>
            </w:pPr>
          </w:p>
        </w:tc>
        <w:tc>
          <w:tcPr>
            <w:tcW w:w="1843" w:type="dxa"/>
            <w:tcBorders>
              <w:left w:val="single" w:sz="4" w:space="0" w:color="92CDDC" w:themeColor="accent5" w:themeTint="99"/>
            </w:tcBorders>
          </w:tcPr>
          <w:p w:rsidR="00B64652" w:rsidRDefault="00B64652" w:rsidP="0047228F">
            <w:pPr>
              <w:jc w:val="center"/>
              <w:cnfStyle w:val="000000010000"/>
            </w:pPr>
          </w:p>
        </w:tc>
      </w:tr>
      <w:tr w:rsidR="00B64652" w:rsidTr="0047228F">
        <w:trPr>
          <w:cnfStyle w:val="00000010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CalculatorImpl</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000000100000"/>
            </w:pPr>
            <w:r>
              <w:t>TestCalculator</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100000"/>
            </w:pPr>
            <w:r>
              <w:t>20 min</w:t>
            </w:r>
          </w:p>
        </w:tc>
        <w:tc>
          <w:tcPr>
            <w:tcW w:w="1843" w:type="dxa"/>
            <w:tcBorders>
              <w:left w:val="single" w:sz="4" w:space="0" w:color="92CDDC" w:themeColor="accent5" w:themeTint="99"/>
            </w:tcBorders>
          </w:tcPr>
          <w:p w:rsidR="00B64652" w:rsidRDefault="00B64652" w:rsidP="0047228F">
            <w:pPr>
              <w:jc w:val="center"/>
              <w:cnfStyle w:val="000000100000"/>
            </w:pPr>
          </w:p>
        </w:tc>
      </w:tr>
      <w:tr w:rsidR="00B64652" w:rsidRPr="00943B20" w:rsidTr="0047228F">
        <w:trPr>
          <w:cnfStyle w:val="000000010000"/>
        </w:trPr>
        <w:tc>
          <w:tcPr>
            <w:cnfStyle w:val="001000000000"/>
            <w:tcW w:w="2093" w:type="dxa"/>
            <w:tcBorders>
              <w:right w:val="single" w:sz="4" w:space="0" w:color="92CDDC" w:themeColor="accent5" w:themeTint="99"/>
            </w:tcBorders>
          </w:tcPr>
          <w:p w:rsidR="00B64652" w:rsidRPr="00943B20" w:rsidRDefault="00B64652" w:rsidP="0047228F">
            <w:pPr>
              <w:rPr>
                <w:b w:val="0"/>
              </w:rPr>
            </w:pPr>
            <w:r>
              <w:rPr>
                <w:b w:val="0"/>
              </w:rPr>
              <w:t>Client</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47228F">
            <w:pPr>
              <w:cnfStyle w:val="000000010000"/>
              <w:rPr>
                <w:bCs/>
              </w:rPr>
            </w:pPr>
            <w:r>
              <w:rPr>
                <w:bCs/>
              </w:rPr>
              <w:t>TestClient</w:t>
            </w:r>
          </w:p>
        </w:tc>
        <w:tc>
          <w:tcPr>
            <w:tcW w:w="1709" w:type="dxa"/>
            <w:tcBorders>
              <w:left w:val="single" w:sz="4" w:space="0" w:color="92CDDC" w:themeColor="accent5" w:themeTint="99"/>
              <w:right w:val="single" w:sz="4" w:space="0" w:color="92CDDC" w:themeColor="accent5" w:themeTint="99"/>
            </w:tcBorders>
          </w:tcPr>
          <w:p w:rsidR="00B64652" w:rsidRPr="00943B20" w:rsidRDefault="00B847C9" w:rsidP="003270B1">
            <w:pPr>
              <w:jc w:val="center"/>
              <w:cnfStyle w:val="000000010000"/>
              <w:rPr>
                <w:bCs/>
              </w:rPr>
            </w:pPr>
            <w:r>
              <w:rPr>
                <w:bCs/>
              </w:rPr>
              <w:t>40</w:t>
            </w:r>
            <w:r w:rsidR="00B64652">
              <w:rPr>
                <w:bCs/>
              </w:rPr>
              <w:t xml:space="preserve"> min</w:t>
            </w:r>
          </w:p>
        </w:tc>
        <w:tc>
          <w:tcPr>
            <w:tcW w:w="1843" w:type="dxa"/>
            <w:tcBorders>
              <w:left w:val="single" w:sz="4" w:space="0" w:color="92CDDC" w:themeColor="accent5" w:themeTint="99"/>
            </w:tcBorders>
          </w:tcPr>
          <w:p w:rsidR="00B64652" w:rsidRPr="00943B20" w:rsidRDefault="00B64652" w:rsidP="0047228F">
            <w:pPr>
              <w:jc w:val="center"/>
              <w:cnfStyle w:val="000000010000"/>
              <w:rPr>
                <w:bCs/>
              </w:rPr>
            </w:pPr>
          </w:p>
        </w:tc>
      </w:tr>
      <w:tr w:rsidR="00B64652" w:rsidRPr="00943B20" w:rsidTr="0047228F">
        <w:trPr>
          <w:cnfStyle w:val="000000100000"/>
        </w:trPr>
        <w:tc>
          <w:tcPr>
            <w:cnfStyle w:val="001000000000"/>
            <w:tcW w:w="2093" w:type="dxa"/>
            <w:tcBorders>
              <w:right w:val="single" w:sz="4" w:space="0" w:color="92CDDC" w:themeColor="accent5" w:themeTint="99"/>
            </w:tcBorders>
          </w:tcPr>
          <w:p w:rsidR="00B64652" w:rsidRPr="00943B20" w:rsidRDefault="00B64652" w:rsidP="0047228F">
            <w:pPr>
              <w:rPr>
                <w:b w:val="0"/>
              </w:rPr>
            </w:pPr>
            <w:r>
              <w:rPr>
                <w:b w:val="0"/>
              </w:rPr>
              <w:t>Policy</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B64652" w:rsidRPr="00943B20" w:rsidRDefault="00B64652" w:rsidP="0047228F">
            <w:pPr>
              <w:cnfStyle w:val="000000100000"/>
            </w:pPr>
            <w:r>
              <w:t>nicht nötig</w:t>
            </w:r>
          </w:p>
        </w:tc>
        <w:tc>
          <w:tcPr>
            <w:tcW w:w="1709" w:type="dxa"/>
            <w:tcBorders>
              <w:left w:val="single" w:sz="4" w:space="0" w:color="92CDDC" w:themeColor="accent5" w:themeTint="99"/>
              <w:right w:val="single" w:sz="4" w:space="0" w:color="92CDDC" w:themeColor="accent5" w:themeTint="99"/>
            </w:tcBorders>
          </w:tcPr>
          <w:p w:rsidR="00B64652" w:rsidRPr="00943B20" w:rsidRDefault="003270B1" w:rsidP="003270B1">
            <w:pPr>
              <w:jc w:val="center"/>
              <w:cnfStyle w:val="000000100000"/>
            </w:pPr>
            <w:r>
              <w:t>15</w:t>
            </w:r>
            <w:r w:rsidR="00B64652">
              <w:t xml:space="preserve"> min</w:t>
            </w:r>
          </w:p>
        </w:tc>
        <w:tc>
          <w:tcPr>
            <w:tcW w:w="1843" w:type="dxa"/>
            <w:tcBorders>
              <w:left w:val="single" w:sz="4" w:space="0" w:color="92CDDC" w:themeColor="accent5" w:themeTint="99"/>
            </w:tcBorders>
            <w:shd w:val="clear" w:color="auto" w:fill="D9D9D9" w:themeFill="background1" w:themeFillShade="D9"/>
          </w:tcPr>
          <w:p w:rsidR="00B64652" w:rsidRPr="00943B20" w:rsidRDefault="00B64652" w:rsidP="0047228F">
            <w:pPr>
              <w:jc w:val="center"/>
              <w:cnfStyle w:val="000000100000"/>
            </w:pPr>
            <w:r>
              <w:t>-</w:t>
            </w:r>
          </w:p>
        </w:tc>
      </w:tr>
      <w:tr w:rsidR="00B64652" w:rsidTr="0047228F">
        <w:trPr>
          <w:cnfStyle w:val="000000010000"/>
        </w:trPr>
        <w:tc>
          <w:tcPr>
            <w:cnfStyle w:val="001000000000"/>
            <w:tcW w:w="2093" w:type="dxa"/>
            <w:tcBorders>
              <w:right w:val="single" w:sz="4" w:space="0" w:color="92CDDC" w:themeColor="accent5" w:themeTint="99"/>
            </w:tcBorders>
          </w:tcPr>
          <w:p w:rsidR="00B64652" w:rsidRDefault="00B64652" w:rsidP="0047228F">
            <w:pPr>
              <w:rPr>
                <w:b w:val="0"/>
              </w:rPr>
            </w:pPr>
            <w:r>
              <w:rPr>
                <w:b w:val="0"/>
              </w:rPr>
              <w:t>Server</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47228F">
            <w:pPr>
              <w:cnfStyle w:val="000000010000"/>
            </w:pPr>
            <w:r>
              <w:t>TestServer</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010000"/>
            </w:pPr>
          </w:p>
        </w:tc>
        <w:tc>
          <w:tcPr>
            <w:tcW w:w="1843" w:type="dxa"/>
            <w:tcBorders>
              <w:left w:val="single" w:sz="4" w:space="0" w:color="92CDDC" w:themeColor="accent5" w:themeTint="99"/>
            </w:tcBorders>
          </w:tcPr>
          <w:p w:rsidR="00B64652" w:rsidRDefault="00B64652" w:rsidP="0047228F">
            <w:pPr>
              <w:jc w:val="center"/>
              <w:cnfStyle w:val="000000010000"/>
            </w:pPr>
          </w:p>
        </w:tc>
      </w:tr>
      <w:tr w:rsidR="0052726A" w:rsidTr="0052726A">
        <w:trPr>
          <w:cnfStyle w:val="000000100000"/>
        </w:trPr>
        <w:tc>
          <w:tcPr>
            <w:cnfStyle w:val="001000000000"/>
            <w:tcW w:w="2093" w:type="dxa"/>
            <w:tcBorders>
              <w:right w:val="single" w:sz="4" w:space="0" w:color="92CDDC" w:themeColor="accent5" w:themeTint="99"/>
            </w:tcBorders>
          </w:tcPr>
          <w:p w:rsidR="0052726A" w:rsidRPr="00B847C9" w:rsidRDefault="0052726A" w:rsidP="0047228F">
            <w:pPr>
              <w:rPr>
                <w:b w:val="0"/>
              </w:rPr>
            </w:pPr>
            <w:r w:rsidRPr="00B847C9">
              <w:rPr>
                <w:b w:val="0"/>
              </w:rPr>
              <w:t>Start</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52726A" w:rsidRDefault="0052726A" w:rsidP="0047228F">
            <w:pPr>
              <w:cnfStyle w:val="000000100000"/>
            </w:pPr>
            <w:r>
              <w:t>nicht nötig</w:t>
            </w:r>
          </w:p>
        </w:tc>
        <w:tc>
          <w:tcPr>
            <w:tcW w:w="1709" w:type="dxa"/>
            <w:tcBorders>
              <w:left w:val="single" w:sz="4" w:space="0" w:color="92CDDC" w:themeColor="accent5" w:themeTint="99"/>
              <w:right w:val="single" w:sz="4" w:space="0" w:color="92CDDC" w:themeColor="accent5" w:themeTint="99"/>
            </w:tcBorders>
          </w:tcPr>
          <w:p w:rsidR="0052726A" w:rsidRDefault="0052726A" w:rsidP="00B847C9">
            <w:pPr>
              <w:jc w:val="center"/>
              <w:cnfStyle w:val="000000100000"/>
            </w:pPr>
            <w:r>
              <w:t>1</w:t>
            </w:r>
            <w:r w:rsidR="00B847C9">
              <w:t>5</w:t>
            </w:r>
            <w:r>
              <w:t xml:space="preserve"> min</w:t>
            </w:r>
          </w:p>
        </w:tc>
        <w:tc>
          <w:tcPr>
            <w:tcW w:w="1843" w:type="dxa"/>
            <w:tcBorders>
              <w:left w:val="single" w:sz="4" w:space="0" w:color="92CDDC" w:themeColor="accent5" w:themeTint="99"/>
            </w:tcBorders>
            <w:shd w:val="clear" w:color="auto" w:fill="D9D9D9" w:themeFill="background1" w:themeFillShade="D9"/>
          </w:tcPr>
          <w:p w:rsidR="0052726A" w:rsidRDefault="0052726A" w:rsidP="0047228F">
            <w:pPr>
              <w:jc w:val="center"/>
              <w:cnfStyle w:val="000000100000"/>
            </w:pPr>
            <w:r>
              <w:t>-</w:t>
            </w:r>
          </w:p>
        </w:tc>
      </w:tr>
      <w:tr w:rsidR="003270B1" w:rsidTr="0047228F">
        <w:trPr>
          <w:cnfStyle w:val="000000010000"/>
        </w:trPr>
        <w:tc>
          <w:tcPr>
            <w:cnfStyle w:val="001000000000"/>
            <w:tcW w:w="2093" w:type="dxa"/>
            <w:tcBorders>
              <w:right w:val="single" w:sz="4" w:space="0" w:color="92CDDC" w:themeColor="accent5" w:themeTint="99"/>
            </w:tcBorders>
          </w:tcPr>
          <w:p w:rsidR="003270B1" w:rsidRPr="003270B1" w:rsidRDefault="003270B1" w:rsidP="0047228F">
            <w:pPr>
              <w:rPr>
                <w:b w:val="0"/>
              </w:rPr>
            </w:pPr>
            <w:r w:rsidRPr="003270B1">
              <w:rPr>
                <w:b w:val="0"/>
              </w:rPr>
              <w:t>MyCLI</w:t>
            </w:r>
          </w:p>
        </w:tc>
        <w:tc>
          <w:tcPr>
            <w:tcW w:w="2543" w:type="dxa"/>
            <w:tcBorders>
              <w:left w:val="single" w:sz="4" w:space="0" w:color="92CDDC" w:themeColor="accent5" w:themeTint="99"/>
              <w:right w:val="single" w:sz="4" w:space="0" w:color="92CDDC" w:themeColor="accent5" w:themeTint="99"/>
            </w:tcBorders>
          </w:tcPr>
          <w:p w:rsidR="003270B1" w:rsidRDefault="003270B1" w:rsidP="0047228F">
            <w:pPr>
              <w:cnfStyle w:val="000000010000"/>
            </w:pPr>
            <w:r>
              <w:t>TestMyCLI</w:t>
            </w:r>
          </w:p>
        </w:tc>
        <w:tc>
          <w:tcPr>
            <w:tcW w:w="1709" w:type="dxa"/>
            <w:tcBorders>
              <w:left w:val="single" w:sz="4" w:space="0" w:color="92CDDC" w:themeColor="accent5" w:themeTint="99"/>
              <w:right w:val="single" w:sz="4" w:space="0" w:color="92CDDC" w:themeColor="accent5" w:themeTint="99"/>
            </w:tcBorders>
          </w:tcPr>
          <w:p w:rsidR="003270B1" w:rsidRDefault="00B847C9" w:rsidP="0047228F">
            <w:pPr>
              <w:jc w:val="center"/>
              <w:cnfStyle w:val="000000010000"/>
            </w:pPr>
            <w:r>
              <w:t>45</w:t>
            </w:r>
            <w:r w:rsidR="003270B1">
              <w:t xml:space="preserve"> min</w:t>
            </w:r>
          </w:p>
        </w:tc>
        <w:tc>
          <w:tcPr>
            <w:tcW w:w="1843" w:type="dxa"/>
            <w:tcBorders>
              <w:left w:val="single" w:sz="4" w:space="0" w:color="92CDDC" w:themeColor="accent5" w:themeTint="99"/>
            </w:tcBorders>
          </w:tcPr>
          <w:p w:rsidR="003270B1" w:rsidRDefault="003270B1" w:rsidP="0047228F">
            <w:pPr>
              <w:jc w:val="center"/>
              <w:cnfStyle w:val="000000010000"/>
            </w:pPr>
          </w:p>
        </w:tc>
      </w:tr>
      <w:tr w:rsidR="00B64652" w:rsidTr="0047228F">
        <w:trPr>
          <w:cnfStyle w:val="000000100000"/>
        </w:trPr>
        <w:tc>
          <w:tcPr>
            <w:cnfStyle w:val="001000000000"/>
            <w:tcW w:w="4636" w:type="dxa"/>
            <w:gridSpan w:val="2"/>
            <w:tcBorders>
              <w:right w:val="single" w:sz="4" w:space="0" w:color="92CDDC" w:themeColor="accent5" w:themeTint="99"/>
            </w:tcBorders>
          </w:tcPr>
          <w:p w:rsidR="00B64652" w:rsidRDefault="00B64652" w:rsidP="0047228F">
            <w:pPr>
              <w:jc w:val="right"/>
            </w:pPr>
            <w:r>
              <w:t>Summe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100000"/>
            </w:pPr>
          </w:p>
        </w:tc>
        <w:tc>
          <w:tcPr>
            <w:tcW w:w="1843" w:type="dxa"/>
            <w:tcBorders>
              <w:top w:val="single" w:sz="4" w:space="0" w:color="92CDDC" w:themeColor="accent5" w:themeTint="99"/>
              <w:left w:val="single" w:sz="4" w:space="0" w:color="92CDDC" w:themeColor="accent5" w:themeTint="99"/>
            </w:tcBorders>
          </w:tcPr>
          <w:p w:rsidR="00B64652" w:rsidRDefault="00B64652" w:rsidP="0047228F">
            <w:pPr>
              <w:jc w:val="center"/>
              <w:cnfStyle w:val="000000100000"/>
            </w:pPr>
          </w:p>
        </w:tc>
      </w:tr>
      <w:tr w:rsidR="00B64652" w:rsidRPr="00504AAC" w:rsidTr="0047228F">
        <w:trPr>
          <w:cnfStyle w:val="000000010000"/>
        </w:trPr>
        <w:tc>
          <w:tcPr>
            <w:cnfStyle w:val="001000000000"/>
            <w:tcW w:w="4636" w:type="dxa"/>
            <w:gridSpan w:val="2"/>
            <w:shd w:val="clear" w:color="auto" w:fill="92CDDC" w:themeFill="accent5" w:themeFillTint="99"/>
          </w:tcPr>
          <w:p w:rsidR="00B64652" w:rsidRPr="00504AAC" w:rsidRDefault="00B64652" w:rsidP="0047228F">
            <w:pPr>
              <w:jc w:val="right"/>
              <w:rPr>
                <w:color w:val="002060"/>
              </w:rPr>
            </w:pPr>
            <w:r w:rsidRPr="00504AAC">
              <w:rPr>
                <w:color w:val="002060"/>
              </w:rPr>
              <w:t>Gesamtsumme</w:t>
            </w:r>
          </w:p>
        </w:tc>
        <w:tc>
          <w:tcPr>
            <w:tcW w:w="3552" w:type="dxa"/>
            <w:gridSpan w:val="2"/>
            <w:shd w:val="clear" w:color="auto" w:fill="92CDDC" w:themeFill="accent5" w:themeFillTint="99"/>
          </w:tcPr>
          <w:p w:rsidR="00B64652" w:rsidRPr="00504AAC" w:rsidRDefault="00B64652" w:rsidP="0047228F">
            <w:pPr>
              <w:jc w:val="center"/>
              <w:cnfStyle w:val="000000010000"/>
              <w:rPr>
                <w:b/>
                <w:color w:val="002060"/>
              </w:rPr>
            </w:pPr>
          </w:p>
        </w:tc>
      </w:tr>
    </w:tbl>
    <w:p w:rsidR="00B64652" w:rsidRDefault="00B64652" w:rsidP="00B64652"/>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7" w:name="_Toc373432775"/>
      <w:r>
        <w:lastRenderedPageBreak/>
        <w:t>Ar</w:t>
      </w:r>
      <w:r w:rsidR="00F84C4E">
        <w:t>beitsdurchführung</w:t>
      </w:r>
      <w:bookmarkEnd w:id="7"/>
    </w:p>
    <w:p w:rsidR="00817DE1" w:rsidRDefault="002B15D0" w:rsidP="00F84C4E">
      <w:r>
        <w:t>Bei der Arbeitsdurchführung stießen wir vorerst auf kleine Problem, es war nicht ganz klar was als codeBase in der Policy anzugeben war, doch nach Rücksprache mit dem Lehrer ergab sich, dass es mit unseren eigenen (lokalen) Policy funktionieren soll.</w:t>
      </w:r>
    </w:p>
    <w:p w:rsidR="00EB4039" w:rsidRDefault="00EB4039" w:rsidP="00EB4039">
      <w:r>
        <w:t>Dann kamen wir darauf, dass wir eine Verwaltung der Optionen und Argumente benötigten, und dass es besser wäre eine Startklasse zu implementieren, die je nachdem was der User eingibt den Balancer den Server oder den Client startet.</w:t>
      </w:r>
    </w:p>
    <w:p w:rsidR="002B15D0" w:rsidRDefault="002B15D0" w:rsidP="00F84C4E">
      <w:r>
        <w:t xml:space="preserve">Nachdem Server und Client implementiert waren, versuchten wir den Sourcecode auszuführen, doch dies funktionierte nicht. </w:t>
      </w:r>
      <w:r w:rsidR="00EB4039">
        <w:t>Wir erhielten ständig eine Java ExportException, bei der Suche nach dem Bug, fanden wir heraus, dass lediglich ein throws bei der Methode pi(int), vom Interface Calculator, fehlte.</w:t>
      </w:r>
    </w:p>
    <w:p w:rsidR="00EB4039" w:rsidRDefault="00EB4039" w:rsidP="00D0735D">
      <w:pPr>
        <w:ind w:right="-142"/>
      </w:pPr>
      <w:r>
        <w:t xml:space="preserve">Als dieses Problem behoben war, kam das nächte Problem, irgendetwas </w:t>
      </w:r>
      <w:r w:rsidR="00D0735D">
        <w:t>s</w:t>
      </w:r>
      <w:r>
        <w:t>timmt mit der Policy nicht.</w:t>
      </w:r>
      <w:r w:rsidR="00D0735D">
        <w:t xml:space="preserve"> Da wir nichts in unseren lokalen Policy ändern wollten, haben wir einen eigene Policy angefertigt die beim Ausführen mitangegeben werden muss (-Djava.security.policy=file)</w:t>
      </w:r>
      <w:r w:rsidR="009369DB">
        <w:t xml:space="preserve"> [1]</w:t>
      </w:r>
    </w:p>
    <w:p w:rsidR="00EB4039" w:rsidRDefault="00EB4039" w:rsidP="00F84C4E"/>
    <w:p w:rsidR="00EB4039" w:rsidRDefault="00EB4039" w:rsidP="00F84C4E"/>
    <w:p w:rsidR="00EB4039" w:rsidRPr="00EB4039" w:rsidRDefault="009369DB" w:rsidP="00F84C4E">
      <w:pPr>
        <w:rPr>
          <w:b/>
        </w:rPr>
      </w:pPr>
      <w:r>
        <w:rPr>
          <w:b/>
          <w:noProof/>
          <w:lang w:eastAsia="de-AT"/>
        </w:rPr>
        <w:drawing>
          <wp:anchor distT="0" distB="0" distL="114300" distR="114300" simplePos="0" relativeHeight="251662336" behindDoc="0" locked="0" layoutInCell="1" allowOverlap="1">
            <wp:simplePos x="0" y="0"/>
            <wp:positionH relativeFrom="column">
              <wp:posOffset>-871220</wp:posOffset>
            </wp:positionH>
            <wp:positionV relativeFrom="paragraph">
              <wp:posOffset>247650</wp:posOffset>
            </wp:positionV>
            <wp:extent cx="7496175" cy="3629025"/>
            <wp:effectExtent l="19050" t="0" r="9525" b="0"/>
            <wp:wrapThrough wrapText="bothSides">
              <wp:wrapPolygon edited="0">
                <wp:start x="-55" y="0"/>
                <wp:lineTo x="-55" y="21543"/>
                <wp:lineTo x="21627" y="21543"/>
                <wp:lineTo x="21627" y="0"/>
                <wp:lineTo x="-55" y="0"/>
              </wp:wrapPolygon>
            </wp:wrapThrough>
            <wp:docPr id="3" name="Picture 2" descr="fer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tig.png"/>
                    <pic:cNvPicPr/>
                  </pic:nvPicPr>
                  <pic:blipFill>
                    <a:blip r:embed="rId13" cstate="print"/>
                    <a:stretch>
                      <a:fillRect/>
                    </a:stretch>
                  </pic:blipFill>
                  <pic:spPr>
                    <a:xfrm>
                      <a:off x="0" y="0"/>
                      <a:ext cx="7496175" cy="3629025"/>
                    </a:xfrm>
                    <a:prstGeom prst="rect">
                      <a:avLst/>
                    </a:prstGeom>
                  </pic:spPr>
                </pic:pic>
              </a:graphicData>
            </a:graphic>
          </wp:anchor>
        </w:drawing>
      </w:r>
      <w:r w:rsidR="00EB4039" w:rsidRPr="00EB4039">
        <w:rPr>
          <w:b/>
        </w:rPr>
        <w:t>Neues UML-Diagramm</w:t>
      </w:r>
    </w:p>
    <w:p w:rsidR="00EB4039" w:rsidRDefault="00EB4039" w:rsidP="00F84C4E"/>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8" w:name="_Toc373432776"/>
      <w:r w:rsidRPr="00E34710">
        <w:lastRenderedPageBreak/>
        <w:t>Testbericht</w:t>
      </w:r>
      <w:bookmarkEnd w:id="8"/>
    </w:p>
    <w:p w:rsidR="007C6E1C" w:rsidRPr="00816891" w:rsidRDefault="007C6E1C" w:rsidP="00816891"/>
    <w:p w:rsidR="00B8374D" w:rsidRDefault="00B8374D">
      <w:pPr>
        <w:spacing w:after="200"/>
      </w:pPr>
      <w:r>
        <w:br w:type="page"/>
      </w:r>
    </w:p>
    <w:p w:rsidR="008A2D09" w:rsidRDefault="008A2D09" w:rsidP="00480B9D">
      <w:pPr>
        <w:pStyle w:val="Heading1"/>
      </w:pPr>
      <w:bookmarkStart w:id="9" w:name="_Toc373432777"/>
      <w:r w:rsidRPr="00E34710">
        <w:lastRenderedPageBreak/>
        <w:t>Quellenangaben</w:t>
      </w:r>
      <w:bookmarkEnd w:id="9"/>
    </w:p>
    <w:p w:rsidR="00502BD7" w:rsidRPr="00E34710" w:rsidRDefault="009369DB" w:rsidP="00C81E9F">
      <w:pPr>
        <w:pStyle w:val="ListParagraph"/>
        <w:numPr>
          <w:ilvl w:val="0"/>
          <w:numId w:val="4"/>
        </w:numPr>
      </w:pPr>
      <w:r>
        <w:t xml:space="preserve">Java, "Running the Example Programs", aktualisiert: 2013,online verfügbar: </w:t>
      </w:r>
      <w:r w:rsidRPr="009369DB">
        <w:t>http://docs.oracle.com/javase/tutorial/rmi/running.html</w:t>
      </w:r>
      <w:r>
        <w:t>, entnommen am: 04.12.2013, zuletzt besucht am: 05.12.2013</w:t>
      </w:r>
    </w:p>
    <w:sectPr w:rsidR="00502BD7" w:rsidRPr="00E34710" w:rsidSect="008E36AA">
      <w:headerReference w:type="default" r:id="rId14"/>
      <w:footerReference w:type="default" r:id="rId15"/>
      <w:headerReference w:type="first" r:id="rId16"/>
      <w:footerReference w:type="first" r:id="rId17"/>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088" w:rsidRDefault="006A4088" w:rsidP="00E34710">
      <w:pPr>
        <w:spacing w:after="0" w:line="240" w:lineRule="auto"/>
      </w:pPr>
      <w:r>
        <w:separator/>
      </w:r>
    </w:p>
  </w:endnote>
  <w:endnote w:type="continuationSeparator" w:id="0">
    <w:p w:rsidR="006A4088" w:rsidRDefault="006A4088"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6104B2"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6104B2">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a7bfde [1620]" stroked="f">
                <v:fill opacity=".5"/>
                <v:path arrowok="t"/>
                <o:lock v:ext="edit" aspectratio="t"/>
              </v:shape>
              <v:shape id="_x0000_s2098" style="position:absolute;left:7150;top:7468;width:3466;height:3550;mso-width-relative:page;mso-height-relative:page" coordsize="3466,3550" path="m,569l,2930r3466,620l3466,,,569xe" fillcolor="#d3dfee [820]" stroked="f">
                <v:fill opacity=".5"/>
                <v:path arrowok="t"/>
                <o:lock v:ext="edit" aspectratio="t"/>
              </v:shape>
              <v:shape id="_x0000_s2099" style="position:absolute;left:10616;top:7468;width:1591;height:3550;mso-width-relative:page;mso-height-relative:page" coordsize="1591,3550" path="m,l,3550,1591,2746r,-2009l,xe" fillcolor="#a7bfde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d3dfee [820]" stroked="f">
              <v:fill opacity="45875f"/>
              <v:path arrowok="t"/>
              <o:lock v:ext="edit" aspectratio="t"/>
            </v:shape>
            <v:shape id="_x0000_s2104" style="position:absolute;left:2077;top:3617;width:6011;height:3835;mso-width-relative:page;mso-height-relative:page" coordsize="6011,3835" path="m,l17,3835,6011,2629r,-1390l,xe" fillcolor="#a7bfde [1620]" stroked="f">
              <v:fill opacity="45875f"/>
              <v:path arrowok="t"/>
              <o:lock v:ext="edit" aspectratio="t"/>
            </v:shape>
            <v:shape id="_x0000_s2105"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8E36AA" w:rsidRDefault="006104B2" w:rsidP="008E36AA">
                  <w:pPr>
                    <w:jc w:val="center"/>
                    <w:rPr>
                      <w:color w:val="4F81BD" w:themeColor="accent1"/>
                    </w:rPr>
                  </w:pPr>
                  <w:r w:rsidRPr="006104B2">
                    <w:fldChar w:fldCharType="begin"/>
                  </w:r>
                  <w:r w:rsidR="005C188D">
                    <w:instrText xml:space="preserve"> PAGE   \* MERGEFORMAT </w:instrText>
                  </w:r>
                  <w:r w:rsidRPr="006104B2">
                    <w:fldChar w:fldCharType="separate"/>
                  </w:r>
                  <w:r w:rsidR="0053104E" w:rsidRPr="0053104E">
                    <w:rPr>
                      <w:noProof/>
                      <w:color w:val="4F81BD" w:themeColor="accent1"/>
                    </w:rPr>
                    <w:t>1</w:t>
                  </w:r>
                  <w:r>
                    <w:rPr>
                      <w:noProof/>
                      <w:color w:val="4F81BD" w:themeColor="accent1"/>
                    </w:rPr>
                    <w:fldChar w:fldCharType="end"/>
                  </w:r>
                </w:p>
              </w:txbxContent>
            </v:textbox>
          </v:shape>
          <w10:wrap anchorx="page" anchory="margin"/>
        </v:group>
      </w:pict>
    </w:r>
    <w:r w:rsidR="008E36AA">
      <w:rPr>
        <w:rFonts w:cs="Tahoma"/>
        <w:color w:val="7F7F7F" w:themeColor="background1" w:themeShade="7F"/>
      </w:rPr>
      <w:t>©</w:t>
    </w:r>
    <w:r w:rsidR="008E36AA">
      <w:rPr>
        <w:color w:val="7F7F7F" w:themeColor="background1" w:themeShade="7F"/>
      </w:rPr>
      <w:t xml:space="preserve"> Belinic</w:t>
    </w:r>
    <w:r w:rsidR="00C81E9F">
      <w:rPr>
        <w:color w:val="7F7F7F" w:themeColor="background1" w:themeShade="7F"/>
      </w:rPr>
      <w:t xml:space="preserve"> Scholz</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6104B2"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6104B2">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a7bfde [1620]" stroked="f">
                <v:fill opacity=".5"/>
                <v:path arrowok="t"/>
                <o:lock v:ext="edit" aspectratio="t"/>
              </v:shape>
              <v:shape id="_x0000_s2071" style="position:absolute;left:7150;top:7468;width:3466;height:3550;mso-width-relative:page;mso-height-relative:page" coordsize="3466,3550" path="m,569l,2930r3466,620l3466,,,569xe" fillcolor="#d3dfee [820]" stroked="f">
                <v:fill opacity=".5"/>
                <v:path arrowok="t"/>
                <o:lock v:ext="edit" aspectratio="t"/>
              </v:shape>
              <v:shape id="_x0000_s2072" style="position:absolute;left:10616;top:7468;width:1591;height:3550;mso-width-relative:page;mso-height-relative:page" coordsize="1591,3550" path="m,l,3550,1591,2746r,-2009l,xe" fillcolor="#a7bfde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d3dfee [820]" stroked="f">
              <v:fill opacity="45875f"/>
              <v:path arrowok="t"/>
              <o:lock v:ext="edit" aspectratio="t"/>
            </v:shape>
            <v:shape id="_x0000_s2077" style="position:absolute;left:2077;top:3617;width:6011;height:3835;mso-width-relative:page;mso-height-relative:page" coordsize="6011,3835" path="m,l17,3835,6011,2629r,-1390l,xe" fillcolor="#a7bfde [1620]" stroked="f">
              <v:fill opacity="45875f"/>
              <v:path arrowok="t"/>
              <o:lock v:ext="edit" aspectratio="t"/>
            </v:shape>
            <v:shape id="_x0000_s207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CA12AC" w:rsidRDefault="006104B2">
                  <w:pPr>
                    <w:jc w:val="center"/>
                    <w:rPr>
                      <w:color w:val="4F81BD" w:themeColor="accent1"/>
                    </w:rPr>
                  </w:pPr>
                  <w:r w:rsidRPr="006104B2">
                    <w:fldChar w:fldCharType="begin"/>
                  </w:r>
                  <w:r w:rsidR="005C188D">
                    <w:instrText xml:space="preserve"> PAGE   \* MERGEFORMAT </w:instrText>
                  </w:r>
                  <w:r w:rsidRPr="006104B2">
                    <w:fldChar w:fldCharType="separate"/>
                  </w:r>
                  <w:r w:rsidR="008E36AA" w:rsidRPr="008E36AA">
                    <w:rPr>
                      <w:noProof/>
                      <w:color w:val="4F81BD" w:themeColor="accent1"/>
                    </w:rPr>
                    <w:t>1</w:t>
                  </w:r>
                  <w:r>
                    <w:rPr>
                      <w:noProof/>
                      <w:color w:val="4F81BD"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088" w:rsidRDefault="006A4088" w:rsidP="00E34710">
      <w:pPr>
        <w:spacing w:after="0" w:line="240" w:lineRule="auto"/>
      </w:pPr>
      <w:r>
        <w:separator/>
      </w:r>
    </w:p>
  </w:footnote>
  <w:footnote w:type="continuationSeparator" w:id="0">
    <w:p w:rsidR="006A4088" w:rsidRDefault="006A4088"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B6465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Distributed Pi Calculator</w:t>
              </w:r>
            </w:p>
          </w:tc>
        </w:sdtContent>
      </w:sdt>
    </w:tr>
  </w:tbl>
  <w:p w:rsidR="00EC7561" w:rsidRDefault="00EC75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B6465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Distributed Pi Calculator</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21482_"/>
      </v:shape>
    </w:pict>
  </w:numPicBullet>
  <w:abstractNum w:abstractNumId="0">
    <w:nsid w:val="014E2C8C"/>
    <w:multiLevelType w:val="hybridMultilevel"/>
    <w:tmpl w:val="8182EA0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FF94A95"/>
    <w:multiLevelType w:val="multilevel"/>
    <w:tmpl w:val="D6B8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BEB39AA"/>
    <w:multiLevelType w:val="multilevel"/>
    <w:tmpl w:val="8744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49344D6"/>
    <w:multiLevelType w:val="multilevel"/>
    <w:tmpl w:val="35C09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5A57BD"/>
    <w:multiLevelType w:val="multilevel"/>
    <w:tmpl w:val="8744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4"/>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520BC"/>
    <w:rsid w:val="000C1725"/>
    <w:rsid w:val="000E1DA1"/>
    <w:rsid w:val="00124590"/>
    <w:rsid w:val="00126BED"/>
    <w:rsid w:val="001455D4"/>
    <w:rsid w:val="00150146"/>
    <w:rsid w:val="0018448B"/>
    <w:rsid w:val="001A5BC5"/>
    <w:rsid w:val="001B432B"/>
    <w:rsid w:val="001C2544"/>
    <w:rsid w:val="001F59A3"/>
    <w:rsid w:val="00205C35"/>
    <w:rsid w:val="002158CE"/>
    <w:rsid w:val="00277C68"/>
    <w:rsid w:val="002A0660"/>
    <w:rsid w:val="002B15D0"/>
    <w:rsid w:val="002D20DB"/>
    <w:rsid w:val="002D30C0"/>
    <w:rsid w:val="003270B1"/>
    <w:rsid w:val="0036307B"/>
    <w:rsid w:val="003922D7"/>
    <w:rsid w:val="00394EE0"/>
    <w:rsid w:val="003B030F"/>
    <w:rsid w:val="003C51A3"/>
    <w:rsid w:val="00414572"/>
    <w:rsid w:val="00437A0F"/>
    <w:rsid w:val="00480B9D"/>
    <w:rsid w:val="004A216D"/>
    <w:rsid w:val="004A21B5"/>
    <w:rsid w:val="004F62CB"/>
    <w:rsid w:val="00501409"/>
    <w:rsid w:val="00502BD7"/>
    <w:rsid w:val="00504AAC"/>
    <w:rsid w:val="0052726A"/>
    <w:rsid w:val="0053104E"/>
    <w:rsid w:val="005447C6"/>
    <w:rsid w:val="00567D29"/>
    <w:rsid w:val="005C188D"/>
    <w:rsid w:val="005C3201"/>
    <w:rsid w:val="005E2ED7"/>
    <w:rsid w:val="005E7899"/>
    <w:rsid w:val="005F78D7"/>
    <w:rsid w:val="006104B2"/>
    <w:rsid w:val="0065487E"/>
    <w:rsid w:val="00664B6A"/>
    <w:rsid w:val="0066636F"/>
    <w:rsid w:val="006869F4"/>
    <w:rsid w:val="006A4088"/>
    <w:rsid w:val="006B6B54"/>
    <w:rsid w:val="007078F9"/>
    <w:rsid w:val="007229C7"/>
    <w:rsid w:val="00761B80"/>
    <w:rsid w:val="00767804"/>
    <w:rsid w:val="007A010B"/>
    <w:rsid w:val="007C6E1C"/>
    <w:rsid w:val="007D0391"/>
    <w:rsid w:val="007D30F8"/>
    <w:rsid w:val="007E149D"/>
    <w:rsid w:val="00804FF8"/>
    <w:rsid w:val="0080542B"/>
    <w:rsid w:val="00814612"/>
    <w:rsid w:val="00816891"/>
    <w:rsid w:val="00817DE1"/>
    <w:rsid w:val="00825DC0"/>
    <w:rsid w:val="00865674"/>
    <w:rsid w:val="008A2D09"/>
    <w:rsid w:val="008B0580"/>
    <w:rsid w:val="008E064A"/>
    <w:rsid w:val="008E36AA"/>
    <w:rsid w:val="0092406C"/>
    <w:rsid w:val="009369DB"/>
    <w:rsid w:val="00943B20"/>
    <w:rsid w:val="00946ED6"/>
    <w:rsid w:val="00953ED1"/>
    <w:rsid w:val="00967735"/>
    <w:rsid w:val="00985BFB"/>
    <w:rsid w:val="009926CF"/>
    <w:rsid w:val="00997780"/>
    <w:rsid w:val="009C0E60"/>
    <w:rsid w:val="009D0BC2"/>
    <w:rsid w:val="00A0241D"/>
    <w:rsid w:val="00A97503"/>
    <w:rsid w:val="00B56038"/>
    <w:rsid w:val="00B576B7"/>
    <w:rsid w:val="00B64652"/>
    <w:rsid w:val="00B67F39"/>
    <w:rsid w:val="00B744B7"/>
    <w:rsid w:val="00B8374D"/>
    <w:rsid w:val="00B847C9"/>
    <w:rsid w:val="00BC1854"/>
    <w:rsid w:val="00BF2BAF"/>
    <w:rsid w:val="00C333F1"/>
    <w:rsid w:val="00C75CE0"/>
    <w:rsid w:val="00C81E9F"/>
    <w:rsid w:val="00CA12AC"/>
    <w:rsid w:val="00CE4A6D"/>
    <w:rsid w:val="00D0735D"/>
    <w:rsid w:val="00D34616"/>
    <w:rsid w:val="00D46710"/>
    <w:rsid w:val="00D70056"/>
    <w:rsid w:val="00DA0D58"/>
    <w:rsid w:val="00DE39C9"/>
    <w:rsid w:val="00E34710"/>
    <w:rsid w:val="00E41979"/>
    <w:rsid w:val="00E4323D"/>
    <w:rsid w:val="00E74227"/>
    <w:rsid w:val="00EB4039"/>
    <w:rsid w:val="00EC7561"/>
    <w:rsid w:val="00F34BC8"/>
    <w:rsid w:val="00F528E5"/>
    <w:rsid w:val="00F80062"/>
    <w:rsid w:val="00F813C1"/>
    <w:rsid w:val="00F82B29"/>
    <w:rsid w:val="00F84C4E"/>
    <w:rsid w:val="00FB6A7C"/>
    <w:rsid w:val="00FC6B29"/>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7A0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5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7A010B"/>
    <w:rPr>
      <w:rFonts w:asciiTheme="majorHAnsi" w:eastAsiaTheme="majorEastAsia" w:hAnsiTheme="majorHAnsi" w:cstheme="majorBidi"/>
      <w:b/>
      <w:bCs/>
      <w:color w:val="4F81BD" w:themeColor="accent1"/>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825DC0"/>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8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825DC0"/>
    <w:rPr>
      <w:rFonts w:ascii="Courier New" w:eastAsia="Times New Roman" w:hAnsi="Courier New" w:cs="Courier New"/>
      <w:sz w:val="20"/>
      <w:szCs w:val="20"/>
      <w:lang w:eastAsia="de-AT"/>
    </w:rPr>
  </w:style>
  <w:style w:type="character" w:customStyle="1" w:styleId="Heading4Char">
    <w:name w:val="Heading 4 Char"/>
    <w:basedOn w:val="DefaultParagraphFont"/>
    <w:link w:val="Heading4"/>
    <w:uiPriority w:val="9"/>
    <w:semiHidden/>
    <w:rsid w:val="00825DC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4874237">
      <w:bodyDiv w:val="1"/>
      <w:marLeft w:val="0"/>
      <w:marRight w:val="0"/>
      <w:marTop w:val="0"/>
      <w:marBottom w:val="0"/>
      <w:divBdr>
        <w:top w:val="none" w:sz="0" w:space="0" w:color="auto"/>
        <w:left w:val="none" w:sz="0" w:space="0" w:color="auto"/>
        <w:bottom w:val="none" w:sz="0" w:space="0" w:color="auto"/>
        <w:right w:val="none" w:sz="0" w:space="0" w:color="auto"/>
      </w:divBdr>
      <w:divsChild>
        <w:div w:id="905148627">
          <w:marLeft w:val="0"/>
          <w:marRight w:val="0"/>
          <w:marTop w:val="0"/>
          <w:marBottom w:val="0"/>
          <w:divBdr>
            <w:top w:val="none" w:sz="0" w:space="0" w:color="auto"/>
            <w:left w:val="none" w:sz="0" w:space="0" w:color="auto"/>
            <w:bottom w:val="none" w:sz="0" w:space="0" w:color="auto"/>
            <w:right w:val="none" w:sz="0" w:space="0" w:color="auto"/>
          </w:divBdr>
          <w:divsChild>
            <w:div w:id="4464357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 w:id="1004354284">
      <w:bodyDiv w:val="1"/>
      <w:marLeft w:val="0"/>
      <w:marRight w:val="0"/>
      <w:marTop w:val="0"/>
      <w:marBottom w:val="0"/>
      <w:divBdr>
        <w:top w:val="none" w:sz="0" w:space="0" w:color="auto"/>
        <w:left w:val="none" w:sz="0" w:space="0" w:color="auto"/>
        <w:bottom w:val="none" w:sz="0" w:space="0" w:color="auto"/>
        <w:right w:val="none" w:sz="0" w:space="0" w:color="auto"/>
      </w:divBdr>
    </w:div>
    <w:div w:id="1575552458">
      <w:bodyDiv w:val="1"/>
      <w:marLeft w:val="0"/>
      <w:marRight w:val="0"/>
      <w:marTop w:val="0"/>
      <w:marBottom w:val="0"/>
      <w:divBdr>
        <w:top w:val="none" w:sz="0" w:space="0" w:color="auto"/>
        <w:left w:val="none" w:sz="0" w:space="0" w:color="auto"/>
        <w:bottom w:val="none" w:sz="0" w:space="0" w:color="auto"/>
        <w:right w:val="none" w:sz="0" w:space="0" w:color="auto"/>
      </w:divBdr>
      <w:divsChild>
        <w:div w:id="207883516">
          <w:marLeft w:val="600"/>
          <w:marRight w:val="0"/>
          <w:marTop w:val="0"/>
          <w:marBottom w:val="0"/>
          <w:divBdr>
            <w:top w:val="none" w:sz="0" w:space="0" w:color="auto"/>
            <w:left w:val="none" w:sz="0" w:space="0" w:color="auto"/>
            <w:bottom w:val="none" w:sz="0" w:space="0" w:color="auto"/>
            <w:right w:val="none" w:sz="0" w:space="0" w:color="auto"/>
          </w:divBdr>
        </w:div>
        <w:div w:id="46675058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rmi/overview.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google.com/search?hl=en&amp;q=allinurl%3Abigdecimal+java.sun.com&amp;btnI=I%27m%20Feeling%20Luck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C9B1B-0C2F-4C0B-8CA9-03944F836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1123</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Distributed Pi Calculator</vt:lpstr>
    </vt:vector>
  </TitlesOfParts>
  <Company>4AHIT</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Pi Calculator</dc:title>
  <dc:subject>Protokoll</dc:subject>
  <dc:creator>Belinic Vennesa &amp; Scholz Dominik</dc:creator>
  <cp:lastModifiedBy>Vennesa</cp:lastModifiedBy>
  <cp:revision>3</cp:revision>
  <dcterms:created xsi:type="dcterms:W3CDTF">2013-12-05T18:36:00Z</dcterms:created>
  <dcterms:modified xsi:type="dcterms:W3CDTF">2013-12-05T18:37:00Z</dcterms:modified>
</cp:coreProperties>
</file>