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1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Professor Rebecca Broadwater</w:t>
      </w:r>
    </w:p>
    <w:p w:rsidR="00000000" w:rsidDel="00000000" w:rsidP="00000000" w:rsidRDefault="00000000" w:rsidRPr="00000000" w14:paraId="00000002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COSC 412</w:t>
      </w:r>
    </w:p>
    <w:p w:rsidR="00000000" w:rsidDel="00000000" w:rsidP="00000000" w:rsidRDefault="00000000" w:rsidRPr="00000000" w14:paraId="00000003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September 11, 2018</w:t>
      </w:r>
    </w:p>
    <w:p w:rsidR="00000000" w:rsidDel="00000000" w:rsidP="00000000" w:rsidRDefault="00000000" w:rsidRPr="00000000" w14:paraId="00000004">
      <w:pPr>
        <w:spacing w:after="1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Website to Educate Children on Healthy Choice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 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fun, interactive learning environment for children which educates them on healthy lifestyle choices.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Account 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160" w:line="48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Website administrators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maintain and update the website.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monitor activities and suspend any account which does not follow the rules and policies of the website.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provide email assistance to users who request it.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make sure ads are age appropriate and tailored to the goals of the website.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160" w:line="48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School administrators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be able to validate new users including children, parents, teachers, and school officials information and approve accounts.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be able to suspend or reactivate accounts.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be able to reset passwords.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be able to update information displayed on the website.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will be able to access and retrieve user information stored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60" w:line="48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Children under 10 with eventual expansion to children of all 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 child will be able to play few trial games without creating an account.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160"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also be able to create accounts by providing their name, school code, and school name.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160"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be able to choose a username and a password to login.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16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Children with accounts will have access to more games and these additional features: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spacing w:after="16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Save game progress and returning to play at a later time.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after="16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Multiplayer mode.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Parents/guardians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be able to create accounts by providing their name, email, child name, school code, and school name.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be able to choose a username and password.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be able monitor their child’s progress in the game and receive progress reports.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Teachers and school officials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also be able to create administrative accounts by providing their name, school code, and school name.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be able to choose a username and password.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They will be able to contribute input as well as monitor the progress of students.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include child friendly games that will help them make healthy choices.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support both single</w:t>
      </w:r>
      <w:r w:rsidDel="00000000" w:rsidR="00000000" w:rsidRPr="00000000">
        <w:rPr>
          <w:rtl w:val="0"/>
        </w:rPr>
        <w:t xml:space="preserve">, team</w:t>
      </w:r>
      <w:r w:rsidDel="00000000" w:rsidR="00000000" w:rsidRPr="00000000">
        <w:rPr>
          <w:rtl w:val="0"/>
        </w:rPr>
        <w:t xml:space="preserve"> and multiplayer modes.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be compatible with all devices.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operate on all major web browsers and be mobile friendly.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Advertisement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The website will facilitate advertising from appropriate venues.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Ads will be filtered to meet the website’s goals.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Ads will be age appropriate.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ads that does not meet any of the above criteria will be blocked.</w:t>
      </w:r>
    </w:p>
    <w:p w:rsidR="00000000" w:rsidDel="00000000" w:rsidP="00000000" w:rsidRDefault="00000000" w:rsidRPr="00000000" w14:paraId="0000002D">
      <w:pPr>
        <w:spacing w:line="48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The website will include a donation page.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donation will be easily accessible from any other page on the website.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no need to create an account in order to donate.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A secure payment option will be provided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someone makes a donation, they will get a thank you note.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A database will be linked to the website in order to collect and store user information.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It includes user accounts information and user game progress reports.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Security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The website will be secure (https) to safeguard user and payment information.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Hash and salt passwords will be used.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Usernames and passwords will be stored separately.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reCAPTCHA will be used to safeguard the website from spams.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age inappropriate content will be blocked.</w:t>
      </w:r>
    </w:p>
    <w:p w:rsidR="00000000" w:rsidDel="00000000" w:rsidP="00000000" w:rsidRDefault="00000000" w:rsidRPr="00000000" w14:paraId="0000003D">
      <w:pPr>
        <w:spacing w:line="48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4320" w:firstLine="0"/>
      <w:contextualSpacing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Group2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