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64BB" w14:textId="77777777" w:rsidR="0092018F" w:rsidRDefault="0092018F">
      <w:pPr>
        <w:spacing w:line="480" w:lineRule="auto" w:before="0" w:after="0"/>
      </w:pPr>
    </w:p>
    <w:p w14:paraId="294664BC" w14:textId="77777777" w:rsidR="0092018F" w:rsidRDefault="0092018F">
      <w:pPr>
        <w:spacing w:line="480" w:lineRule="auto" w:before="0" w:after="0"/>
      </w:pPr>
    </w:p>
    <w:p w14:paraId="294664BD" w14:textId="77777777" w:rsidR="0092018F" w:rsidRDefault="0092018F">
      <w:pPr>
        <w:spacing w:line="480" w:lineRule="auto" w:before="0" w:after="0"/>
      </w:pPr>
    </w:p>
    <w:p w14:paraId="294664BE" w14:textId="77777777" w:rsidR="0092018F" w:rsidRDefault="0092018F">
      <w:pPr>
        <w:spacing w:line="480" w:lineRule="auto" w:before="0" w:after="0"/>
      </w:pPr>
    </w:p>
    <w:p w14:paraId="294664BF" w14:textId="77777777" w:rsidR="0092018F" w:rsidRDefault="0092018F">
      <w:pPr>
        <w:spacing w:line="480" w:lineRule="auto" w:before="0" w:after="0"/>
      </w:pPr>
    </w:p>
    <w:p w14:paraId="294664C0" w14:textId="77777777" w:rsidR="0092018F" w:rsidRDefault="0092018F">
      <w:pPr>
        <w:spacing w:line="480" w:lineRule="auto" w:before="0" w:after="0"/>
      </w:pPr>
    </w:p>
    <w:p w14:paraId="294664C1" w14:textId="77777777" w:rsidR="0092018F" w:rsidRDefault="0092018F">
      <w:pPr>
        <w:spacing w:line="480" w:lineRule="auto" w:before="0" w:after="0"/>
      </w:pPr>
    </w:p>
    <w:p w14:paraId="294664C2" w14:textId="77777777" w:rsidR="0092018F" w:rsidRDefault="0092018F">
      <w:pPr>
        <w:spacing w:line="480" w:lineRule="auto" w:before="0" w:after="0"/>
      </w:pPr>
    </w:p>
    <w:p w14:paraId="294664C3" w14:textId="77777777" w:rsidR="0092018F" w:rsidRDefault="0029121D">
      <w:pPr>
        <w:spacing w:line="480" w:lineRule="auto" w:before="0" w:after="0"/>
        <w:jc w:val="center"/>
      </w:pPr>
      <w:r>
        <w:rPr>
          <w:b/>
          <w:bCs/>
          <w:sz w:val="24"/>
          <w:szCs w:val="32"/>
        </w:rPr>
        <w:t>Predicting Classical Composers from MIDI Data Using Deep Learning</w:t>
      </w:r>
    </w:p>
    <w:p w14:paraId="294664C4" w14:textId="77777777" w:rsidR="0092018F" w:rsidRDefault="0092018F">
      <w:pPr>
        <w:spacing w:line="480" w:lineRule="auto" w:before="0" w:after="0"/>
      </w:pPr>
    </w:p>
    <w:p w14:paraId="294664C5" w14:textId="77777777" w:rsidR="0092018F" w:rsidRDefault="0092018F">
      <w:pPr>
        <w:spacing w:line="480" w:lineRule="auto" w:before="0" w:after="0"/>
      </w:pPr>
    </w:p>
    <w:p w14:paraId="294664C6" w14:textId="77777777" w:rsidR="0092018F" w:rsidRDefault="0092018F">
      <w:pPr>
        <w:spacing w:line="480" w:lineRule="auto" w:before="0" w:after="0"/>
      </w:pPr>
    </w:p>
    <w:p w14:paraId="294664C7" w14:textId="77777777" w:rsidR="0092018F" w:rsidRDefault="0092018F">
      <w:pPr>
        <w:spacing w:line="480" w:lineRule="auto" w:before="0" w:after="0"/>
      </w:pPr>
    </w:p>
    <w:p w14:paraId="294664C8" w14:textId="77777777" w:rsidR="0092018F" w:rsidRDefault="0029121D">
      <w:pPr>
        <w:spacing w:line="480" w:lineRule="auto" w:before="0" w:after="0"/>
        <w:jc w:val="center"/>
      </w:pPr>
      <w:r>
        <w:t>Christina Sadiq, Jackson Kenyon, Dylan Scott-Dawkins</w:t>
      </w:r>
    </w:p>
    <w:p w14:paraId="294664C9" w14:textId="77777777" w:rsidR="0092018F" w:rsidRDefault="0029121D">
      <w:pPr>
        <w:spacing w:line="480" w:lineRule="auto" w:before="0" w:after="0"/>
        <w:jc w:val="center"/>
      </w:pPr>
      <w:r>
        <w:t>AAI-510: Neural Networks and Deep Learning</w:t>
      </w:r>
    </w:p>
    <w:p w14:paraId="294664CA" w14:textId="77777777" w:rsidR="0092018F" w:rsidRDefault="0029121D">
      <w:pPr>
        <w:spacing w:line="480" w:lineRule="auto" w:before="0" w:after="0"/>
        <w:jc w:val="center"/>
      </w:pPr>
      <w:r>
        <w:t>University of San Diego</w:t>
      </w:r>
    </w:p>
    <w:p>
      <w:pPr>
        <w:spacing w:line="480" w:lineRule="auto" w:before="0" w:after="0"/>
        <w:jc w:val="center"/>
      </w:pPr>
      <w:r>
        <w:rPr>
          <w:rFonts w:ascii="Times New Roman" w:hAnsi="Times New Roman"/>
        </w:rPr>
        <w:t>Bilgenur Baloglu</w:t>
      </w:r>
    </w:p>
    <w:p>
      <w:pPr>
        <w:spacing w:line="480" w:lineRule="auto" w:before="0" w:after="0"/>
        <w:jc w:val="center"/>
      </w:pPr>
      <w:r>
        <w:rPr>
          <w:rFonts w:ascii="Times New Roman" w:hAnsi="Times New Roman"/>
        </w:rPr>
        <w:t>August 10, 2026</w:t>
      </w:r>
    </w:p>
    <w:p w14:paraId="294664CB" w14:textId="77777777" w:rsidR="0092018F" w:rsidRDefault="0029121D">
      <w:pPr>
        <w:spacing w:line="480" w:lineRule="auto" w:before="0" w:after="0"/>
        <w:jc w:val="center"/>
      </w:pPr>
      <w:r>
        <w:t>Team 5</w:t>
      </w:r>
    </w:p>
    <w:p w14:paraId="294664CC" w14:textId="77777777" w:rsidR="0092018F" w:rsidRDefault="0029121D">
      <w:pPr>
        <w:spacing w:line="480" w:lineRule="auto" w:before="0" w:after="0"/>
      </w:pPr>
      <w:r>
        <w:br w:type="page"/>
      </w:r>
    </w:p>
    <w:p w14:paraId="294664CD" w14:textId="77777777" w:rsidR="0092018F" w:rsidRDefault="0029121D">
      <w:pPr>
        <w:pStyle w:val="Heading1"/>
        <w:spacing w:line="480" w:lineRule="auto" w:before="0" w:after="0"/>
      </w:pPr>
      <w:r>
        <w:rPr>
          <w:rFonts w:ascii="Times New Roman" w:eastAsia="Times New Roman" w:hAnsi="Times New Roman" w:cs="Times New Roman"/>
        </w:rPr>
        <w:lastRenderedPageBreak/>
        <w:t>Introduction</w:t>
      </w:r>
    </w:p>
    <w:p w14:paraId="294664CE" w14:textId="77777777" w:rsidR="0092018F" w:rsidRDefault="0029121D">
      <w:pPr>
        <w:spacing w:line="480" w:lineRule="auto" w:before="0" w:after="0"/>
      </w:pPr>
      <w:r>
        <w:t>Classical composers are often identifiable by consistent patterns in melody, harmony, and rhythm, even to listeners without formal music training. This project uses deep learning to predict the composer of a piece of classical music from its MIDI file, restricted to four composers: Bach, Beethoven, Chopin, and Mozart. Two model architectures are compared, a Long Short-Term Memory network trained on note sequences and a Convolutional Neural Network trained on piano-roll images, with the goal of evaluating wh</w:t>
      </w:r>
      <w:r>
        <w:t>ich representation is better suited to the task.</w:t>
      </w:r>
    </w:p>
    <w:p w14:paraId="294664CF" w14:textId="77777777" w:rsidR="0092018F" w:rsidRDefault="0029121D">
      <w:pPr>
        <w:spacing w:line="480" w:lineRule="auto" w:before="0" w:after="0"/>
      </w:pPr>
      <w:r>
        <w:t xml:space="preserve">Before either model can be trained, the raw dataset </w:t>
      </w:r>
      <w:proofErr w:type="gramStart"/>
      <w:r>
        <w:t>has to</w:t>
      </w:r>
      <w:proofErr w:type="gramEnd"/>
      <w:r>
        <w:t xml:space="preserve"> be reduced to the composers of interest and converted into a form a neural network can consume. This section documents that </w:t>
      </w:r>
      <w:proofErr w:type="gramStart"/>
      <w:r>
        <w:t>work:</w:t>
      </w:r>
      <w:proofErr w:type="gramEnd"/>
      <w:r>
        <w:t xml:space="preserve"> filtering the source dataset down to the four target composers, parsing MIDI files into note sequences for the LSTM, converting MIDI files into piano-roll matrices for the CNN, and building the train, validation, and test splits, including the augmentation used to reduce class imbalance in the training set. This pipeline produced the inputs that both models were trained on</w:t>
      </w:r>
      <w:r>
        <w:t>.</w:t>
      </w:r>
    </w:p>
    <w:p w14:paraId="294664D0" w14:textId="77777777" w:rsidR="0092018F" w:rsidRDefault="0029121D">
      <w:pPr>
        <w:pStyle w:val="Heading1"/>
        <w:spacing w:line="480" w:lineRule="auto" w:before="0" w:after="0"/>
      </w:pPr>
      <w:r>
        <w:rPr>
          <w:rFonts w:ascii="Times New Roman" w:eastAsia="Times New Roman" w:hAnsi="Times New Roman" w:cs="Times New Roman"/>
        </w:rPr>
        <w:t>Data Preprocessing and Feature Extraction</w:t>
      </w:r>
    </w:p>
    <w:p w14:paraId="294664D1" w14:textId="77777777" w:rsidR="0092018F" w:rsidRDefault="0029121D">
      <w:pPr>
        <w:pStyle w:val="Heading2"/>
        <w:spacing w:line="480" w:lineRule="auto" w:before="0" w:after="0"/>
      </w:pPr>
      <w:r>
        <w:rPr>
          <w:rFonts w:ascii="Times New Roman" w:eastAsia="Times New Roman" w:hAnsi="Times New Roman" w:cs="Times New Roman"/>
        </w:rPr>
        <w:t>Dataset and Filtering</w:t>
      </w:r>
    </w:p>
    <w:p w14:paraId="294664D2" w14:textId="77777777" w:rsidR="0092018F" w:rsidRDefault="0029121D">
      <w:pPr>
        <w:spacing w:line="480" w:lineRule="auto" w:before="0" w:after="0"/>
      </w:pPr>
      <w:r>
        <w:t>The project used the MIDI Classic Music dataset from Kaggle (</w:t>
      </w:r>
      <w:proofErr w:type="spellStart"/>
      <w:r>
        <w:t>Blanderbuss</w:t>
      </w:r>
      <w:proofErr w:type="spellEnd"/>
      <w:r>
        <w:t xml:space="preserve">, n.d.), which contains MIDI files organized by composer across 136 folders and roughly 145 MB uncompressed. Per project requirements, only four composers were retained: Bach, Beethoven, Chopin, and Mozart. A filtering script (filter_dataset.py) walked each of the four composer folders recursively, since several folders contain nested subfolders, and copied every .mid file into a standardized directory structure (data/raw/&lt;composer&gt;/) </w:t>
      </w:r>
      <w:r>
        <w:lastRenderedPageBreak/>
        <w:t>with cleaned filenames. Spaces, apostrophes, and other charact</w:t>
      </w:r>
      <w:r>
        <w:t>ers that complicate file handling on Windows were stripped from filenames, and duplicate names were disambiguated with a numeric suffix. A small number of Beethoven files were distributed as .zip archives rather than plain .mid files; the script unzips these in place before collecting files. A manifest file (manifest.csv), built with pandas (McKinney, 2010), records the composer, cleaned filename, and original source path for every file, so any file can be traced back to its origin in the raw download.</w:t>
      </w:r>
    </w:p>
    <w:p w14:paraId="294664D3" w14:textId="77777777" w:rsidR="0092018F" w:rsidRDefault="0029121D">
      <w:pPr>
        <w:spacing w:line="480" w:lineRule="auto" w:before="0" w:after="0"/>
      </w:pPr>
      <w:r>
        <w:t>Filtering produced 1,637 MIDI files: 1,024 Bach, 220 Beethoven, 136 Chopin, and 257 Mozart. The class distribution is heavily imbalanced, with Bach accounting for roughly 63% of the dataset and Chopin under 10%. This imbalance was addressed later through training-set augmentation rather than through changes to the raw data.</w:t>
      </w:r>
    </w:p>
    <w:p w14:paraId="294664D4" w14:textId="77777777" w:rsidR="0092018F" w:rsidRDefault="0029121D">
      <w:pPr>
        <w:pStyle w:val="Heading2"/>
        <w:spacing w:line="480" w:lineRule="auto" w:before="0" w:after="0"/>
      </w:pPr>
      <w:r>
        <w:rPr>
          <w:rFonts w:ascii="Times New Roman" w:eastAsia="Times New Roman" w:hAnsi="Times New Roman" w:cs="Times New Roman"/>
        </w:rPr>
        <w:t>MIDI Parsing for the LSTM Model</w:t>
      </w:r>
    </w:p>
    <w:p w14:paraId="294664D5" w14:textId="77777777" w:rsidR="0092018F" w:rsidRDefault="0029121D">
      <w:pPr>
        <w:spacing w:line="480" w:lineRule="auto" w:before="0" w:after="0"/>
      </w:pPr>
      <w:r>
        <w:t xml:space="preserve">Each filtered MIDI file was parsed into a sequence of notes using the </w:t>
      </w:r>
      <w:proofErr w:type="spellStart"/>
      <w:r>
        <w:t>pretty_midi</w:t>
      </w:r>
      <w:proofErr w:type="spellEnd"/>
      <w:r>
        <w:t xml:space="preserve"> library. For every file, notes from all non-drum instrument tracks were pooled and sorted by start time, producing a single chronological sequence per piece rather than separate sequences per voice. Four arrays were extracted per note: pitch (MIDI note number), duration (note end time minus start time), velocity, and offset (time elapsed since the previous note's start, with the first note assigned an offset of zero). These four arrays were saved per piece as a compressed .</w:t>
      </w:r>
      <w:proofErr w:type="spellStart"/>
      <w:r>
        <w:t>npz</w:t>
      </w:r>
      <w:proofErr w:type="spellEnd"/>
      <w:r>
        <w:t xml:space="preserve"> file, avoiding the</w:t>
      </w:r>
      <w:r>
        <w:t xml:space="preserve"> need to re-parse MIDI files on every subsequent run.</w:t>
      </w:r>
    </w:p>
    <w:p w14:paraId="294664D6" w14:textId="77777777" w:rsidR="0092018F" w:rsidRDefault="0029121D">
      <w:pPr>
        <w:spacing w:line="480" w:lineRule="auto" w:before="0" w:after="0"/>
      </w:pPr>
      <w:r>
        <w:t xml:space="preserve">Sequence length varied widely across the dataset, from roughly 80 notes to over 40,000, since piece length and note density differ substantially by composer and by piece. This variation was left unresolved at the parsing stage and flagged as a requirement for the </w:t>
      </w:r>
      <w:r>
        <w:lastRenderedPageBreak/>
        <w:t>model-building step, which would need to apply padding or truncation to produce fixed-length model inputs. Two of the 1,637 files failed to parse due to corrupted key-signature metadata and were excluded, leaving 1,635 usable files for the LSTM pipeline.</w:t>
      </w:r>
    </w:p>
    <w:p w14:paraId="294664D7" w14:textId="77777777" w:rsidR="0092018F" w:rsidRDefault="0029121D">
      <w:pPr>
        <w:pStyle w:val="Heading2"/>
        <w:spacing w:line="480" w:lineRule="auto" w:before="0" w:after="0"/>
      </w:pPr>
      <w:r>
        <w:rPr>
          <w:rFonts w:ascii="Times New Roman" w:eastAsia="Times New Roman" w:hAnsi="Times New Roman" w:cs="Times New Roman"/>
        </w:rPr>
        <w:t>Piano-Roll Conversion for the CNN Model</w:t>
      </w:r>
    </w:p>
    <w:p w14:paraId="294664D8" w14:textId="77777777" w:rsidR="0092018F" w:rsidRDefault="0029121D">
      <w:pPr>
        <w:spacing w:line="480" w:lineRule="auto" w:before="0" w:after="0"/>
      </w:pPr>
      <w:r>
        <w:t xml:space="preserve">For the CNN track, each MIDI file was converted into a piano-roll matrix, a pitch-by-time grid where each cell holds the velocity of a note active at that time step. </w:t>
      </w:r>
      <w:proofErr w:type="spellStart"/>
      <w:r>
        <w:t>pretty_midi's</w:t>
      </w:r>
      <w:proofErr w:type="spellEnd"/>
      <w:r>
        <w:t xml:space="preserve"> built-in piano-roll function was used with a sampling rate of </w:t>
      </w:r>
      <w:proofErr w:type="gramStart"/>
      <w:r>
        <w:t>4 time</w:t>
      </w:r>
      <w:proofErr w:type="gramEnd"/>
      <w:r>
        <w:t xml:space="preserve"> steps per second. Higher rates (10 and 100 steps per second) were tested first but produced excessively large files, since some pieces run over 20 minutes; 4 steps per second kept file sizes manageable without discarding information that a piano-roll image would meaningfully use. The pitch axis was trimmed from the full 128-value MIDI range down to 21 through 108, the range of an 88-key piano, since the remaining values are s</w:t>
      </w:r>
      <w:r>
        <w:t>ilent for essentially all pieces in the dataset. Values were stored as 8-bit unsigned integers rather than floating point, cutting file size by a factor of four, since MIDI velocity already fits within a 0 to 127 range.</w:t>
      </w:r>
    </w:p>
    <w:p w14:paraId="294664D9" w14:textId="77777777" w:rsidR="0092018F" w:rsidRDefault="0029121D">
      <w:pPr>
        <w:spacing w:line="480" w:lineRule="auto" w:before="0" w:after="0"/>
      </w:pPr>
      <w:r>
        <w:t xml:space="preserve">The same two files that failed MIDI parsing for the LSTM track failed here as well, for the same underlying reason, confirming the files themselves were corrupted rather than </w:t>
      </w:r>
      <w:proofErr w:type="gramStart"/>
      <w:r>
        <w:t>pipeline-specific</w:t>
      </w:r>
      <w:proofErr w:type="gramEnd"/>
      <w:r>
        <w:t>. This left 1,635 usable piano-roll files, with the pitch axis fixed at 88 rows across every file and the time axis varying by piece length. The full set of piano-roll files totals approximately 134 MB.</w:t>
      </w:r>
    </w:p>
    <w:p w14:paraId="294664DA" w14:textId="77777777" w:rsidR="0092018F" w:rsidRDefault="0029121D">
      <w:pPr>
        <w:pStyle w:val="Heading2"/>
        <w:spacing w:line="480" w:lineRule="auto" w:before="0" w:after="0"/>
      </w:pPr>
      <w:r>
        <w:rPr>
          <w:rFonts w:ascii="Times New Roman" w:eastAsia="Times New Roman" w:hAnsi="Times New Roman" w:cs="Times New Roman"/>
        </w:rPr>
        <w:t>Train, Validation, and Test Split with Augmentation</w:t>
      </w:r>
    </w:p>
    <w:p w14:paraId="294664DB" w14:textId="77777777" w:rsidR="0092018F" w:rsidRDefault="0029121D">
      <w:pPr>
        <w:spacing w:line="480" w:lineRule="auto" w:before="0" w:after="0"/>
      </w:pPr>
      <w:r>
        <w:t xml:space="preserve">A single split was built and used by both the LSTM and CNN tracks, so that results from the two models would be directly comparable. Files were split 70% train, 15% validation, </w:t>
      </w:r>
      <w:r>
        <w:lastRenderedPageBreak/>
        <w:t>and 15% test, stratified by composer so each split preserved the overall class proportions. The split was performed on the intersection of files that had been successfully processed by both the LSTM and CNN pipelines, 1,635 files in total, producing 1,144 training files, 245 validation files, and 246 test files.</w:t>
      </w:r>
    </w:p>
    <w:p w14:paraId="294664DC" w14:textId="77777777" w:rsidR="0092018F" w:rsidRDefault="0029121D">
      <w:pPr>
        <w:spacing w:line="480" w:lineRule="auto" w:before="0" w:after="0"/>
      </w:pPr>
      <w:r>
        <w:t xml:space="preserve">Because Bach outnumbers Chopin by roughly 7.5 to 1 in the raw data, pitch-shift augmentation was applied to the training set to reduce this imbalance before training. Each note's pitch was shifted by a fixed number of semitones; for the LSTM representation this meant adding an offset to the pitch array, and for the piano-roll representation it meant shifting rows up or down with zero-fill at the edges. Shift amounts were chosen per composer based on how much each one needed: no shifting for Bach, shifts of </w:t>
      </w:r>
      <w:r>
        <w:t>-1 and +1 semitones for Beethoven and Mozart, and shifts of -2, -1, +1, and +2 semitones for Chopin, which had the smallest starting count. This brought the training set from 717/153/95/179 (Bach/Beethoven/Chopin/Mozart) to 717/459/475/537, narrowing the gap between the smallest and largest classes substantially without fully equalizing them. Augmentation was applied only to the training set; the validation and test sets were left untouched and kept their original, imbalanced composer distribution, since ev</w:t>
      </w:r>
      <w:r>
        <w:t>aluating on an artificially rebalanced set would not reflect the distribution the model would face in practice.</w:t>
      </w:r>
    </w:p>
    <w:p w14:paraId="294664DD" w14:textId="77777777" w:rsidR="0092018F" w:rsidRDefault="0029121D">
      <w:pPr>
        <w:spacing w:line="480" w:lineRule="auto" w:before="0" w:after="0"/>
      </w:pPr>
      <w:r>
        <w:t xml:space="preserve">A later review of the split, conducted by a teammate during model development, found that the random file-level split allowed movements or sections of the same multi-movement work to land in different splits, for example one movement of a symphony in the training set and another movement of the same symphony in the test set. This creates a risk of the model learning to recognize a specific work rather than a composer's general </w:t>
      </w:r>
      <w:r>
        <w:lastRenderedPageBreak/>
        <w:t>style. An estimated 14 to 16% of validation and test rows shared a work with a training file. A work-grouped alternative split was built separately to address this, without modifying the original split described above, so that both sets of results remain reproducible and comparable.</w:t>
      </w:r>
    </w:p>
    <w:p w14:paraId="294664DE" w14:textId="77777777" w:rsidR="0092018F" w:rsidRDefault="0029121D" w:rsidP="00950907">
      <w:pPr>
        <w:pStyle w:val="Heading1"/>
        <w:spacing w:line="480" w:lineRule="auto" w:before="0" w:after="0"/>
      </w:pPr>
      <w:r>
        <w:rPr>
          <w:rFonts w:ascii="Times New Roman" w:eastAsia="Times New Roman" w:hAnsi="Times New Roman" w:cs="Times New Roman"/>
        </w:rPr>
        <w:t>Model Architecture and Training (LSTM)</w:t>
      </w:r>
    </w:p>
    <w:p w14:paraId="294664DF" w14:textId="77777777" w:rsidR="0092018F" w:rsidRDefault="0029121D" w:rsidP="00950907">
      <w:pPr>
        <w:spacing w:line="480" w:lineRule="auto" w:before="0" w:after="0"/>
      </w:pPr>
      <w:r>
        <w:t xml:space="preserve">Our LSTM model </w:t>
      </w:r>
      <w:proofErr w:type="gramStart"/>
      <w:r>
        <w:t>takes</w:t>
      </w:r>
      <w:proofErr w:type="gramEnd"/>
      <w:r>
        <w:t xml:space="preserve"> two inputs. Pitch is fed through an embedding layer (128 vocabulary, 16 dimensions, with masking on the padding value) rather than scaled as a floating-point magnitude, since a composer's harmonic language lives in the intervals between pitch classes rather than in absolute pitch height. Duration, velocity, and offset are fed as continuous features and concatenated with the pitch embedding at every timestep. Each input sequence is the first 500 note events of a piece, zero-padded and masked </w:t>
      </w:r>
      <w:proofErr w:type="gramStart"/>
      <w:r>
        <w:t>where</w:t>
      </w:r>
      <w:proofErr w:type="gramEnd"/>
      <w:r>
        <w:t xml:space="preserve"> shor</w:t>
      </w:r>
      <w:r>
        <w:t xml:space="preserve">ter. The concatenated sequence passes through a 128-unit LSTM layer returning full sequences, dropout of 0.3, a second 64-unit LSTM layer, dropout of 0.3, and a final 4-class </w:t>
      </w:r>
      <w:proofErr w:type="spellStart"/>
      <w:r>
        <w:t>softmax</w:t>
      </w:r>
      <w:proofErr w:type="spellEnd"/>
      <w:r>
        <w:t xml:space="preserve"> output. We trained with sparse categorical cross-entropy loss and the Adam optimizer at a learning rate of 0.0005 with gradient-norm clipping at 1.0, which became necessary after an early version diverged partway through training. Class weights were computed from the </w:t>
      </w:r>
      <w:proofErr w:type="spellStart"/>
      <w:r>
        <w:t>unaugmented</w:t>
      </w:r>
      <w:proofErr w:type="spellEnd"/>
      <w:r>
        <w:t xml:space="preserve"> training counts, since the pitch-shift augmentati</w:t>
      </w:r>
      <w:r>
        <w:t>on described above already rebalances the class ratio and weighting on top of it would double-correct. Single-split training ran for up to 100 epochs with early stopping on validation accuracy (patience 12) and learning-rate reduction on a validation-loss plateau; the cross-validation folds described below used a shorter 60-epoch budget per fold.</w:t>
      </w:r>
    </w:p>
    <w:p w14:paraId="294664E0" w14:textId="77777777" w:rsidR="0092018F" w:rsidRDefault="0029121D" w:rsidP="00950907">
      <w:pPr>
        <w:spacing w:line="480" w:lineRule="auto" w:before="0" w:after="0"/>
      </w:pPr>
      <w:r>
        <w:lastRenderedPageBreak/>
        <w:t>On the original file-level split, the LSTM reached 48.8% accuracy, with macro precision of 51.2% and macro recall of 32.3%, against a majority-class (always-Bach) baseline of 62.6%. Because the work-leakage review above found that 14-16% of validation and test rows shared a work with a training file, we re-evaluated the LSTM on the work-grouped split using 5-fold cross-validation plus a held-out test set that no training fold ever touches. Cross-validation accuracy was 55.4% (SD 6.2%) with macro F1 of 40.9%</w:t>
      </w:r>
      <w:r>
        <w:t xml:space="preserve"> (SD 6.2%) across folds ranging from 47.5% to 63.0%, and the final holdout evaluation scored 45.3% accuracy and 42.6% macro F1 against a 62.4% majority-class baseline on that split. Figure 1 shows the single-split training curves; Figure 2 and Table 1 show the holdout confusion matrix and per-class results.</w:t>
      </w:r>
    </w:p>
    <w:p w14:paraId="294664E1" w14:textId="77777777" w:rsidR="0092018F" w:rsidRDefault="0029121D" w:rsidP="00950907">
      <w:pPr>
        <w:spacing w:line="480" w:lineRule="auto" w:before="0" w:after="0"/>
      </w:pPr>
      <w:proofErr w:type="gramStart"/>
      <w:r>
        <w:t>The LSTM</w:t>
      </w:r>
      <w:proofErr w:type="gramEnd"/>
      <w:r>
        <w:t xml:space="preserve"> does not beat the majority-class baseline on either split. The per-class results show why: Bach precision is 0.91 but recall only 0.42, meaning the model is usually right when it predicts Bach but fails to predict Bach for most true Bach pieces, with the dominant error being 76 of 146 Bach holdout files misclassified as Mozart (Figure 2). The model is also not converged: three of the five cross-validation folds hit the 60-epoch cap while validation accuracy was still improving, so the architecture's ceilin</w:t>
      </w:r>
      <w:r>
        <w:t>g has not yet been measured. Full training histories, per-fold metrics, and the defect log from model development are in the accompanying project notebooks (05_lstm_</w:t>
      </w:r>
      <w:proofErr w:type="gramStart"/>
      <w:r>
        <w:t>model.ipynb</w:t>
      </w:r>
      <w:proofErr w:type="gramEnd"/>
      <w:r>
        <w:t xml:space="preserve"> and 08_cross_</w:t>
      </w:r>
      <w:proofErr w:type="gramStart"/>
      <w:r>
        <w:t>validation.ipynb</w:t>
      </w:r>
      <w:proofErr w:type="gramEnd"/>
      <w:r>
        <w:t>).</w:t>
      </w:r>
    </w:p>
    <w:p w14:paraId="294664E2" w14:textId="77777777" w:rsidR="0092018F" w:rsidRDefault="0029121D">
      <w:pPr>
        <w:spacing w:line="480" w:lineRule="auto" w:before="0" w:after="0"/>
      </w:pPr>
      <w:r>
        <w:rPr>
          <w:b/>
        </w:rPr>
        <w:t>Table 1</w:t>
      </w:r>
    </w:p>
    <w:p w14:paraId="294664E3" w14:textId="77777777" w:rsidR="0092018F" w:rsidRDefault="0029121D">
      <w:pPr>
        <w:spacing w:line="480" w:lineRule="auto" w:before="0" w:after="0"/>
      </w:pPr>
      <w:r>
        <w:rPr>
          <w:i/>
        </w:rPr>
        <w:t>LSTM Per-Class Results on the Work-Grouped Holdout Set</w:t>
      </w:r>
    </w:p>
    <w:tbl>
      <w:tblPr>
        <w:tblStyle w:val="TableNormal0"/>
        <w:tblW w:w="0" w:type="auto"/>
        <w:tblInd w:w="0" w:type="dxa"/>
        <w:tblBorders>
          <w:top w:val="single" w:sz="8" w:space="0" w:color="000000"/>
          <w:bottom w:val="single" w:sz="8" w:space="0" w:color="000000"/>
        </w:tblBorders>
        <w:tblLook w:val="04A0" w:firstRow="1" w:lastRow="0" w:firstColumn="1" w:lastColumn="0" w:noHBand="0" w:noVBand="1"/>
      </w:tblPr>
      <w:tblGrid>
        <w:gridCol w:w="1728"/>
        <w:gridCol w:w="1728"/>
        <w:gridCol w:w="1728"/>
        <w:gridCol w:w="1728"/>
        <w:gridCol w:w="1728"/>
      </w:tblGrid>
      <w:tr w:rsidR="0092018F" w14:paraId="294664E9" w14:textId="77777777">
        <w:tc>
          <w:tcPr>
            <w:tcW w:w="1728" w:type="dxa"/>
            <w:tcBorders>
              <w:bottom w:val="single" w:sz="4" w:space="0" w:color="000000"/>
            </w:tcBorders>
          </w:tcPr>
          <w:p w14:paraId="294664E4" w14:textId="77777777" w:rsidR="0092018F" w:rsidRDefault="0029121D">
            <w:r>
              <w:rPr>
                <w:i/>
              </w:rPr>
              <w:t>Composer</w:t>
            </w:r>
          </w:p>
        </w:tc>
        <w:tc>
          <w:tcPr>
            <w:tcW w:w="1728" w:type="dxa"/>
            <w:tcBorders>
              <w:bottom w:val="single" w:sz="4" w:space="0" w:color="000000"/>
            </w:tcBorders>
          </w:tcPr>
          <w:p w14:paraId="294664E5" w14:textId="77777777" w:rsidR="0092018F" w:rsidRDefault="0029121D">
            <w:r>
              <w:rPr>
                <w:i/>
              </w:rPr>
              <w:t>Precision</w:t>
            </w:r>
          </w:p>
        </w:tc>
        <w:tc>
          <w:tcPr>
            <w:tcW w:w="1728" w:type="dxa"/>
            <w:tcBorders>
              <w:bottom w:val="single" w:sz="4" w:space="0" w:color="000000"/>
            </w:tcBorders>
          </w:tcPr>
          <w:p w14:paraId="294664E6" w14:textId="77777777" w:rsidR="0092018F" w:rsidRDefault="0029121D">
            <w:r>
              <w:rPr>
                <w:i/>
              </w:rPr>
              <w:t>Recall</w:t>
            </w:r>
          </w:p>
        </w:tc>
        <w:tc>
          <w:tcPr>
            <w:tcW w:w="1728" w:type="dxa"/>
            <w:tcBorders>
              <w:bottom w:val="single" w:sz="4" w:space="0" w:color="000000"/>
            </w:tcBorders>
          </w:tcPr>
          <w:p w14:paraId="294664E7" w14:textId="77777777" w:rsidR="0092018F" w:rsidRDefault="0029121D">
            <w:r>
              <w:rPr>
                <w:i/>
              </w:rPr>
              <w:t>F1</w:t>
            </w:r>
          </w:p>
        </w:tc>
        <w:tc>
          <w:tcPr>
            <w:tcW w:w="1728" w:type="dxa"/>
            <w:tcBorders>
              <w:bottom w:val="single" w:sz="4" w:space="0" w:color="000000"/>
            </w:tcBorders>
          </w:tcPr>
          <w:p w14:paraId="294664E8" w14:textId="77777777" w:rsidR="0092018F" w:rsidRDefault="0029121D">
            <w:r>
              <w:rPr>
                <w:i/>
              </w:rPr>
              <w:t>n</w:t>
            </w:r>
          </w:p>
        </w:tc>
      </w:tr>
      <w:tr w:rsidR="0092018F" w14:paraId="294664EF" w14:textId="77777777">
        <w:tc>
          <w:tcPr>
            <w:tcW w:w="1728" w:type="dxa"/>
          </w:tcPr>
          <w:p w14:paraId="294664EA" w14:textId="77777777" w:rsidR="0092018F" w:rsidRDefault="0029121D">
            <w:r>
              <w:lastRenderedPageBreak/>
              <w:t>Bach</w:t>
            </w:r>
          </w:p>
        </w:tc>
        <w:tc>
          <w:tcPr>
            <w:tcW w:w="1728" w:type="dxa"/>
          </w:tcPr>
          <w:p w14:paraId="294664EB" w14:textId="77777777" w:rsidR="0092018F" w:rsidRDefault="0029121D">
            <w:r>
              <w:t>.91</w:t>
            </w:r>
          </w:p>
        </w:tc>
        <w:tc>
          <w:tcPr>
            <w:tcW w:w="1728" w:type="dxa"/>
          </w:tcPr>
          <w:p w14:paraId="294664EC" w14:textId="77777777" w:rsidR="0092018F" w:rsidRDefault="0029121D">
            <w:r>
              <w:t>.42</w:t>
            </w:r>
          </w:p>
        </w:tc>
        <w:tc>
          <w:tcPr>
            <w:tcW w:w="1728" w:type="dxa"/>
          </w:tcPr>
          <w:p w14:paraId="294664ED" w14:textId="77777777" w:rsidR="0092018F" w:rsidRDefault="0029121D">
            <w:r>
              <w:t>.57</w:t>
            </w:r>
          </w:p>
        </w:tc>
        <w:tc>
          <w:tcPr>
            <w:tcW w:w="1728" w:type="dxa"/>
          </w:tcPr>
          <w:p w14:paraId="294664EE" w14:textId="77777777" w:rsidR="0092018F" w:rsidRDefault="0029121D">
            <w:r>
              <w:t>146</w:t>
            </w:r>
          </w:p>
        </w:tc>
      </w:tr>
      <w:tr w:rsidR="0092018F" w14:paraId="294664F5" w14:textId="77777777">
        <w:tc>
          <w:tcPr>
            <w:tcW w:w="1728" w:type="dxa"/>
          </w:tcPr>
          <w:p w14:paraId="294664F0" w14:textId="77777777" w:rsidR="0092018F" w:rsidRDefault="0029121D">
            <w:r>
              <w:t>Beethoven</w:t>
            </w:r>
          </w:p>
        </w:tc>
        <w:tc>
          <w:tcPr>
            <w:tcW w:w="1728" w:type="dxa"/>
          </w:tcPr>
          <w:p w14:paraId="294664F1" w14:textId="77777777" w:rsidR="0092018F" w:rsidRDefault="0029121D">
            <w:r>
              <w:t>.26</w:t>
            </w:r>
          </w:p>
        </w:tc>
        <w:tc>
          <w:tcPr>
            <w:tcW w:w="1728" w:type="dxa"/>
          </w:tcPr>
          <w:p w14:paraId="294664F2" w14:textId="77777777" w:rsidR="0092018F" w:rsidRDefault="0029121D">
            <w:r>
              <w:t>.19</w:t>
            </w:r>
          </w:p>
        </w:tc>
        <w:tc>
          <w:tcPr>
            <w:tcW w:w="1728" w:type="dxa"/>
          </w:tcPr>
          <w:p w14:paraId="294664F3" w14:textId="77777777" w:rsidR="0092018F" w:rsidRDefault="0029121D">
            <w:r>
              <w:t>.22</w:t>
            </w:r>
          </w:p>
        </w:tc>
        <w:tc>
          <w:tcPr>
            <w:tcW w:w="1728" w:type="dxa"/>
          </w:tcPr>
          <w:p w14:paraId="294664F4" w14:textId="77777777" w:rsidR="0092018F" w:rsidRDefault="0029121D">
            <w:r>
              <w:t>32</w:t>
            </w:r>
          </w:p>
        </w:tc>
      </w:tr>
      <w:tr w:rsidR="0092018F" w14:paraId="294664FB" w14:textId="77777777">
        <w:tc>
          <w:tcPr>
            <w:tcW w:w="1728" w:type="dxa"/>
          </w:tcPr>
          <w:p w14:paraId="294664F6" w14:textId="77777777" w:rsidR="0092018F" w:rsidRDefault="0029121D">
            <w:r>
              <w:t>Chopin</w:t>
            </w:r>
          </w:p>
        </w:tc>
        <w:tc>
          <w:tcPr>
            <w:tcW w:w="1728" w:type="dxa"/>
          </w:tcPr>
          <w:p w14:paraId="294664F7" w14:textId="77777777" w:rsidR="0092018F" w:rsidRDefault="0029121D">
            <w:r>
              <w:t>.50</w:t>
            </w:r>
          </w:p>
        </w:tc>
        <w:tc>
          <w:tcPr>
            <w:tcW w:w="1728" w:type="dxa"/>
          </w:tcPr>
          <w:p w14:paraId="294664F8" w14:textId="77777777" w:rsidR="0092018F" w:rsidRDefault="0029121D">
            <w:r>
              <w:t>.68</w:t>
            </w:r>
          </w:p>
        </w:tc>
        <w:tc>
          <w:tcPr>
            <w:tcW w:w="1728" w:type="dxa"/>
          </w:tcPr>
          <w:p w14:paraId="294664F9" w14:textId="77777777" w:rsidR="0092018F" w:rsidRDefault="0029121D">
            <w:r>
              <w:t>.58</w:t>
            </w:r>
          </w:p>
        </w:tc>
        <w:tc>
          <w:tcPr>
            <w:tcW w:w="1728" w:type="dxa"/>
          </w:tcPr>
          <w:p w14:paraId="294664FA" w14:textId="77777777" w:rsidR="0092018F" w:rsidRDefault="0029121D">
            <w:r>
              <w:t>19</w:t>
            </w:r>
          </w:p>
        </w:tc>
      </w:tr>
      <w:tr w:rsidR="0092018F" w14:paraId="29466501" w14:textId="77777777">
        <w:tc>
          <w:tcPr>
            <w:tcW w:w="1728" w:type="dxa"/>
          </w:tcPr>
          <w:p w14:paraId="294664FC" w14:textId="77777777" w:rsidR="0092018F" w:rsidRDefault="0029121D">
            <w:r>
              <w:t>Mozart</w:t>
            </w:r>
          </w:p>
        </w:tc>
        <w:tc>
          <w:tcPr>
            <w:tcW w:w="1728" w:type="dxa"/>
          </w:tcPr>
          <w:p w14:paraId="294664FD" w14:textId="77777777" w:rsidR="0092018F" w:rsidRDefault="0029121D">
            <w:r>
              <w:t>.22</w:t>
            </w:r>
          </w:p>
        </w:tc>
        <w:tc>
          <w:tcPr>
            <w:tcW w:w="1728" w:type="dxa"/>
          </w:tcPr>
          <w:p w14:paraId="294664FE" w14:textId="77777777" w:rsidR="0092018F" w:rsidRDefault="0029121D">
            <w:r>
              <w:t>.70</w:t>
            </w:r>
          </w:p>
        </w:tc>
        <w:tc>
          <w:tcPr>
            <w:tcW w:w="1728" w:type="dxa"/>
          </w:tcPr>
          <w:p w14:paraId="294664FF" w14:textId="77777777" w:rsidR="0092018F" w:rsidRDefault="0029121D">
            <w:r>
              <w:t>.34</w:t>
            </w:r>
          </w:p>
        </w:tc>
        <w:tc>
          <w:tcPr>
            <w:tcW w:w="1728" w:type="dxa"/>
          </w:tcPr>
          <w:p w14:paraId="29466500" w14:textId="77777777" w:rsidR="0092018F" w:rsidRDefault="0029121D">
            <w:r>
              <w:t>37</w:t>
            </w:r>
          </w:p>
        </w:tc>
      </w:tr>
    </w:tbl>
    <w:p w14:paraId="29466502" w14:textId="77777777" w:rsidR="0092018F" w:rsidRDefault="0092018F">
      <w:pPr>
        <w:spacing w:line="480" w:lineRule="auto" w:before="0" w:after="0"/>
      </w:pPr>
    </w:p>
    <w:p w14:paraId="29466503" w14:textId="77777777" w:rsidR="0092018F" w:rsidRDefault="0029121D">
      <w:pPr>
        <w:spacing w:line="480" w:lineRule="auto" w:before="0" w:after="0"/>
      </w:pPr>
      <w:r>
        <w:rPr>
          <w:b/>
        </w:rPr>
        <w:t>Figure 1</w:t>
      </w:r>
    </w:p>
    <w:p w14:paraId="29466504" w14:textId="77777777" w:rsidR="0092018F" w:rsidRDefault="0029121D">
      <w:pPr>
        <w:spacing w:line="480" w:lineRule="auto" w:before="0" w:after="0"/>
      </w:pPr>
      <w:r>
        <w:rPr>
          <w:i/>
        </w:rPr>
        <w:t>LSTM Training and Validation Curves (Single Split)</w:t>
      </w:r>
    </w:p>
    <w:p w14:paraId="29466505" w14:textId="77777777" w:rsidR="0092018F" w:rsidRDefault="0029121D">
      <w:pPr>
        <w:spacing w:line="480" w:lineRule="auto" w:before="0" w:after="0"/>
      </w:pPr>
      <w:r>
        <w:rPr>
          <w:noProof/>
        </w:rPr>
        <w:drawing>
          <wp:inline distT="0" distB="0" distL="0" distR="0" wp14:anchorId="29466522" wp14:editId="29466523">
            <wp:extent cx="5486400" cy="1995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lstm.png"/>
                    <pic:cNvPicPr/>
                  </pic:nvPicPr>
                  <pic:blipFill>
                    <a:blip r:embed="rId5"/>
                    <a:stretch>
                      <a:fillRect/>
                    </a:stretch>
                  </pic:blipFill>
                  <pic:spPr>
                    <a:xfrm>
                      <a:off x="0" y="0"/>
                      <a:ext cx="5486400" cy="1995055"/>
                    </a:xfrm>
                    <a:prstGeom prst="rect">
                      <a:avLst/>
                    </a:prstGeom>
                  </pic:spPr>
                </pic:pic>
              </a:graphicData>
            </a:graphic>
          </wp:inline>
        </w:drawing>
      </w:r>
    </w:p>
    <w:p w14:paraId="29466506" w14:textId="77777777" w:rsidR="0092018F" w:rsidRDefault="0029121D">
      <w:pPr>
        <w:spacing w:line="480" w:lineRule="auto" w:before="0" w:after="0"/>
      </w:pPr>
      <w:r>
        <w:rPr>
          <w:b/>
        </w:rPr>
        <w:t>Figure 2</w:t>
      </w:r>
    </w:p>
    <w:p w14:paraId="29466507" w14:textId="77777777" w:rsidR="0092018F" w:rsidRDefault="0029121D">
      <w:pPr>
        <w:spacing w:line="480" w:lineRule="auto" w:before="0" w:after="0"/>
      </w:pPr>
      <w:r>
        <w:rPr>
          <w:i/>
        </w:rPr>
        <w:t>LSTM Confusion Matrix on the Work-Grouped Holdout Set</w:t>
      </w:r>
    </w:p>
    <w:p w14:paraId="29466508" w14:textId="77777777" w:rsidR="0092018F" w:rsidRDefault="0029121D">
      <w:pPr>
        <w:spacing w:line="480" w:lineRule="auto" w:before="0" w:after="0"/>
      </w:pPr>
      <w:r>
        <w:rPr>
          <w:noProof/>
        </w:rPr>
        <w:lastRenderedPageBreak/>
        <w:drawing>
          <wp:inline distT="0" distB="0" distL="0" distR="0" wp14:anchorId="29466524" wp14:editId="29466525">
            <wp:extent cx="4114800" cy="336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stm_holdout.png"/>
                    <pic:cNvPicPr/>
                  </pic:nvPicPr>
                  <pic:blipFill>
                    <a:blip r:embed="rId6"/>
                    <a:stretch>
                      <a:fillRect/>
                    </a:stretch>
                  </pic:blipFill>
                  <pic:spPr>
                    <a:xfrm>
                      <a:off x="0" y="0"/>
                      <a:ext cx="4114800" cy="3366655"/>
                    </a:xfrm>
                    <a:prstGeom prst="rect">
                      <a:avLst/>
                    </a:prstGeom>
                  </pic:spPr>
                </pic:pic>
              </a:graphicData>
            </a:graphic>
          </wp:inline>
        </w:drawing>
      </w:r>
    </w:p>
    <w:p w14:paraId="29466509" w14:textId="77777777" w:rsidR="0092018F" w:rsidRDefault="0029121D">
      <w:pPr>
        <w:pStyle w:val="Heading1"/>
        <w:spacing w:line="480" w:lineRule="auto" w:before="0" w:after="0"/>
      </w:pPr>
      <w:r>
        <w:rPr>
          <w:rFonts w:ascii="Times New Roman" w:eastAsia="Times New Roman" w:hAnsi="Times New Roman" w:cs="Times New Roman"/>
        </w:rPr>
        <w:t>Model Architecture and Training (CNN)</w:t>
      </w:r>
    </w:p>
    <w:p w14:paraId="15A42509" w14:textId="10983679" w:rsidR="006A6851" w:rsidRPr="006A6851" w:rsidRDefault="006A6851" w:rsidP="006A6851">
      <w:pPr>
        <w:spacing w:line="480" w:lineRule="auto" w:before="0" w:after="0"/>
        <w:rPr>
          <w:lang w:val="en-US"/>
        </w:rPr>
      </w:pPr>
      <w:r w:rsidRPr="006A6851">
        <w:rPr>
          <w:lang w:val="en-US"/>
        </w:rPr>
        <w:t>For the convolutional neural network (CNN) model, we sought to exploit the two-dimensional structure of the piano-roll representation by allowing the network to analyze musical information across both pitch and time. This representation allows the CNN</w:t>
      </w:r>
      <w:r w:rsidR="00513700">
        <w:rPr>
          <w:lang w:val="en-US"/>
        </w:rPr>
        <w:t xml:space="preserve"> model</w:t>
      </w:r>
      <w:r w:rsidRPr="006A6851">
        <w:rPr>
          <w:lang w:val="en-US"/>
        </w:rPr>
        <w:t xml:space="preserve"> to process the musical data as a two-dimensional structure, </w:t>
      </w:r>
      <w:proofErr w:type="gramStart"/>
      <w:r w:rsidRPr="006A6851">
        <w:rPr>
          <w:lang w:val="en-US"/>
        </w:rPr>
        <w:t>similar to</w:t>
      </w:r>
      <w:proofErr w:type="gramEnd"/>
      <w:r w:rsidRPr="006A6851">
        <w:rPr>
          <w:lang w:val="en-US"/>
        </w:rPr>
        <w:t xml:space="preserve"> </w:t>
      </w:r>
      <w:r w:rsidR="00752184">
        <w:rPr>
          <w:lang w:val="en-US"/>
        </w:rPr>
        <w:t>image processing with a CNN model</w:t>
      </w:r>
      <w:r w:rsidRPr="006A6851">
        <w:rPr>
          <w:lang w:val="en-US"/>
        </w:rPr>
        <w:t>.</w:t>
      </w:r>
    </w:p>
    <w:p w14:paraId="552D99D8" w14:textId="1652A9A8" w:rsidR="006A6851" w:rsidRPr="006A6851" w:rsidRDefault="006A6851" w:rsidP="006A6851">
      <w:pPr>
        <w:spacing w:line="480" w:lineRule="auto" w:before="0" w:after="0"/>
        <w:rPr>
          <w:lang w:val="en-US"/>
        </w:rPr>
      </w:pPr>
      <w:r w:rsidRPr="006A6851">
        <w:rPr>
          <w:lang w:val="en-US"/>
        </w:rPr>
        <w:t xml:space="preserve">The CNN </w:t>
      </w:r>
      <w:r w:rsidR="00752184">
        <w:rPr>
          <w:lang w:val="en-US"/>
        </w:rPr>
        <w:t xml:space="preserve">model </w:t>
      </w:r>
      <w:r w:rsidRPr="006A6851">
        <w:rPr>
          <w:lang w:val="en-US"/>
        </w:rPr>
        <w:t>architecture consisted of four convolutional blocks. Each block contained a convolutional layer, batch normalization, a ReLU activation function, and a max-pooling layer. The number of convolutional filters increased progressively from 16 to 32, 64, and finally 128 filters across the four blocks. This progression allowed the earlier layers to identify relatively local patterns while the deeper layers could combine those features into increasingly complex representations of the music.</w:t>
      </w:r>
    </w:p>
    <w:p w14:paraId="5173C990" w14:textId="6CB2D51A" w:rsidR="006A6851" w:rsidRPr="006A6851" w:rsidRDefault="006A6851" w:rsidP="006A6851">
      <w:pPr>
        <w:spacing w:line="480" w:lineRule="auto" w:before="0" w:after="0"/>
        <w:rPr>
          <w:lang w:val="en-US"/>
        </w:rPr>
      </w:pPr>
      <w:r w:rsidRPr="006A6851">
        <w:rPr>
          <w:lang w:val="en-US"/>
        </w:rPr>
        <w:lastRenderedPageBreak/>
        <w:t>The first convolutional layer used 16 filters with a kernel size of (12, 1). Because the first dimension corresponds to pitch and the second corresponds to time, this kernel examines 12 adjacent pitch values at a single time position. This allows the model to identify local vertical relationships between pitches, which can capture characteristics such as simultaneous notes, intervals, and portions of chord structures. The use was intended to allow the network to identify harmonic and vertical relationships within the piano</w:t>
      </w:r>
      <w:r w:rsidR="008B7854">
        <w:rPr>
          <w:lang w:val="en-US"/>
        </w:rPr>
        <w:t xml:space="preserve"> </w:t>
      </w:r>
      <w:r w:rsidRPr="006A6851">
        <w:rPr>
          <w:lang w:val="en-US"/>
        </w:rPr>
        <w:t>roll representation</w:t>
      </w:r>
      <w:r w:rsidR="008B7854">
        <w:rPr>
          <w:lang w:val="en-US"/>
        </w:rPr>
        <w:t>.</w:t>
      </w:r>
    </w:p>
    <w:p w14:paraId="620867D6" w14:textId="26B8B3C4" w:rsidR="006A6851" w:rsidRPr="006A6851" w:rsidRDefault="006A6851" w:rsidP="006A6851">
      <w:pPr>
        <w:spacing w:line="480" w:lineRule="auto" w:before="0" w:after="0"/>
        <w:rPr>
          <w:lang w:val="en-US"/>
        </w:rPr>
      </w:pPr>
      <w:r w:rsidRPr="006A6851">
        <w:rPr>
          <w:lang w:val="en-US"/>
        </w:rPr>
        <w:t xml:space="preserve">The second convolutional layer used 32 filters with a (1, 16) kernel. In contrast to the first layer, this kernel operates primarily across the </w:t>
      </w:r>
      <w:r w:rsidR="008B7854">
        <w:rPr>
          <w:lang w:val="en-US"/>
        </w:rPr>
        <w:t>time</w:t>
      </w:r>
      <w:r w:rsidRPr="006A6851">
        <w:rPr>
          <w:lang w:val="en-US"/>
        </w:rPr>
        <w:t xml:space="preserve"> dimension while holding the pitch position constant. At the four-step-per-second sampling rate, </w:t>
      </w:r>
      <w:r w:rsidR="00EB3D27" w:rsidRPr="006A6851">
        <w:rPr>
          <w:lang w:val="en-US"/>
        </w:rPr>
        <w:t>16-time</w:t>
      </w:r>
      <w:r w:rsidRPr="006A6851">
        <w:rPr>
          <w:lang w:val="en-US"/>
        </w:rPr>
        <w:t xml:space="preserve"> positions </w:t>
      </w:r>
      <w:r w:rsidR="00E3085B" w:rsidRPr="006A6851">
        <w:rPr>
          <w:lang w:val="en-US"/>
        </w:rPr>
        <w:t>correspond</w:t>
      </w:r>
      <w:r w:rsidRPr="006A6851">
        <w:rPr>
          <w:lang w:val="en-US"/>
        </w:rPr>
        <w:t xml:space="preserve"> to approximately four seconds of music. This allows the model to identify patterns in note activity </w:t>
      </w:r>
      <w:r w:rsidR="00EB3D27">
        <w:rPr>
          <w:lang w:val="en-US"/>
        </w:rPr>
        <w:t>like</w:t>
      </w:r>
      <w:r w:rsidRPr="006A6851">
        <w:rPr>
          <w:lang w:val="en-US"/>
        </w:rPr>
        <w:t xml:space="preserve"> rhythmic structures</w:t>
      </w:r>
      <w:r w:rsidR="00E3085B">
        <w:rPr>
          <w:lang w:val="en-US"/>
        </w:rPr>
        <w:t>.</w:t>
      </w:r>
    </w:p>
    <w:p w14:paraId="7784645D" w14:textId="04CAD528" w:rsidR="006A6851" w:rsidRPr="006A6851" w:rsidRDefault="006A6851" w:rsidP="006A6851">
      <w:pPr>
        <w:spacing w:line="480" w:lineRule="auto" w:before="0" w:after="0"/>
        <w:rPr>
          <w:lang w:val="en-US"/>
        </w:rPr>
      </w:pPr>
      <w:r w:rsidRPr="006A6851">
        <w:rPr>
          <w:lang w:val="en-US"/>
        </w:rPr>
        <w:t>The third and fourth convolutional layers used standard (3, 3) kernels</w:t>
      </w:r>
      <w:r w:rsidR="0020345F">
        <w:rPr>
          <w:lang w:val="en-US"/>
        </w:rPr>
        <w:t xml:space="preserve">. </w:t>
      </w:r>
      <w:r w:rsidRPr="006A6851">
        <w:rPr>
          <w:lang w:val="en-US"/>
        </w:rPr>
        <w:t>The kernels allow the network to combine the</w:t>
      </w:r>
      <w:r w:rsidR="00EB3D27">
        <w:rPr>
          <w:lang w:val="en-US"/>
        </w:rPr>
        <w:t xml:space="preserve"> extracted pitch and time </w:t>
      </w:r>
      <w:r w:rsidRPr="006A6851">
        <w:rPr>
          <w:lang w:val="en-US"/>
        </w:rPr>
        <w:t xml:space="preserve">features </w:t>
      </w:r>
      <w:r w:rsidR="00EB3D27">
        <w:rPr>
          <w:lang w:val="en-US"/>
        </w:rPr>
        <w:t>from the first two layers</w:t>
      </w:r>
      <w:r w:rsidR="0020345F">
        <w:rPr>
          <w:lang w:val="en-US"/>
        </w:rPr>
        <w:t xml:space="preserve"> </w:t>
      </w:r>
      <w:r w:rsidRPr="006A6851">
        <w:rPr>
          <w:lang w:val="en-US"/>
        </w:rPr>
        <w:t xml:space="preserve">across both dimensions simultaneously. With 64 filters in the third layer and 128 filters in the fourth layer, the deeper layers can learn increasingly complex combinations of pitch and </w:t>
      </w:r>
      <w:r w:rsidR="0020345F">
        <w:rPr>
          <w:lang w:val="en-US"/>
        </w:rPr>
        <w:t>time</w:t>
      </w:r>
      <w:r w:rsidRPr="006A6851">
        <w:rPr>
          <w:lang w:val="en-US"/>
        </w:rPr>
        <w:t xml:space="preserve"> patterns, potentially </w:t>
      </w:r>
      <w:proofErr w:type="gramStart"/>
      <w:r w:rsidR="0020345F">
        <w:rPr>
          <w:lang w:val="en-US"/>
        </w:rPr>
        <w:t>understanding</w:t>
      </w:r>
      <w:proofErr w:type="gramEnd"/>
      <w:r w:rsidRPr="006A6851">
        <w:rPr>
          <w:lang w:val="en-US"/>
        </w:rPr>
        <w:t xml:space="preserve"> higher</w:t>
      </w:r>
      <w:r w:rsidR="00513700">
        <w:rPr>
          <w:lang w:val="en-US"/>
        </w:rPr>
        <w:t xml:space="preserve"> </w:t>
      </w:r>
      <w:r w:rsidRPr="006A6851">
        <w:rPr>
          <w:lang w:val="en-US"/>
        </w:rPr>
        <w:t>level characteristics such as chord movement, rhythm and harmony, and recurring musical structure. Each convolutional layer was followed by batch normalization, a ReLU activation function, and max pooling. The pooling operations progressively reduced the spatial dimensions of the feature maps while retaining the strongest features.</w:t>
      </w:r>
    </w:p>
    <w:p w14:paraId="2D0B4C02" w14:textId="62B0BC73" w:rsidR="006A6851" w:rsidRPr="006A6851" w:rsidRDefault="006A6851" w:rsidP="006A6851">
      <w:pPr>
        <w:spacing w:line="480" w:lineRule="auto" w:before="0" w:after="0"/>
        <w:rPr>
          <w:lang w:val="en-US"/>
        </w:rPr>
      </w:pPr>
      <w:r w:rsidRPr="006A6851">
        <w:rPr>
          <w:lang w:val="en-US"/>
        </w:rPr>
        <w:lastRenderedPageBreak/>
        <w:t xml:space="preserve">After the fourth convolutional block, the resulting feature maps were flattened into a one-dimensional </w:t>
      </w:r>
      <w:r w:rsidR="00826A05">
        <w:rPr>
          <w:lang w:val="en-US"/>
        </w:rPr>
        <w:t>tensor</w:t>
      </w:r>
      <w:r w:rsidRPr="006A6851">
        <w:rPr>
          <w:lang w:val="en-US"/>
        </w:rPr>
        <w:t>. The flattened representation was then passed to a fully connected layer containing 256 neurons. This layer was followed by batch normalization, ReLU activation, and a dropout layer. Finally, a second fully connected layer reduced the representation to four output values corresponding to the four composer classes: Bach, Beethoven, Chopin, and Mozart. The final layer produced the probabilities used to determine the predicted composer.</w:t>
      </w:r>
    </w:p>
    <w:p w14:paraId="325BF261" w14:textId="77777777" w:rsidR="004D6070" w:rsidRDefault="006A6851" w:rsidP="006A6851">
      <w:pPr>
        <w:spacing w:line="480" w:lineRule="auto" w:before="0" w:after="0"/>
        <w:rPr>
          <w:lang w:val="en-US"/>
        </w:rPr>
      </w:pPr>
      <w:r w:rsidRPr="006A6851">
        <w:rPr>
          <w:lang w:val="en-US"/>
        </w:rPr>
        <w:t>For model training, cross-entropy loss was used as the classification criterion. Because the dataset contained substantially more Bach compositions than compositions from the other three composers, class weighting was incorporated into the loss function to reduce the influence of this imbalance. This was intended to prevent the model from achieving high overall accuracy simply by favoring the majority Bach class. The model was implemented in PyTorch (PyTorch, n.d.) and trained using the Adam optimizer with an initial learning rate of 0.001. An early-stopping procedure was also implemented.</w:t>
      </w:r>
    </w:p>
    <w:p w14:paraId="4715B990" w14:textId="2B061379" w:rsidR="006A6851" w:rsidRPr="006A6851" w:rsidRDefault="006A6851" w:rsidP="006A6851">
      <w:pPr>
        <w:spacing w:line="480" w:lineRule="auto" w:before="0" w:after="0"/>
        <w:rPr>
          <w:lang w:val="en-US"/>
        </w:rPr>
      </w:pPr>
      <w:r w:rsidRPr="006A6851">
        <w:rPr>
          <w:lang w:val="en-US"/>
        </w:rPr>
        <w:t xml:space="preserve">The initial CNN was trained for a max of 30 epochs and achieved a training accuracy of 84.59% and a validation accuracy of 88.16%. When evaluated on the previously unseen test data, the model achieved an accuracy of 85.37%. Although these results demonstrated that the </w:t>
      </w:r>
      <w:r w:rsidR="00AC7AE8">
        <w:rPr>
          <w:lang w:val="en-US"/>
        </w:rPr>
        <w:t xml:space="preserve">model </w:t>
      </w:r>
      <w:r w:rsidRPr="006A6851">
        <w:rPr>
          <w:lang w:val="en-US"/>
        </w:rPr>
        <w:t>could successfully distinguish between the four composers, the performance indicated that additional optimization could improve the model.</w:t>
      </w:r>
    </w:p>
    <w:p w14:paraId="277C9105" w14:textId="7941E3F8" w:rsidR="006A6851" w:rsidRPr="006A6851" w:rsidRDefault="006A6851" w:rsidP="006A6851">
      <w:pPr>
        <w:spacing w:line="480" w:lineRule="auto" w:before="0" w:after="0"/>
        <w:rPr>
          <w:lang w:val="en-US"/>
        </w:rPr>
      </w:pPr>
      <w:r w:rsidRPr="006A6851">
        <w:rPr>
          <w:lang w:val="en-US"/>
        </w:rPr>
        <w:t>To improve the model, the Optuna hyperparameter optimization library (Optuna Developers, n.d.) was used. An optimization objective was established to maximize validation accuracy by searching for more effective learning</w:t>
      </w:r>
      <w:r w:rsidR="00872B67">
        <w:rPr>
          <w:lang w:val="en-US"/>
        </w:rPr>
        <w:t xml:space="preserve"> </w:t>
      </w:r>
      <w:r w:rsidRPr="006A6851">
        <w:rPr>
          <w:lang w:val="en-US"/>
        </w:rPr>
        <w:t>rate and dropout</w:t>
      </w:r>
      <w:r w:rsidR="00872B67">
        <w:rPr>
          <w:lang w:val="en-US"/>
        </w:rPr>
        <w:t xml:space="preserve"> </w:t>
      </w:r>
      <w:r w:rsidRPr="006A6851">
        <w:rPr>
          <w:lang w:val="en-US"/>
        </w:rPr>
        <w:t xml:space="preserve">rate values. Twenty optimization trials were </w:t>
      </w:r>
      <w:r w:rsidRPr="006A6851">
        <w:rPr>
          <w:lang w:val="en-US"/>
        </w:rPr>
        <w:lastRenderedPageBreak/>
        <w:t>conducted, with each trial training and evaluating a model using a different combination of the selected hyperparameters. The optimal parameters were relatively close to the original settings, suggesting that the initial architecture and training configuration were already reasonable. However, the optimized parameters produced a meaningful improvement when evaluated on the test data, increasing accuracy to 92.28%.</w:t>
      </w:r>
    </w:p>
    <w:p w14:paraId="70D44022" w14:textId="77777777" w:rsidR="006A6851" w:rsidRPr="006A6851" w:rsidRDefault="006A6851" w:rsidP="006A6851">
      <w:pPr>
        <w:spacing w:line="480" w:lineRule="auto" w:before="0" w:after="0"/>
        <w:rPr>
          <w:lang w:val="en-US"/>
        </w:rPr>
      </w:pPr>
      <w:r w:rsidRPr="006A6851">
        <w:rPr>
          <w:lang w:val="en-US"/>
        </w:rPr>
        <w:t>The optimized model's classification report, generated with scikit-learn (Pedregosa et al., 2011), is presented in Table 1. The model performed particularly well on Bach, achieving a precision of 0.97, recall of 0.98, and an F1-score of 0.98. Chopin also achieved strong performance, with an F1-score of 0.92. Beethoven and Mozart were more difficult for the model to distinguish, with F1-scores of 0.77 and 0.82, respectively. These results indicate that the model was generally effective at identifying the composers but had greater difficulty with composers whose musical characteristics share similarities. We can gain additional insights into the difficulty the model had with certain composers when looking at the confusion matrix in Figure 3.</w:t>
      </w:r>
    </w:p>
    <w:p w14:paraId="0A6999FD" w14:textId="22D77043" w:rsidR="00A20D5E" w:rsidRDefault="00A20D5E" w:rsidP="00A20D5E">
      <w:pPr>
        <w:spacing w:line="480" w:lineRule="auto" w:before="0" w:after="0"/>
      </w:pPr>
      <w:r>
        <w:rPr>
          <w:b/>
        </w:rPr>
        <w:t xml:space="preserve">Table </w:t>
      </w:r>
      <w:r>
        <w:rPr>
          <w:b/>
        </w:rPr>
        <w:t>2</w:t>
      </w:r>
    </w:p>
    <w:p w14:paraId="34B477ED" w14:textId="007F0A33" w:rsidR="00A20D5E" w:rsidRDefault="00A20D5E" w:rsidP="00A20D5E">
      <w:pPr>
        <w:spacing w:line="480" w:lineRule="auto" w:before="0" w:after="0"/>
        <w:rPr>
          <w:i/>
        </w:rPr>
      </w:pPr>
      <w:r>
        <w:rPr>
          <w:i/>
        </w:rPr>
        <w:t>CNN Per-Class Results against Test Data</w:t>
      </w:r>
    </w:p>
    <w:tbl>
      <w:tblPr>
        <w:tblStyle w:val="TableGrid"/>
        <w:tblW w:w="0" w:type="auto"/>
        <w:tblLook w:val="04A0" w:firstRow="1" w:lastRow="0" w:firstColumn="1" w:lastColumn="0" w:noHBand="0" w:noVBand="1"/>
      </w:tblPr>
      <w:tblGrid>
        <w:gridCol w:w="1726"/>
        <w:gridCol w:w="1726"/>
        <w:gridCol w:w="1726"/>
        <w:gridCol w:w="1726"/>
        <w:gridCol w:w="1726"/>
      </w:tblGrid>
      <w:tr w:rsidR="006A6851" w14:paraId="16C9DC7A" w14:textId="77777777" w:rsidTr="006A6851">
        <w:tc>
          <w:tcPr>
            <w:tcW w:w="1726" w:type="dxa"/>
          </w:tcPr>
          <w:p w14:paraId="5EE0CC99" w14:textId="77777777" w:rsidR="006A6851" w:rsidRDefault="006A6851" w:rsidP="00A20D5E">
            <w:pPr>
              <w:rPr>
                <w:iCs/>
              </w:rPr>
            </w:pPr>
          </w:p>
        </w:tc>
        <w:tc>
          <w:tcPr>
            <w:tcW w:w="1726" w:type="dxa"/>
          </w:tcPr>
          <w:p w14:paraId="7115E405" w14:textId="72E25C94" w:rsidR="006A6851" w:rsidRDefault="006A6851" w:rsidP="00A20D5E">
            <w:pPr>
              <w:rPr>
                <w:iCs/>
              </w:rPr>
            </w:pPr>
            <w:r>
              <w:rPr>
                <w:iCs/>
              </w:rPr>
              <w:t>Precision</w:t>
            </w:r>
          </w:p>
        </w:tc>
        <w:tc>
          <w:tcPr>
            <w:tcW w:w="1726" w:type="dxa"/>
          </w:tcPr>
          <w:p w14:paraId="6FD976DE" w14:textId="2140CD1A" w:rsidR="006A6851" w:rsidRDefault="006A6851" w:rsidP="00A20D5E">
            <w:pPr>
              <w:rPr>
                <w:iCs/>
              </w:rPr>
            </w:pPr>
            <w:r>
              <w:rPr>
                <w:iCs/>
              </w:rPr>
              <w:t>Recall</w:t>
            </w:r>
          </w:p>
        </w:tc>
        <w:tc>
          <w:tcPr>
            <w:tcW w:w="1726" w:type="dxa"/>
          </w:tcPr>
          <w:p w14:paraId="04B227F3" w14:textId="13326C25" w:rsidR="006A6851" w:rsidRDefault="006A6851" w:rsidP="00A20D5E">
            <w:pPr>
              <w:rPr>
                <w:iCs/>
              </w:rPr>
            </w:pPr>
            <w:r>
              <w:rPr>
                <w:iCs/>
              </w:rPr>
              <w:t>F1-Score</w:t>
            </w:r>
          </w:p>
        </w:tc>
        <w:tc>
          <w:tcPr>
            <w:tcW w:w="1726" w:type="dxa"/>
          </w:tcPr>
          <w:p w14:paraId="41B34E26" w14:textId="4C75209C" w:rsidR="006A6851" w:rsidRDefault="006A6851" w:rsidP="00A20D5E">
            <w:pPr>
              <w:rPr>
                <w:iCs/>
              </w:rPr>
            </w:pPr>
            <w:r>
              <w:rPr>
                <w:iCs/>
              </w:rPr>
              <w:t>Support</w:t>
            </w:r>
          </w:p>
        </w:tc>
      </w:tr>
      <w:tr w:rsidR="006A6851" w14:paraId="770156B3" w14:textId="77777777" w:rsidTr="006A6851">
        <w:tc>
          <w:tcPr>
            <w:tcW w:w="1726" w:type="dxa"/>
          </w:tcPr>
          <w:p w14:paraId="591BF189" w14:textId="2AE699C4" w:rsidR="006A6851" w:rsidRDefault="006A6851" w:rsidP="00A20D5E">
            <w:pPr>
              <w:rPr>
                <w:iCs/>
              </w:rPr>
            </w:pPr>
            <w:r>
              <w:rPr>
                <w:iCs/>
              </w:rPr>
              <w:t>Bach</w:t>
            </w:r>
          </w:p>
        </w:tc>
        <w:tc>
          <w:tcPr>
            <w:tcW w:w="1726" w:type="dxa"/>
          </w:tcPr>
          <w:p w14:paraId="200DFDF9" w14:textId="216B3F3D" w:rsidR="006A6851" w:rsidRDefault="004211C0" w:rsidP="00A20D5E">
            <w:pPr>
              <w:rPr>
                <w:iCs/>
              </w:rPr>
            </w:pPr>
            <w:r>
              <w:rPr>
                <w:iCs/>
              </w:rPr>
              <w:t>0.97</w:t>
            </w:r>
          </w:p>
        </w:tc>
        <w:tc>
          <w:tcPr>
            <w:tcW w:w="1726" w:type="dxa"/>
          </w:tcPr>
          <w:p w14:paraId="53D4EDD5" w14:textId="41A04753" w:rsidR="006A6851" w:rsidRDefault="004211C0" w:rsidP="00A20D5E">
            <w:pPr>
              <w:rPr>
                <w:iCs/>
              </w:rPr>
            </w:pPr>
            <w:r>
              <w:rPr>
                <w:iCs/>
              </w:rPr>
              <w:t>0.98</w:t>
            </w:r>
          </w:p>
        </w:tc>
        <w:tc>
          <w:tcPr>
            <w:tcW w:w="1726" w:type="dxa"/>
          </w:tcPr>
          <w:p w14:paraId="2AB4DCF2" w14:textId="48C65451" w:rsidR="006A6851" w:rsidRDefault="004211C0" w:rsidP="00A20D5E">
            <w:pPr>
              <w:rPr>
                <w:iCs/>
              </w:rPr>
            </w:pPr>
            <w:r>
              <w:rPr>
                <w:iCs/>
              </w:rPr>
              <w:t>0.98</w:t>
            </w:r>
          </w:p>
        </w:tc>
        <w:tc>
          <w:tcPr>
            <w:tcW w:w="1726" w:type="dxa"/>
          </w:tcPr>
          <w:p w14:paraId="778CFE36" w14:textId="7A07954E" w:rsidR="006A6851" w:rsidRDefault="004211C0" w:rsidP="00A20D5E">
            <w:pPr>
              <w:rPr>
                <w:iCs/>
              </w:rPr>
            </w:pPr>
            <w:r>
              <w:rPr>
                <w:iCs/>
              </w:rPr>
              <w:t>154</w:t>
            </w:r>
          </w:p>
        </w:tc>
      </w:tr>
      <w:tr w:rsidR="006A6851" w14:paraId="33C42E3B" w14:textId="77777777" w:rsidTr="006A6851">
        <w:tc>
          <w:tcPr>
            <w:tcW w:w="1726" w:type="dxa"/>
          </w:tcPr>
          <w:p w14:paraId="0967FF40" w14:textId="1337E772" w:rsidR="006A6851" w:rsidRDefault="006A6851" w:rsidP="00A20D5E">
            <w:pPr>
              <w:rPr>
                <w:iCs/>
              </w:rPr>
            </w:pPr>
            <w:r>
              <w:rPr>
                <w:iCs/>
              </w:rPr>
              <w:t>Beethoven</w:t>
            </w:r>
          </w:p>
        </w:tc>
        <w:tc>
          <w:tcPr>
            <w:tcW w:w="1726" w:type="dxa"/>
          </w:tcPr>
          <w:p w14:paraId="75B7F537" w14:textId="365E4915" w:rsidR="006A6851" w:rsidRDefault="004211C0" w:rsidP="00A20D5E">
            <w:pPr>
              <w:rPr>
                <w:iCs/>
              </w:rPr>
            </w:pPr>
            <w:r>
              <w:rPr>
                <w:iCs/>
              </w:rPr>
              <w:t>0.70</w:t>
            </w:r>
          </w:p>
        </w:tc>
        <w:tc>
          <w:tcPr>
            <w:tcW w:w="1726" w:type="dxa"/>
          </w:tcPr>
          <w:p w14:paraId="2D473D50" w14:textId="3E624C40" w:rsidR="006A6851" w:rsidRDefault="004211C0" w:rsidP="00A20D5E">
            <w:pPr>
              <w:rPr>
                <w:iCs/>
              </w:rPr>
            </w:pPr>
            <w:r>
              <w:rPr>
                <w:iCs/>
              </w:rPr>
              <w:t>0.85</w:t>
            </w:r>
          </w:p>
        </w:tc>
        <w:tc>
          <w:tcPr>
            <w:tcW w:w="1726" w:type="dxa"/>
          </w:tcPr>
          <w:p w14:paraId="2107E322" w14:textId="5E7E1388" w:rsidR="006A6851" w:rsidRDefault="004211C0" w:rsidP="00A20D5E">
            <w:pPr>
              <w:rPr>
                <w:iCs/>
              </w:rPr>
            </w:pPr>
            <w:r>
              <w:rPr>
                <w:iCs/>
              </w:rPr>
              <w:t>0.77</w:t>
            </w:r>
          </w:p>
        </w:tc>
        <w:tc>
          <w:tcPr>
            <w:tcW w:w="1726" w:type="dxa"/>
          </w:tcPr>
          <w:p w14:paraId="46A14440" w14:textId="2D93B678" w:rsidR="006A6851" w:rsidRDefault="004211C0" w:rsidP="00A20D5E">
            <w:pPr>
              <w:rPr>
                <w:iCs/>
              </w:rPr>
            </w:pPr>
            <w:r>
              <w:rPr>
                <w:iCs/>
              </w:rPr>
              <w:t>33</w:t>
            </w:r>
          </w:p>
        </w:tc>
      </w:tr>
      <w:tr w:rsidR="006A6851" w14:paraId="3580BE1E" w14:textId="77777777" w:rsidTr="006A6851">
        <w:tc>
          <w:tcPr>
            <w:tcW w:w="1726" w:type="dxa"/>
          </w:tcPr>
          <w:p w14:paraId="082E6541" w14:textId="1466CC1C" w:rsidR="006A6851" w:rsidRDefault="006A6851" w:rsidP="00A20D5E">
            <w:pPr>
              <w:rPr>
                <w:iCs/>
              </w:rPr>
            </w:pPr>
            <w:r>
              <w:rPr>
                <w:iCs/>
              </w:rPr>
              <w:t>Chopin</w:t>
            </w:r>
          </w:p>
        </w:tc>
        <w:tc>
          <w:tcPr>
            <w:tcW w:w="1726" w:type="dxa"/>
          </w:tcPr>
          <w:p w14:paraId="76EF1D97" w14:textId="217BBC5A" w:rsidR="006A6851" w:rsidRDefault="004211C0" w:rsidP="00A20D5E">
            <w:pPr>
              <w:rPr>
                <w:iCs/>
              </w:rPr>
            </w:pPr>
            <w:r>
              <w:rPr>
                <w:iCs/>
              </w:rPr>
              <w:t>0.95</w:t>
            </w:r>
          </w:p>
        </w:tc>
        <w:tc>
          <w:tcPr>
            <w:tcW w:w="1726" w:type="dxa"/>
          </w:tcPr>
          <w:p w14:paraId="4E4F25C9" w14:textId="6053AA86" w:rsidR="006A6851" w:rsidRDefault="004211C0" w:rsidP="00A20D5E">
            <w:pPr>
              <w:rPr>
                <w:iCs/>
              </w:rPr>
            </w:pPr>
            <w:r>
              <w:rPr>
                <w:iCs/>
              </w:rPr>
              <w:t>0.90</w:t>
            </w:r>
          </w:p>
        </w:tc>
        <w:tc>
          <w:tcPr>
            <w:tcW w:w="1726" w:type="dxa"/>
          </w:tcPr>
          <w:p w14:paraId="4D697AA4" w14:textId="5DAE6C18" w:rsidR="006A6851" w:rsidRDefault="004211C0" w:rsidP="00A20D5E">
            <w:pPr>
              <w:rPr>
                <w:iCs/>
              </w:rPr>
            </w:pPr>
            <w:r>
              <w:rPr>
                <w:iCs/>
              </w:rPr>
              <w:t>0.92</w:t>
            </w:r>
          </w:p>
        </w:tc>
        <w:tc>
          <w:tcPr>
            <w:tcW w:w="1726" w:type="dxa"/>
          </w:tcPr>
          <w:p w14:paraId="6292D19F" w14:textId="4CD84607" w:rsidR="006A6851" w:rsidRDefault="004211C0" w:rsidP="00A20D5E">
            <w:pPr>
              <w:rPr>
                <w:iCs/>
              </w:rPr>
            </w:pPr>
            <w:r>
              <w:rPr>
                <w:iCs/>
              </w:rPr>
              <w:t>20</w:t>
            </w:r>
          </w:p>
        </w:tc>
      </w:tr>
      <w:tr w:rsidR="006A6851" w14:paraId="516D0A7F" w14:textId="77777777" w:rsidTr="006A6851">
        <w:tc>
          <w:tcPr>
            <w:tcW w:w="1726" w:type="dxa"/>
          </w:tcPr>
          <w:p w14:paraId="270A5A52" w14:textId="47AE1DEE" w:rsidR="006A6851" w:rsidRDefault="006A6851" w:rsidP="00A20D5E">
            <w:pPr>
              <w:rPr>
                <w:iCs/>
              </w:rPr>
            </w:pPr>
            <w:r>
              <w:rPr>
                <w:iCs/>
              </w:rPr>
              <w:t>Mozart</w:t>
            </w:r>
          </w:p>
        </w:tc>
        <w:tc>
          <w:tcPr>
            <w:tcW w:w="1726" w:type="dxa"/>
          </w:tcPr>
          <w:p w14:paraId="5337B1F6" w14:textId="38B1C0F6" w:rsidR="006A6851" w:rsidRDefault="004211C0" w:rsidP="00A20D5E">
            <w:pPr>
              <w:rPr>
                <w:iCs/>
              </w:rPr>
            </w:pPr>
            <w:r>
              <w:rPr>
                <w:iCs/>
              </w:rPr>
              <w:t>0.91</w:t>
            </w:r>
          </w:p>
        </w:tc>
        <w:tc>
          <w:tcPr>
            <w:tcW w:w="1726" w:type="dxa"/>
          </w:tcPr>
          <w:p w14:paraId="1AB310B9" w14:textId="00946775" w:rsidR="006A6851" w:rsidRDefault="004211C0" w:rsidP="00A20D5E">
            <w:pPr>
              <w:rPr>
                <w:iCs/>
              </w:rPr>
            </w:pPr>
            <w:r>
              <w:rPr>
                <w:iCs/>
              </w:rPr>
              <w:t>0.74</w:t>
            </w:r>
          </w:p>
        </w:tc>
        <w:tc>
          <w:tcPr>
            <w:tcW w:w="1726" w:type="dxa"/>
          </w:tcPr>
          <w:p w14:paraId="62954154" w14:textId="1610A029" w:rsidR="006A6851" w:rsidRDefault="004F4BD5" w:rsidP="00A20D5E">
            <w:pPr>
              <w:rPr>
                <w:iCs/>
              </w:rPr>
            </w:pPr>
            <w:r>
              <w:rPr>
                <w:iCs/>
              </w:rPr>
              <w:t>0.82</w:t>
            </w:r>
          </w:p>
        </w:tc>
        <w:tc>
          <w:tcPr>
            <w:tcW w:w="1726" w:type="dxa"/>
          </w:tcPr>
          <w:p w14:paraId="12F80F3B" w14:textId="104022E9" w:rsidR="006A6851" w:rsidRDefault="004F4BD5" w:rsidP="00A20D5E">
            <w:pPr>
              <w:rPr>
                <w:iCs/>
              </w:rPr>
            </w:pPr>
            <w:r>
              <w:rPr>
                <w:iCs/>
              </w:rPr>
              <w:t>39</w:t>
            </w:r>
          </w:p>
        </w:tc>
      </w:tr>
      <w:tr w:rsidR="006A6851" w14:paraId="09731DD3" w14:textId="77777777" w:rsidTr="006A6851">
        <w:tc>
          <w:tcPr>
            <w:tcW w:w="1726" w:type="dxa"/>
          </w:tcPr>
          <w:p w14:paraId="5F388F97" w14:textId="5D951542" w:rsidR="006A6851" w:rsidRDefault="006A6851" w:rsidP="00A20D5E">
            <w:pPr>
              <w:rPr>
                <w:iCs/>
              </w:rPr>
            </w:pPr>
            <w:r>
              <w:rPr>
                <w:iCs/>
              </w:rPr>
              <w:t>Accuracy</w:t>
            </w:r>
          </w:p>
        </w:tc>
        <w:tc>
          <w:tcPr>
            <w:tcW w:w="1726" w:type="dxa"/>
          </w:tcPr>
          <w:p w14:paraId="17E96B73" w14:textId="77777777" w:rsidR="006A6851" w:rsidRDefault="006A6851" w:rsidP="00A20D5E">
            <w:pPr>
              <w:rPr>
                <w:iCs/>
              </w:rPr>
            </w:pPr>
          </w:p>
        </w:tc>
        <w:tc>
          <w:tcPr>
            <w:tcW w:w="1726" w:type="dxa"/>
          </w:tcPr>
          <w:p w14:paraId="70CBDB37" w14:textId="77777777" w:rsidR="006A6851" w:rsidRDefault="006A6851" w:rsidP="00A20D5E">
            <w:pPr>
              <w:rPr>
                <w:iCs/>
              </w:rPr>
            </w:pPr>
          </w:p>
        </w:tc>
        <w:tc>
          <w:tcPr>
            <w:tcW w:w="1726" w:type="dxa"/>
          </w:tcPr>
          <w:p w14:paraId="57A5AEE9" w14:textId="31A7B3F3" w:rsidR="006A6851" w:rsidRDefault="004F4BD5" w:rsidP="00A20D5E">
            <w:pPr>
              <w:rPr>
                <w:iCs/>
              </w:rPr>
            </w:pPr>
            <w:r>
              <w:rPr>
                <w:iCs/>
              </w:rPr>
              <w:t>0.92</w:t>
            </w:r>
          </w:p>
        </w:tc>
        <w:tc>
          <w:tcPr>
            <w:tcW w:w="1726" w:type="dxa"/>
          </w:tcPr>
          <w:p w14:paraId="0A340A12" w14:textId="39B1918C" w:rsidR="006A6851" w:rsidRDefault="004F4BD5" w:rsidP="00A20D5E">
            <w:pPr>
              <w:rPr>
                <w:iCs/>
              </w:rPr>
            </w:pPr>
            <w:r>
              <w:rPr>
                <w:iCs/>
              </w:rPr>
              <w:t>246</w:t>
            </w:r>
          </w:p>
        </w:tc>
      </w:tr>
      <w:tr w:rsidR="006A6851" w14:paraId="6D6EAC18" w14:textId="77777777" w:rsidTr="006A6851">
        <w:tc>
          <w:tcPr>
            <w:tcW w:w="1726" w:type="dxa"/>
          </w:tcPr>
          <w:p w14:paraId="76783D41" w14:textId="74C190B8" w:rsidR="006A6851" w:rsidRDefault="006A6851" w:rsidP="00A20D5E">
            <w:pPr>
              <w:rPr>
                <w:iCs/>
              </w:rPr>
            </w:pPr>
            <w:r>
              <w:rPr>
                <w:iCs/>
              </w:rPr>
              <w:t>Macro Avg</w:t>
            </w:r>
          </w:p>
        </w:tc>
        <w:tc>
          <w:tcPr>
            <w:tcW w:w="1726" w:type="dxa"/>
          </w:tcPr>
          <w:p w14:paraId="7DD2D820" w14:textId="15DD1BDE" w:rsidR="006A6851" w:rsidRDefault="00D37222" w:rsidP="00A20D5E">
            <w:pPr>
              <w:rPr>
                <w:iCs/>
              </w:rPr>
            </w:pPr>
            <w:r>
              <w:rPr>
                <w:iCs/>
              </w:rPr>
              <w:t>0.88</w:t>
            </w:r>
          </w:p>
        </w:tc>
        <w:tc>
          <w:tcPr>
            <w:tcW w:w="1726" w:type="dxa"/>
          </w:tcPr>
          <w:p w14:paraId="1CBA4B06" w14:textId="343E524E" w:rsidR="006A6851" w:rsidRDefault="00D37222" w:rsidP="00A20D5E">
            <w:pPr>
              <w:rPr>
                <w:iCs/>
              </w:rPr>
            </w:pPr>
            <w:r>
              <w:rPr>
                <w:iCs/>
              </w:rPr>
              <w:t>0.87</w:t>
            </w:r>
          </w:p>
        </w:tc>
        <w:tc>
          <w:tcPr>
            <w:tcW w:w="1726" w:type="dxa"/>
          </w:tcPr>
          <w:p w14:paraId="31DCE159" w14:textId="0078A5C9" w:rsidR="006A6851" w:rsidRDefault="00BC0D2E" w:rsidP="00A20D5E">
            <w:pPr>
              <w:rPr>
                <w:iCs/>
              </w:rPr>
            </w:pPr>
            <w:r>
              <w:rPr>
                <w:iCs/>
              </w:rPr>
              <w:t>0.87</w:t>
            </w:r>
          </w:p>
        </w:tc>
        <w:tc>
          <w:tcPr>
            <w:tcW w:w="1726" w:type="dxa"/>
          </w:tcPr>
          <w:p w14:paraId="01BDE7B5" w14:textId="6C66ACB3" w:rsidR="006A6851" w:rsidRDefault="00BC0D2E" w:rsidP="00A20D5E">
            <w:pPr>
              <w:rPr>
                <w:iCs/>
              </w:rPr>
            </w:pPr>
            <w:r>
              <w:rPr>
                <w:iCs/>
              </w:rPr>
              <w:t>246</w:t>
            </w:r>
          </w:p>
        </w:tc>
      </w:tr>
      <w:tr w:rsidR="006A6851" w14:paraId="4EC2E426" w14:textId="77777777" w:rsidTr="006A6851">
        <w:tc>
          <w:tcPr>
            <w:tcW w:w="1726" w:type="dxa"/>
          </w:tcPr>
          <w:p w14:paraId="49CD0E68" w14:textId="1B80FD59" w:rsidR="006A6851" w:rsidRDefault="006A6851" w:rsidP="00A20D5E">
            <w:pPr>
              <w:rPr>
                <w:iCs/>
              </w:rPr>
            </w:pPr>
            <w:r>
              <w:rPr>
                <w:iCs/>
              </w:rPr>
              <w:t>Weighted Avg</w:t>
            </w:r>
          </w:p>
        </w:tc>
        <w:tc>
          <w:tcPr>
            <w:tcW w:w="1726" w:type="dxa"/>
          </w:tcPr>
          <w:p w14:paraId="5AAE75BC" w14:textId="2B9849DC" w:rsidR="006A6851" w:rsidRDefault="00BC0D2E" w:rsidP="00A20D5E">
            <w:pPr>
              <w:rPr>
                <w:iCs/>
              </w:rPr>
            </w:pPr>
            <w:r>
              <w:rPr>
                <w:iCs/>
              </w:rPr>
              <w:t>0.92</w:t>
            </w:r>
          </w:p>
        </w:tc>
        <w:tc>
          <w:tcPr>
            <w:tcW w:w="1726" w:type="dxa"/>
          </w:tcPr>
          <w:p w14:paraId="71E791D9" w14:textId="197F2D0B" w:rsidR="006A6851" w:rsidRDefault="00BC0D2E" w:rsidP="00A20D5E">
            <w:pPr>
              <w:rPr>
                <w:iCs/>
              </w:rPr>
            </w:pPr>
            <w:r>
              <w:rPr>
                <w:iCs/>
              </w:rPr>
              <w:t>0.92</w:t>
            </w:r>
          </w:p>
        </w:tc>
        <w:tc>
          <w:tcPr>
            <w:tcW w:w="1726" w:type="dxa"/>
          </w:tcPr>
          <w:p w14:paraId="5BD328E4" w14:textId="1B45AFC8" w:rsidR="006A6851" w:rsidRDefault="00BC0D2E" w:rsidP="00A20D5E">
            <w:pPr>
              <w:rPr>
                <w:iCs/>
              </w:rPr>
            </w:pPr>
            <w:r>
              <w:rPr>
                <w:iCs/>
              </w:rPr>
              <w:t>0.92</w:t>
            </w:r>
          </w:p>
        </w:tc>
        <w:tc>
          <w:tcPr>
            <w:tcW w:w="1726" w:type="dxa"/>
          </w:tcPr>
          <w:p w14:paraId="4ED4A4CB" w14:textId="5A46F199" w:rsidR="006A6851" w:rsidRDefault="00BC0D2E" w:rsidP="00A20D5E">
            <w:pPr>
              <w:rPr>
                <w:iCs/>
              </w:rPr>
            </w:pPr>
            <w:r>
              <w:rPr>
                <w:iCs/>
              </w:rPr>
              <w:t>246</w:t>
            </w:r>
          </w:p>
        </w:tc>
      </w:tr>
    </w:tbl>
    <w:p w14:paraId="7EE53FB3" w14:textId="77777777" w:rsidR="008A461B" w:rsidRDefault="008A461B" w:rsidP="000E43AB">
      <w:pPr>
        <w:spacing w:line="480" w:lineRule="auto" w:before="0" w:after="0"/>
        <w:rPr>
          <w:b/>
        </w:rPr>
      </w:pPr>
    </w:p>
    <w:p w14:paraId="61187436" w14:textId="4439F7D3" w:rsidR="000E43AB" w:rsidRDefault="000E43AB" w:rsidP="000E43AB">
      <w:pPr>
        <w:spacing w:line="480" w:lineRule="auto" w:before="0" w:after="0"/>
      </w:pPr>
      <w:r>
        <w:rPr>
          <w:b/>
        </w:rPr>
        <w:t xml:space="preserve">Figure </w:t>
      </w:r>
      <w:r w:rsidR="006A6851">
        <w:rPr>
          <w:b/>
        </w:rPr>
        <w:t>3</w:t>
      </w:r>
    </w:p>
    <w:p w14:paraId="022F1E9A" w14:textId="3355F1D1" w:rsidR="000E43AB" w:rsidRDefault="000E43AB" w:rsidP="000E43AB">
      <w:pPr>
        <w:spacing w:line="480" w:lineRule="auto" w:before="0" w:after="0"/>
      </w:pPr>
      <w:r>
        <w:rPr>
          <w:i/>
        </w:rPr>
        <w:t>CNN</w:t>
      </w:r>
      <w:r>
        <w:rPr>
          <w:i/>
        </w:rPr>
        <w:t xml:space="preserve"> Confusion Matrix on the </w:t>
      </w:r>
      <w:r>
        <w:rPr>
          <w:i/>
        </w:rPr>
        <w:t>Test Datas</w:t>
      </w:r>
      <w:r>
        <w:rPr>
          <w:i/>
        </w:rPr>
        <w:t>et</w:t>
      </w:r>
    </w:p>
    <w:p w14:paraId="2946650B" w14:textId="30B2E93B" w:rsidR="0092018F" w:rsidRDefault="004F6497">
      <w:pPr>
        <w:spacing w:line="480" w:lineRule="auto" w:before="0" w:after="0"/>
      </w:pPr>
      <w:r w:rsidRPr="004F6497">
        <w:rPr>
          <w:lang w:val="en-US"/>
        </w:rPr>
        <w:lastRenderedPageBreak/>
        <w:drawing>
          <wp:inline distT="0" distB="0" distL="0" distR="0" wp14:anchorId="070FC88A" wp14:editId="5F843FCE">
            <wp:extent cx="3460653" cy="3172265"/>
            <wp:effectExtent l="0" t="0" r="6985" b="0"/>
            <wp:docPr id="71596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0896" cy="3181654"/>
                    </a:xfrm>
                    <a:prstGeom prst="rect">
                      <a:avLst/>
                    </a:prstGeom>
                    <a:noFill/>
                    <a:ln>
                      <a:noFill/>
                    </a:ln>
                  </pic:spPr>
                </pic:pic>
              </a:graphicData>
            </a:graphic>
          </wp:inline>
        </w:drawing>
      </w:r>
      <w:r w:rsidRPr="004F6497">
        <w:rPr>
          <w:lang w:val="en-US"/>
        </w:rPr>
        <w:t xml:space="preserve"> </w:t>
      </w:r>
      <w:r w:rsidR="0029121D">
        <w:t xml:space="preserve"> </w:t>
      </w:r>
    </w:p>
    <w:p w14:paraId="2946650C" w14:textId="77777777" w:rsidR="0092018F" w:rsidRDefault="0029121D">
      <w:pPr>
        <w:pStyle w:val="Heading1"/>
        <w:spacing w:line="480" w:lineRule="auto" w:before="0" w:after="0"/>
      </w:pPr>
      <w:r>
        <w:rPr>
          <w:rFonts w:ascii="Times New Roman" w:eastAsia="Times New Roman" w:hAnsi="Times New Roman" w:cs="Times New Roman"/>
        </w:rPr>
        <w:t>M</w:t>
      </w:r>
      <w:r>
        <w:rPr>
          <w:rFonts w:ascii="Times New Roman" w:eastAsia="Times New Roman" w:hAnsi="Times New Roman" w:cs="Times New Roman"/>
        </w:rPr>
        <w:t>odel Comparison</w:t>
      </w:r>
    </w:p>
    <w:p w14:paraId="3A25D965" w14:textId="43F0B54A" w:rsidR="00166540" w:rsidRDefault="00935960">
      <w:pPr>
        <w:spacing w:line="480" w:lineRule="auto" w:before="0" w:after="0"/>
      </w:pPr>
      <w:r>
        <w:t xml:space="preserve">The CNN </w:t>
      </w:r>
      <w:r w:rsidR="00434DE4">
        <w:t>and LSTM models produced substantially different results when classifying compositions by composer, with the CNN achieving stronger performance against our evaluation metrics. The optimized CNN achieved an overall accuracy of 92% with F1-scores of .98 for Bach, 0.77 for Beethoven, 0.92 for Chopin, and 0.82 for Mozart. In comparison, the LSTM performed worse, especially with Beethoven and Mozart, with F1-scores of 0.22 and 0.34</w:t>
      </w:r>
      <w:r w:rsidR="006D0C0B">
        <w:t xml:space="preserve"> respectively. These results suggest that the CNN was better suited for the representation and characteristics of the dataset.</w:t>
      </w:r>
    </w:p>
    <w:p w14:paraId="704FA986" w14:textId="22973367" w:rsidR="00580C49" w:rsidRDefault="00580C49">
      <w:pPr>
        <w:spacing w:line="480" w:lineRule="auto" w:before="0" w:after="0"/>
      </w:pPr>
      <w:r>
        <w:t xml:space="preserve">An important consideration in the comparison of the models is the distinct methods that the data was represented for each model. The CNN model received the compositions as two-dimensional spatial piano roll representations. Time </w:t>
      </w:r>
      <w:r w:rsidR="00DD07D1">
        <w:t>acts as one dimension and pitch is the other.</w:t>
      </w:r>
      <w:r>
        <w:t xml:space="preserve"> </w:t>
      </w:r>
      <w:r w:rsidR="00DD07D1">
        <w:t xml:space="preserve">However, the LSTM model received the compositions </w:t>
      </w:r>
      <w:r w:rsidR="00DC0158">
        <w:t xml:space="preserve">as sequential representations of midi events, with pitch represented through </w:t>
      </w:r>
      <w:r w:rsidR="005F4883">
        <w:t xml:space="preserve">an </w:t>
      </w:r>
      <w:r w:rsidR="00DC0158">
        <w:t xml:space="preserve">embedding and </w:t>
      </w:r>
      <w:r w:rsidR="00DC0158">
        <w:lastRenderedPageBreak/>
        <w:t>duration, velocity, and offset</w:t>
      </w:r>
      <w:r w:rsidR="005F4883">
        <w:t xml:space="preserve"> provided as continuous features. This focuses on the relationships between </w:t>
      </w:r>
      <w:r w:rsidR="00E533D0">
        <w:t>events over time, but simultaneous notes and their vertical harmonic relationships are less represented than the piano roll representation.</w:t>
      </w:r>
    </w:p>
    <w:p w14:paraId="7CB10FBC" w14:textId="1F145E0A" w:rsidR="00E533D0" w:rsidRDefault="001B047B">
      <w:pPr>
        <w:spacing w:line="480" w:lineRule="auto" w:before="0" w:after="0"/>
      </w:pPr>
      <w:r>
        <w:t>The differences in composer errors provide additional evidence for the importance</w:t>
      </w:r>
      <w:r w:rsidR="00095228">
        <w:t xml:space="preserve"> of these representations.</w:t>
      </w:r>
      <w:r w:rsidR="00203D6E">
        <w:t xml:space="preserve"> In the CNN, the largest </w:t>
      </w:r>
      <w:r w:rsidR="00B7241F">
        <w:t xml:space="preserve">errors involved </w:t>
      </w:r>
      <w:r w:rsidR="0039604C">
        <w:t>Bac</w:t>
      </w:r>
      <w:r w:rsidR="00CC30CC">
        <w:t xml:space="preserve">h being classified </w:t>
      </w:r>
      <w:r w:rsidR="00183713">
        <w:t xml:space="preserve">as Beethoven or Mozart and Mozart being classified as Beethoven. These errors suggest that even </w:t>
      </w:r>
      <w:proofErr w:type="gramStart"/>
      <w:r w:rsidR="00183713">
        <w:t>the CNN</w:t>
      </w:r>
      <w:proofErr w:type="gramEnd"/>
      <w:r w:rsidR="00183713">
        <w:t xml:space="preserve"> had difficulty distinguishing composers whose musical</w:t>
      </w:r>
      <w:r w:rsidR="00D271C7">
        <w:t xml:space="preserve"> characteristics overlap. The LSTM exhibited, however, considerably more severe confusion </w:t>
      </w:r>
      <w:r w:rsidR="00FC79C0">
        <w:t>among these composers. The most prominent errors were Bach being classified as Mozart, Beethoven being classified as Mozart, and Beethoven being classified as Chopin. The LSTM’s Mozart results were informative</w:t>
      </w:r>
      <w:r w:rsidR="00824187">
        <w:t xml:space="preserve">: Mozart had a recall of 0.7 but a precision of only 0.22. This indicates the model </w:t>
      </w:r>
      <w:r w:rsidR="0062700A">
        <w:t xml:space="preserve">was guessing Mozart </w:t>
      </w:r>
      <w:r w:rsidR="00753112">
        <w:t xml:space="preserve">significantly </w:t>
      </w:r>
      <w:r w:rsidR="001819DF">
        <w:t>more often than it is represented in the dataset.</w:t>
      </w:r>
    </w:p>
    <w:p w14:paraId="19DF9B50" w14:textId="6428F791" w:rsidR="00B73A14" w:rsidRDefault="005F2EB3">
      <w:pPr>
        <w:spacing w:line="480" w:lineRule="auto" w:before="0" w:after="0"/>
      </w:pPr>
      <w:r>
        <w:t xml:space="preserve">The difference in </w:t>
      </w:r>
      <w:r w:rsidR="00731A14">
        <w:t xml:space="preserve">the Bach results also illustrates the advantage of the piano roll representation of sheet music. </w:t>
      </w:r>
      <w:r w:rsidR="00F702FF">
        <w:t xml:space="preserve">The LSTM had recall of 0.42 for Bach, while the CNN had a recall </w:t>
      </w:r>
      <w:r w:rsidR="00E460D2">
        <w:t>of 0.98. Bach’s compositions frequen</w:t>
      </w:r>
      <w:r w:rsidR="007B7F9B">
        <w:t xml:space="preserve">tly contain multiple </w:t>
      </w:r>
      <w:r w:rsidR="00540064">
        <w:t xml:space="preserve">independent melodic lines occurring simultaneously </w:t>
      </w:r>
      <w:r w:rsidR="007714C3">
        <w:t>(</w:t>
      </w:r>
      <w:r w:rsidR="007714C3" w:rsidRPr="007714C3">
        <w:t>Abdi et al., 2020</w:t>
      </w:r>
      <w:r w:rsidR="007714C3">
        <w:t>). These relationships are better suited for the piano roll data representation because m</w:t>
      </w:r>
      <w:r w:rsidR="00522B48">
        <w:t xml:space="preserve">ultiple voices appear as vertically and horizontally organized note patterns. The CNN </w:t>
      </w:r>
      <w:r w:rsidR="00644211">
        <w:t xml:space="preserve">model </w:t>
      </w:r>
      <w:r w:rsidR="00522B48">
        <w:t xml:space="preserve">can then identify the </w:t>
      </w:r>
      <w:r w:rsidR="00644211">
        <w:t xml:space="preserve">structure of these overlapping voices directly. When the same data is represented </w:t>
      </w:r>
      <w:r w:rsidR="00307C1A">
        <w:t xml:space="preserve">as a sequence of midi events, the model must guess these relationships from each event. This makes identifying Bach’s </w:t>
      </w:r>
      <w:r w:rsidR="008331AD">
        <w:t>structural style difficult to recognize, leading to underperformance.</w:t>
      </w:r>
    </w:p>
    <w:p w14:paraId="48A55927" w14:textId="03A3685C" w:rsidR="008331AD" w:rsidRDefault="005C0673">
      <w:pPr>
        <w:spacing w:line="480" w:lineRule="auto" w:before="0" w:after="0"/>
        <w:rPr>
          <w:lang w:val="en-US"/>
        </w:rPr>
      </w:pPr>
      <w:r>
        <w:lastRenderedPageBreak/>
        <w:t>The confusion between Mozart and Beethoven is present in both models</w:t>
      </w:r>
      <w:r w:rsidR="005D2441">
        <w:t>. This similarity is musically meaningful because both composers share characteristics</w:t>
      </w:r>
      <w:r w:rsidR="009157DB">
        <w:t xml:space="preserve"> and Beethoven’s early work was strongly influenced by Mozart (</w:t>
      </w:r>
      <w:r w:rsidR="009157DB" w:rsidRPr="004F6497">
        <w:rPr>
          <w:lang w:val="en-US"/>
        </w:rPr>
        <w:t>Gee, 2022</w:t>
      </w:r>
      <w:r w:rsidR="009157DB">
        <w:rPr>
          <w:lang w:val="en-US"/>
        </w:rPr>
        <w:t>)</w:t>
      </w:r>
      <w:r w:rsidR="00E67F04">
        <w:rPr>
          <w:lang w:val="en-US"/>
        </w:rPr>
        <w:t xml:space="preserve">. </w:t>
      </w:r>
      <w:r w:rsidR="009157DB">
        <w:rPr>
          <w:lang w:val="en-US"/>
        </w:rPr>
        <w:t xml:space="preserve">When presented as </w:t>
      </w:r>
      <w:proofErr w:type="gramStart"/>
      <w:r w:rsidR="009157DB">
        <w:rPr>
          <w:lang w:val="en-US"/>
        </w:rPr>
        <w:t xml:space="preserve">the </w:t>
      </w:r>
      <w:r w:rsidR="009B3580">
        <w:rPr>
          <w:lang w:val="en-US"/>
        </w:rPr>
        <w:t>two</w:t>
      </w:r>
      <w:proofErr w:type="gramEnd"/>
      <w:r w:rsidR="009B3580">
        <w:rPr>
          <w:lang w:val="en-US"/>
        </w:rPr>
        <w:t>-dimensional</w:t>
      </w:r>
      <w:r w:rsidR="00C54ABC">
        <w:rPr>
          <w:lang w:val="en-US"/>
        </w:rPr>
        <w:t xml:space="preserve"> piano roll images, their compositions share similar structures</w:t>
      </w:r>
      <w:r w:rsidR="007A7B84">
        <w:rPr>
          <w:lang w:val="en-US"/>
        </w:rPr>
        <w:t>, leading to the CNN model occasionally classifying Mozart pieces as Beethoven.</w:t>
      </w:r>
      <w:r w:rsidR="009B3580">
        <w:rPr>
          <w:lang w:val="en-US"/>
        </w:rPr>
        <w:t xml:space="preserve"> </w:t>
      </w:r>
      <w:r w:rsidR="004A5174">
        <w:rPr>
          <w:lang w:val="en-US"/>
        </w:rPr>
        <w:t>Moreover</w:t>
      </w:r>
      <w:r w:rsidR="009B3580">
        <w:rPr>
          <w:lang w:val="en-US"/>
        </w:rPr>
        <w:t xml:space="preserve">, </w:t>
      </w:r>
      <w:r w:rsidR="002F3D63">
        <w:rPr>
          <w:lang w:val="en-US"/>
        </w:rPr>
        <w:t xml:space="preserve">due to the </w:t>
      </w:r>
      <w:r w:rsidR="0031513D">
        <w:rPr>
          <w:lang w:val="en-US"/>
        </w:rPr>
        <w:t xml:space="preserve">linear sequence </w:t>
      </w:r>
      <w:r w:rsidR="00EA18DF">
        <w:rPr>
          <w:lang w:val="en-US"/>
        </w:rPr>
        <w:t xml:space="preserve">of midi events for the LSTM model the </w:t>
      </w:r>
      <w:r w:rsidR="003B375C">
        <w:rPr>
          <w:lang w:val="en-US"/>
        </w:rPr>
        <w:t>higher-level</w:t>
      </w:r>
      <w:r w:rsidR="00EA18DF">
        <w:rPr>
          <w:lang w:val="en-US"/>
        </w:rPr>
        <w:t xml:space="preserve"> relationships that </w:t>
      </w:r>
      <w:r w:rsidR="004A5174">
        <w:rPr>
          <w:lang w:val="en-US"/>
        </w:rPr>
        <w:t>separate the two composers are lost</w:t>
      </w:r>
      <w:r w:rsidR="002F302E">
        <w:rPr>
          <w:lang w:val="en-US"/>
        </w:rPr>
        <w:t>, leading to</w:t>
      </w:r>
      <w:r w:rsidR="00193251">
        <w:rPr>
          <w:lang w:val="en-US"/>
        </w:rPr>
        <w:t xml:space="preserve"> the model guessing Mozart when the true piece is Beethoven.</w:t>
      </w:r>
    </w:p>
    <w:p w14:paraId="009912DA" w14:textId="653B34CA" w:rsidR="00193251" w:rsidRPr="00166540" w:rsidRDefault="008D2986">
      <w:pPr>
        <w:spacing w:line="480" w:lineRule="auto" w:before="0" w:after="0"/>
      </w:pPr>
      <w:r>
        <w:rPr>
          <w:lang w:val="en-US"/>
        </w:rPr>
        <w:t xml:space="preserve">Overall, the results suggest that the performance of the CNN </w:t>
      </w:r>
      <w:r w:rsidR="00281BDB">
        <w:rPr>
          <w:lang w:val="en-US"/>
        </w:rPr>
        <w:t xml:space="preserve">model </w:t>
      </w:r>
      <w:r>
        <w:rPr>
          <w:lang w:val="en-US"/>
        </w:rPr>
        <w:t xml:space="preserve">was due to the combination of input representation and architecture, rather than </w:t>
      </w:r>
      <w:r w:rsidR="00281BDB">
        <w:rPr>
          <w:lang w:val="en-US"/>
        </w:rPr>
        <w:t>the CNN architecture alone. The CNN model was able to build relationships between pitch, time, and notes directly within its convolutional filter</w:t>
      </w:r>
      <w:r w:rsidR="00BF65C1">
        <w:rPr>
          <w:lang w:val="en-US"/>
        </w:rPr>
        <w:t>s</w:t>
      </w:r>
      <w:r w:rsidR="00E87DC1">
        <w:rPr>
          <w:lang w:val="en-US"/>
        </w:rPr>
        <w:t xml:space="preserve"> </w:t>
      </w:r>
      <w:r w:rsidR="00B41706">
        <w:rPr>
          <w:lang w:val="en-US"/>
        </w:rPr>
        <w:t>by exploiting the two-dimensional spatial structure of the piano rolls.</w:t>
      </w:r>
      <w:r w:rsidR="00733932">
        <w:rPr>
          <w:lang w:val="en-US"/>
        </w:rPr>
        <w:t xml:space="preserve"> The LSTM model provided a different representation that emphasized se</w:t>
      </w:r>
      <w:r w:rsidR="001A53DF">
        <w:rPr>
          <w:lang w:val="en-US"/>
        </w:rPr>
        <w:t xml:space="preserve">quences, but this representation appears to have obscured harmonic and structural </w:t>
      </w:r>
      <w:r w:rsidR="009D272C">
        <w:rPr>
          <w:lang w:val="en-US"/>
        </w:rPr>
        <w:t xml:space="preserve">relationships that were important for classification of composers. Therefore, while the application of LSTMs can be effective for modeling sequential musical information, the results </w:t>
      </w:r>
      <w:r w:rsidR="002218E5">
        <w:rPr>
          <w:lang w:val="en-US"/>
        </w:rPr>
        <w:t xml:space="preserve">indicate that the two-dimensional piano roll representation and convolutional neural </w:t>
      </w:r>
      <w:r w:rsidR="00917234">
        <w:rPr>
          <w:lang w:val="en-US"/>
        </w:rPr>
        <w:t>network combination was a more effective approach for identifying the s</w:t>
      </w:r>
      <w:r w:rsidR="007F50A1">
        <w:rPr>
          <w:lang w:val="en-US"/>
        </w:rPr>
        <w:t xml:space="preserve">tyle and characteristics </w:t>
      </w:r>
      <w:r w:rsidR="00170F85">
        <w:rPr>
          <w:lang w:val="en-US"/>
        </w:rPr>
        <w:t>of each composer.</w:t>
      </w:r>
    </w:p>
    <w:p w14:paraId="2946650E" w14:textId="77777777" w:rsidR="0092018F" w:rsidRDefault="0029121D">
      <w:pPr>
        <w:pStyle w:val="Heading1"/>
        <w:spacing w:line="480" w:lineRule="auto" w:before="0" w:after="0"/>
      </w:pPr>
      <w:r>
        <w:rPr>
          <w:rFonts w:ascii="Times New Roman" w:eastAsia="Times New Roman" w:hAnsi="Times New Roman" w:cs="Times New Roman"/>
        </w:rPr>
        <w:t>Conclusion</w:t>
      </w:r>
    </w:p>
    <w:p w14:paraId="50A702D3" w14:textId="7120BB67" w:rsidR="00BB06FB" w:rsidRDefault="003174D2">
      <w:pPr>
        <w:spacing w:line="480" w:lineRule="auto" w:before="0" w:after="0"/>
      </w:pPr>
      <w:r>
        <w:t>This project evaluated the ability of two deep learning models</w:t>
      </w:r>
      <w:r w:rsidR="0012188C">
        <w:t>, Long-Short Term Memory (LSTM) and Convolutional Neural Networks (CNN)</w:t>
      </w:r>
      <w:r w:rsidR="00DC55A9">
        <w:t>, in identifying four Classical composers</w:t>
      </w:r>
      <w:r w:rsidR="00C973CD">
        <w:t xml:space="preserve"> from the MIDI classic music dataset from Kaggle. The two models </w:t>
      </w:r>
      <w:r w:rsidR="00C973CD">
        <w:lastRenderedPageBreak/>
        <w:t xml:space="preserve">represented two different approaches </w:t>
      </w:r>
      <w:r w:rsidR="00996523">
        <w:t xml:space="preserve">for processing the music. The results of the models demonstrated that the approach </w:t>
      </w:r>
      <w:r w:rsidR="000C6FD1">
        <w:t xml:space="preserve">had a significant impact on the performance of </w:t>
      </w:r>
      <w:r w:rsidR="00A755E4">
        <w:t xml:space="preserve">classification of the four composers. The CNN model utilized the approach of processing the music as a two-dimensional piano roll of pitch and time </w:t>
      </w:r>
      <w:r w:rsidR="004F0F90">
        <w:t>while</w:t>
      </w:r>
      <w:r w:rsidR="00FF6962">
        <w:t xml:space="preserve"> the LSTM</w:t>
      </w:r>
      <w:r w:rsidR="004F0F90">
        <w:t xml:space="preserve"> utilized the</w:t>
      </w:r>
      <w:r w:rsidR="00FF6962">
        <w:t xml:space="preserve"> approach</w:t>
      </w:r>
      <w:r w:rsidR="00370CDD">
        <w:t xml:space="preserve"> of</w:t>
      </w:r>
      <w:r w:rsidR="00FF6962">
        <w:t xml:space="preserve"> processing the music as a sequential series of MIDI events.</w:t>
      </w:r>
    </w:p>
    <w:p w14:paraId="2DBAB6B0" w14:textId="5AEB5317" w:rsidR="00370CDD" w:rsidRDefault="00370CDD">
      <w:pPr>
        <w:spacing w:line="480" w:lineRule="auto" w:before="0" w:after="0"/>
      </w:pPr>
      <w:r>
        <w:t xml:space="preserve">Looking at the results of each model, the CNN model outperformed the LSTM model. </w:t>
      </w:r>
      <w:r w:rsidR="001953E2">
        <w:t>The CNN model was able to achieve a 92.28% test accuracy compared with the 45.3% accuracy on the work-grouped LSTM evaluation. The CNN model performed well with Bach and Chopin, while strugg</w:t>
      </w:r>
      <w:r w:rsidR="00904487">
        <w:t xml:space="preserve">ling with Beethoven and </w:t>
      </w:r>
      <w:r w:rsidR="00677FBB">
        <w:t xml:space="preserve">Mozart. The LSTM model </w:t>
      </w:r>
      <w:r w:rsidR="00143ED4">
        <w:t xml:space="preserve">also struggled with Beethoven and Mozart and frequently classified Bach and Beethoven pieces as Mozart. These results suggest that the spatial relationship between time and pitch </w:t>
      </w:r>
      <w:r w:rsidR="00C355C1">
        <w:t>in the two-dimensional piano roll approach provided the CNN model with more useful information in classifying composers.</w:t>
      </w:r>
    </w:p>
    <w:p w14:paraId="69BD267E" w14:textId="3C9D1F77" w:rsidR="00F600EB" w:rsidRDefault="00F600EB">
      <w:pPr>
        <w:spacing w:line="480" w:lineRule="auto" w:before="0" w:after="0"/>
      </w:pPr>
      <w:r>
        <w:t xml:space="preserve">Future work could improve the comparison by training both models on the same work-grouped data split and further optimizing the LSTM model architecture. Additional approaches could include representations that preserve </w:t>
      </w:r>
      <w:r w:rsidR="00462134">
        <w:t xml:space="preserve">simultaneous notes, different piano roll resolutions and segment lengths, and testing </w:t>
      </w:r>
      <w:r w:rsidR="00042BE7">
        <w:t>other</w:t>
      </w:r>
      <w:r w:rsidR="00462134">
        <w:t xml:space="preserve"> </w:t>
      </w:r>
      <w:r w:rsidR="00042BE7">
        <w:t xml:space="preserve">architectures. These improvements could help determine the </w:t>
      </w:r>
      <w:r w:rsidR="005E7C16">
        <w:t>stronger approach of data representation and</w:t>
      </w:r>
      <w:proofErr w:type="gramStart"/>
      <w:r w:rsidR="005E7C16">
        <w:t>/ or</w:t>
      </w:r>
      <w:proofErr w:type="gramEnd"/>
      <w:r w:rsidR="005E7C16">
        <w:t xml:space="preserve"> the stronger model architecture.</w:t>
      </w:r>
      <w:r w:rsidR="00042BE7">
        <w:t xml:space="preserve"> </w:t>
      </w:r>
    </w:p>
    <w:p w14:paraId="11B14C0A" w14:textId="237167C7" w:rsidR="00FB6C56" w:rsidRPr="00FB6C56" w:rsidRDefault="00C33868">
      <w:pPr>
        <w:spacing w:line="480" w:lineRule="auto" w:before="0" w:after="0"/>
      </w:pPr>
      <w:r>
        <w:t xml:space="preserve"> </w:t>
      </w:r>
    </w:p>
    <w:p w14:paraId="2946651D" w14:textId="77777777" w:rsidR="0092018F" w:rsidRDefault="0029121D">
      <w:pPr>
        <w:pStyle w:val="Heading1"/>
        <w:spacing w:line="480" w:lineRule="auto" w:before="0" w:after="0"/>
      </w:pPr>
      <w:r>
        <w:rPr>
          <w:rFonts w:ascii="Times New Roman" w:eastAsia="Times New Roman" w:hAnsi="Times New Roman" w:cs="Times New Roman"/>
        </w:rPr>
        <w:lastRenderedPageBreak/>
        <w:t>References</w:t>
      </w:r>
    </w:p>
    <w:p w14:paraId="1F7EAA1A" w14:textId="77777777" w:rsidR="00085155" w:rsidRPr="00085155" w:rsidRDefault="00085155" w:rsidP="00085155">
      <w:pPr>
        <w:spacing w:line="480" w:lineRule="auto" w:before="0" w:after="0"/>
        <w:ind w:left="720" w:hanging="720"/>
        <w:rPr>
          <w:lang w:val="en-US"/>
        </w:rPr>
      </w:pPr>
      <w:r w:rsidRPr="00085155">
        <w:rPr>
          <w:lang w:val="en-US"/>
        </w:rPr>
        <w:t xml:space="preserve">Abdi, H., et al. (2020). </w:t>
      </w:r>
      <w:r w:rsidRPr="00085155">
        <w:rPr>
          <w:i/>
          <w:iCs/>
          <w:lang w:val="en-US"/>
        </w:rPr>
        <w:t xml:space="preserve">Bach, Mozart, and Beethoven: Sorting piano excerpts based on perceived similarity using </w:t>
      </w:r>
      <w:proofErr w:type="spellStart"/>
      <w:r w:rsidRPr="00085155">
        <w:rPr>
          <w:i/>
          <w:iCs/>
          <w:lang w:val="en-US"/>
        </w:rPr>
        <w:t>DiSTATIS</w:t>
      </w:r>
      <w:proofErr w:type="spellEnd"/>
      <w:r w:rsidRPr="00085155">
        <w:rPr>
          <w:lang w:val="en-US"/>
        </w:rPr>
        <w:t>.</w:t>
      </w:r>
    </w:p>
    <w:p w14:paraId="5950755F" w14:textId="77777777" w:rsidR="00085155" w:rsidRPr="00085155" w:rsidRDefault="00085155" w:rsidP="00085155">
      <w:pPr>
        <w:spacing w:line="480" w:lineRule="auto" w:before="0" w:after="0"/>
        <w:ind w:left="720" w:hanging="720"/>
        <w:rPr>
          <w:lang w:val="en-US"/>
        </w:rPr>
      </w:pPr>
      <w:proofErr w:type="spellStart"/>
      <w:r w:rsidRPr="00085155">
        <w:rPr>
          <w:lang w:val="en-US"/>
        </w:rPr>
        <w:t>Blanderbuss</w:t>
      </w:r>
      <w:proofErr w:type="spellEnd"/>
      <w:r w:rsidRPr="00085155">
        <w:rPr>
          <w:lang w:val="en-US"/>
        </w:rPr>
        <w:t xml:space="preserve">. (n.d.). </w:t>
      </w:r>
      <w:r w:rsidRPr="00085155">
        <w:rPr>
          <w:i/>
          <w:iCs/>
          <w:lang w:val="en-US"/>
        </w:rPr>
        <w:t>MIDI classic music</w:t>
      </w:r>
      <w:r w:rsidRPr="00085155">
        <w:rPr>
          <w:lang w:val="en-US"/>
        </w:rPr>
        <w:t xml:space="preserve"> [Data set]. Kaggle. </w:t>
      </w:r>
      <w:hyperlink r:id="rId8" w:history="1">
        <w:r w:rsidRPr="00085155">
          <w:rPr>
            <w:rStyle w:val="Hyperlink"/>
            <w:lang w:val="en-US"/>
          </w:rPr>
          <w:t>https://www.kaggle.com/datasets/blanderbuss/midi-classic-music</w:t>
        </w:r>
      </w:hyperlink>
    </w:p>
    <w:p w14:paraId="7EB393C0" w14:textId="77777777" w:rsidR="00085155" w:rsidRPr="00085155" w:rsidRDefault="00085155" w:rsidP="00085155">
      <w:pPr>
        <w:spacing w:line="480" w:lineRule="auto" w:before="0" w:after="0"/>
        <w:ind w:left="720" w:hanging="720"/>
        <w:rPr>
          <w:lang w:val="en-US"/>
        </w:rPr>
      </w:pPr>
      <w:r w:rsidRPr="00085155">
        <w:rPr>
          <w:lang w:val="en-US"/>
        </w:rPr>
        <w:t xml:space="preserve">Gee, H. (2022, May 3). Mozart vs. Beethoven vs. Bach: How are they different? </w:t>
      </w:r>
      <w:r w:rsidRPr="00085155">
        <w:rPr>
          <w:i/>
          <w:iCs/>
          <w:lang w:val="en-US"/>
        </w:rPr>
        <w:t>Orchestra Central</w:t>
      </w:r>
      <w:r w:rsidRPr="00085155">
        <w:rPr>
          <w:lang w:val="en-US"/>
        </w:rPr>
        <w:t xml:space="preserve">. </w:t>
      </w:r>
      <w:hyperlink r:id="rId9" w:history="1">
        <w:r w:rsidRPr="00085155">
          <w:rPr>
            <w:rStyle w:val="Hyperlink"/>
            <w:lang w:val="en-US"/>
          </w:rPr>
          <w:t>https://orchestracentral.com/mozart-vs-beethoven-vs-bach/</w:t>
        </w:r>
      </w:hyperlink>
    </w:p>
    <w:p w14:paraId="4A382F93" w14:textId="77777777" w:rsidR="00085155" w:rsidRPr="00085155" w:rsidRDefault="00085155" w:rsidP="00085155">
      <w:pPr>
        <w:spacing w:line="480" w:lineRule="auto" w:before="0" w:after="0"/>
        <w:ind w:left="720" w:hanging="720"/>
        <w:rPr>
          <w:lang w:val="en-US"/>
        </w:rPr>
      </w:pPr>
      <w:r w:rsidRPr="00085155">
        <w:rPr>
          <w:lang w:val="en-US"/>
        </w:rPr>
        <w:t xml:space="preserve">McKinney, W. (2010). Data structures for statistical computing in Python. In </w:t>
      </w:r>
      <w:r w:rsidRPr="00085155">
        <w:rPr>
          <w:i/>
          <w:iCs/>
          <w:lang w:val="en-US"/>
        </w:rPr>
        <w:t>Proceedings of the 9th Python in Science Conference</w:t>
      </w:r>
      <w:r w:rsidRPr="00085155">
        <w:rPr>
          <w:lang w:val="en-US"/>
        </w:rPr>
        <w:t xml:space="preserve"> (pp. 56–61).</w:t>
      </w:r>
    </w:p>
    <w:p w14:paraId="6885F9EF" w14:textId="77777777" w:rsidR="00085155" w:rsidRPr="00085155" w:rsidRDefault="00085155" w:rsidP="00085155">
      <w:pPr>
        <w:spacing w:line="480" w:lineRule="auto" w:before="0" w:after="0"/>
        <w:ind w:left="720" w:hanging="720"/>
        <w:rPr>
          <w:lang w:val="en-US"/>
        </w:rPr>
      </w:pPr>
      <w:r w:rsidRPr="00085155">
        <w:rPr>
          <w:lang w:val="en-US"/>
        </w:rPr>
        <w:t xml:space="preserve">Optuna Developers. (n.d.). </w:t>
      </w:r>
      <w:r w:rsidRPr="00085155">
        <w:rPr>
          <w:i/>
          <w:iCs/>
          <w:lang w:val="en-US"/>
        </w:rPr>
        <w:t>Optuna: A hyperparameter optimization framework</w:t>
      </w:r>
      <w:r w:rsidRPr="00085155">
        <w:rPr>
          <w:lang w:val="en-US"/>
        </w:rPr>
        <w:t xml:space="preserve"> [Computer software]. </w:t>
      </w:r>
      <w:hyperlink r:id="rId10" w:history="1">
        <w:r w:rsidRPr="00085155">
          <w:rPr>
            <w:rStyle w:val="Hyperlink"/>
            <w:lang w:val="en-US"/>
          </w:rPr>
          <w:t>https://optuna.org/</w:t>
        </w:r>
      </w:hyperlink>
    </w:p>
    <w:p w14:paraId="395D404C" w14:textId="77777777" w:rsidR="00085155" w:rsidRPr="00085155" w:rsidRDefault="00085155" w:rsidP="00085155">
      <w:pPr>
        <w:spacing w:line="480" w:lineRule="auto" w:before="0" w:after="0"/>
        <w:ind w:left="720" w:hanging="720"/>
        <w:rPr>
          <w:lang w:val="en-US"/>
        </w:rPr>
      </w:pPr>
      <w:r w:rsidRPr="00085155">
        <w:rPr>
          <w:lang w:val="en-US"/>
        </w:rPr>
        <w:t xml:space="preserve">Pedregosa, F., </w:t>
      </w:r>
      <w:proofErr w:type="spellStart"/>
      <w:r w:rsidRPr="00085155">
        <w:rPr>
          <w:lang w:val="en-US"/>
        </w:rPr>
        <w:t>Varoquaux</w:t>
      </w:r>
      <w:proofErr w:type="spellEnd"/>
      <w:r w:rsidRPr="00085155">
        <w:rPr>
          <w:lang w:val="en-US"/>
        </w:rPr>
        <w:t xml:space="preserve">, G., </w:t>
      </w:r>
      <w:proofErr w:type="spellStart"/>
      <w:r w:rsidRPr="00085155">
        <w:rPr>
          <w:lang w:val="en-US"/>
        </w:rPr>
        <w:t>Gramfort</w:t>
      </w:r>
      <w:proofErr w:type="spellEnd"/>
      <w:r w:rsidRPr="00085155">
        <w:rPr>
          <w:lang w:val="en-US"/>
        </w:rPr>
        <w:t xml:space="preserve">, A., Michel, V., Thirion, B., Grisel, O., Blondel, M., </w:t>
      </w:r>
      <w:proofErr w:type="spellStart"/>
      <w:r w:rsidRPr="00085155">
        <w:rPr>
          <w:lang w:val="en-US"/>
        </w:rPr>
        <w:t>Prettenhofer</w:t>
      </w:r>
      <w:proofErr w:type="spellEnd"/>
      <w:r w:rsidRPr="00085155">
        <w:rPr>
          <w:lang w:val="en-US"/>
        </w:rPr>
        <w:t xml:space="preserve">, P., Weiss, R., Dubourg, V., Vanderplas, J., Passos, A., </w:t>
      </w:r>
      <w:proofErr w:type="spellStart"/>
      <w:r w:rsidRPr="00085155">
        <w:rPr>
          <w:lang w:val="en-US"/>
        </w:rPr>
        <w:t>Cournapeau</w:t>
      </w:r>
      <w:proofErr w:type="spellEnd"/>
      <w:r w:rsidRPr="00085155">
        <w:rPr>
          <w:lang w:val="en-US"/>
        </w:rPr>
        <w:t xml:space="preserve">, D., Brucher, M., Perrot, M., &amp; Duchesnay, E. (2011). Scikit-learn: Machine learning in Python. </w:t>
      </w:r>
      <w:r w:rsidRPr="00085155">
        <w:rPr>
          <w:i/>
          <w:iCs/>
          <w:lang w:val="en-US"/>
        </w:rPr>
        <w:t>Journal of Machine Learning Research, 12</w:t>
      </w:r>
      <w:r w:rsidRPr="00085155">
        <w:rPr>
          <w:lang w:val="en-US"/>
        </w:rPr>
        <w:t>, 2825–2830.</w:t>
      </w:r>
    </w:p>
    <w:p w14:paraId="797C873E" w14:textId="77777777" w:rsidR="00085155" w:rsidRPr="00085155" w:rsidRDefault="00085155" w:rsidP="00085155">
      <w:pPr>
        <w:spacing w:line="480" w:lineRule="auto" w:before="0" w:after="0"/>
        <w:ind w:left="720" w:hanging="720"/>
        <w:rPr>
          <w:lang w:val="en-US"/>
        </w:rPr>
      </w:pPr>
      <w:proofErr w:type="spellStart"/>
      <w:r w:rsidRPr="00085155">
        <w:rPr>
          <w:lang w:val="en-US"/>
        </w:rPr>
        <w:t>PyTorch</w:t>
      </w:r>
      <w:proofErr w:type="spellEnd"/>
      <w:r w:rsidRPr="00085155">
        <w:rPr>
          <w:lang w:val="en-US"/>
        </w:rPr>
        <w:t xml:space="preserve">. (n.d.). </w:t>
      </w:r>
      <w:proofErr w:type="spellStart"/>
      <w:r w:rsidRPr="00085155">
        <w:rPr>
          <w:i/>
          <w:iCs/>
          <w:lang w:val="en-US"/>
        </w:rPr>
        <w:t>PyTorch</w:t>
      </w:r>
      <w:proofErr w:type="spellEnd"/>
      <w:r w:rsidRPr="00085155">
        <w:rPr>
          <w:lang w:val="en-US"/>
        </w:rPr>
        <w:t xml:space="preserve"> [Computer software]. </w:t>
      </w:r>
      <w:hyperlink r:id="rId12" w:history="1">
        <w:r w:rsidRPr="00085155">
          <w:rPr>
            <w:rStyle w:val="Hyperlink"/>
            <w:lang w:val="en-US"/>
          </w:rPr>
          <w:t>https://pytorch.org/</w:t>
        </w:r>
      </w:hyperlink>
    </w:p>
    <w:p w14:paraId="547BB4E5" w14:textId="327205DD" w:rsidR="00527DAC" w:rsidRPr="00085155" w:rsidRDefault="00085155" w:rsidP="00085155">
      <w:pPr>
        <w:spacing w:line="480" w:lineRule="auto" w:before="0" w:after="0"/>
        <w:ind w:left="720" w:hanging="720"/>
        <w:rPr>
          <w:lang w:val="en-US"/>
        </w:rPr>
      </w:pPr>
      <w:r w:rsidRPr="00085155">
        <w:rPr>
          <w:lang w:val="en-US"/>
        </w:rPr>
        <w:t xml:space="preserve">Raffel, C., &amp; Ellis, D. P. W. (2014). Intuitive analysis, creation and manipulation of MIDI data with </w:t>
      </w:r>
      <w:proofErr w:type="spellStart"/>
      <w:r w:rsidRPr="00085155">
        <w:rPr>
          <w:lang w:val="en-US"/>
        </w:rPr>
        <w:t>pretty_midi</w:t>
      </w:r>
      <w:proofErr w:type="spellEnd"/>
      <w:r w:rsidRPr="00085155">
        <w:rPr>
          <w:lang w:val="en-US"/>
        </w:rPr>
        <w:t xml:space="preserve">. In </w:t>
      </w:r>
      <w:r w:rsidRPr="00085155">
        <w:rPr>
          <w:i/>
          <w:iCs/>
          <w:lang w:val="en-US"/>
        </w:rPr>
        <w:t>Proceedings of the 15th International Society for Music Information Retrieval Conference: Late-Breaking and Demo Papers</w:t>
      </w:r>
      <w:r w:rsidRPr="00085155">
        <w:rPr>
          <w:lang w:val="en-US"/>
        </w:rPr>
        <w:t>.</w:t>
      </w:r>
    </w:p>
    <w:sectPr w:rsidR="00527DAC" w:rsidRPr="00085155">
      <w:headerReference w:type="default" r:id="rId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90C2E4-1343-44E9-AFAD-46249B964215}"/>
    <w:embedBold r:id="rId2" w:fontKey="{AA6831D4-C87C-4D59-A631-B9D50345674C}"/>
    <w:embedItalic r:id="rId3" w:fontKey="{8317D4A7-1ABB-45AF-889B-84647F91F055}"/>
    <w:embedBoldItalic r:id="rId4" w:fontKey="{979870B5-7717-4F97-94E3-D753E46AFB65}"/>
  </w:font>
  <w:font w:name="Cambria">
    <w:panose1 w:val="02040503050406030204"/>
    <w:charset w:val="00"/>
    <w:family w:val="roman"/>
    <w:pitch w:val="variable"/>
    <w:sig w:usb0="E00006FF" w:usb1="420024FF" w:usb2="02000000" w:usb3="00000000" w:csb0="0000019F" w:csb1="00000000"/>
    <w:embedRegular r:id="rId5" w:fontKey="{6A252CEB-CFBC-426E-AF0A-A3218685C6E5}"/>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separate"/>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8F"/>
    <w:rsid w:val="00042BE7"/>
    <w:rsid w:val="00085155"/>
    <w:rsid w:val="00095228"/>
    <w:rsid w:val="000C6FD1"/>
    <w:rsid w:val="000E43AB"/>
    <w:rsid w:val="0012188C"/>
    <w:rsid w:val="00143ED4"/>
    <w:rsid w:val="00166540"/>
    <w:rsid w:val="00170F85"/>
    <w:rsid w:val="00176A0D"/>
    <w:rsid w:val="001819DF"/>
    <w:rsid w:val="00183713"/>
    <w:rsid w:val="00193251"/>
    <w:rsid w:val="001953E2"/>
    <w:rsid w:val="001A53DF"/>
    <w:rsid w:val="001B047B"/>
    <w:rsid w:val="0020345F"/>
    <w:rsid w:val="00203D6E"/>
    <w:rsid w:val="002218E5"/>
    <w:rsid w:val="00281BDB"/>
    <w:rsid w:val="002F302E"/>
    <w:rsid w:val="002F3D63"/>
    <w:rsid w:val="00307C1A"/>
    <w:rsid w:val="0031513D"/>
    <w:rsid w:val="003174D2"/>
    <w:rsid w:val="00335F61"/>
    <w:rsid w:val="00370CDD"/>
    <w:rsid w:val="0039604C"/>
    <w:rsid w:val="003B375C"/>
    <w:rsid w:val="00400122"/>
    <w:rsid w:val="004211C0"/>
    <w:rsid w:val="00434DE4"/>
    <w:rsid w:val="00462134"/>
    <w:rsid w:val="0046395C"/>
    <w:rsid w:val="004A5174"/>
    <w:rsid w:val="004D3D51"/>
    <w:rsid w:val="004D6070"/>
    <w:rsid w:val="004F0F90"/>
    <w:rsid w:val="004F4BD5"/>
    <w:rsid w:val="004F6497"/>
    <w:rsid w:val="00513700"/>
    <w:rsid w:val="00522B48"/>
    <w:rsid w:val="00527DAC"/>
    <w:rsid w:val="00540064"/>
    <w:rsid w:val="00580C49"/>
    <w:rsid w:val="00596276"/>
    <w:rsid w:val="005B01F9"/>
    <w:rsid w:val="005C0673"/>
    <w:rsid w:val="005D2441"/>
    <w:rsid w:val="005E7C16"/>
    <w:rsid w:val="005F2EB3"/>
    <w:rsid w:val="005F4883"/>
    <w:rsid w:val="0062700A"/>
    <w:rsid w:val="00644211"/>
    <w:rsid w:val="00665210"/>
    <w:rsid w:val="00677FBB"/>
    <w:rsid w:val="00687DDE"/>
    <w:rsid w:val="006A6851"/>
    <w:rsid w:val="006B14CC"/>
    <w:rsid w:val="006D0C0B"/>
    <w:rsid w:val="006F3B6A"/>
    <w:rsid w:val="00731A14"/>
    <w:rsid w:val="00733932"/>
    <w:rsid w:val="00747968"/>
    <w:rsid w:val="00752184"/>
    <w:rsid w:val="00753112"/>
    <w:rsid w:val="007714C3"/>
    <w:rsid w:val="007A7B84"/>
    <w:rsid w:val="007B7F9B"/>
    <w:rsid w:val="007F50A1"/>
    <w:rsid w:val="00824187"/>
    <w:rsid w:val="00826A05"/>
    <w:rsid w:val="008331AD"/>
    <w:rsid w:val="00872B67"/>
    <w:rsid w:val="00874BA7"/>
    <w:rsid w:val="008A461B"/>
    <w:rsid w:val="008B7854"/>
    <w:rsid w:val="008C206B"/>
    <w:rsid w:val="008D2986"/>
    <w:rsid w:val="00904487"/>
    <w:rsid w:val="009157DB"/>
    <w:rsid w:val="00917234"/>
    <w:rsid w:val="0092018F"/>
    <w:rsid w:val="00935960"/>
    <w:rsid w:val="00950907"/>
    <w:rsid w:val="00996523"/>
    <w:rsid w:val="009B3580"/>
    <w:rsid w:val="009D272C"/>
    <w:rsid w:val="00A20D5E"/>
    <w:rsid w:val="00A23514"/>
    <w:rsid w:val="00A42A08"/>
    <w:rsid w:val="00A755E4"/>
    <w:rsid w:val="00AC7AE8"/>
    <w:rsid w:val="00B11D68"/>
    <w:rsid w:val="00B41706"/>
    <w:rsid w:val="00B7241F"/>
    <w:rsid w:val="00B73A14"/>
    <w:rsid w:val="00BB06FB"/>
    <w:rsid w:val="00BC0D2E"/>
    <w:rsid w:val="00BF65C1"/>
    <w:rsid w:val="00C33868"/>
    <w:rsid w:val="00C355C1"/>
    <w:rsid w:val="00C54ABC"/>
    <w:rsid w:val="00C8511A"/>
    <w:rsid w:val="00C973CD"/>
    <w:rsid w:val="00CB0E9F"/>
    <w:rsid w:val="00CC30CC"/>
    <w:rsid w:val="00D271C7"/>
    <w:rsid w:val="00D37222"/>
    <w:rsid w:val="00DC0158"/>
    <w:rsid w:val="00DC55A9"/>
    <w:rsid w:val="00DD07D1"/>
    <w:rsid w:val="00DF2D48"/>
    <w:rsid w:val="00E3085B"/>
    <w:rsid w:val="00E460D2"/>
    <w:rsid w:val="00E533D0"/>
    <w:rsid w:val="00E67F04"/>
    <w:rsid w:val="00E87DC1"/>
    <w:rsid w:val="00EA18DF"/>
    <w:rsid w:val="00EB3D27"/>
    <w:rsid w:val="00F46B4E"/>
    <w:rsid w:val="00F600EB"/>
    <w:rsid w:val="00F702FF"/>
    <w:rsid w:val="00FA0238"/>
    <w:rsid w:val="00FB6C56"/>
    <w:rsid w:val="00FC79C0"/>
    <w:rsid w:val="00FF2233"/>
    <w:rsid w:val="00FF6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64BB"/>
  <w15:docId w15:val="{DBD8D290-F11F-4FE8-B491-C5689572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character" w:styleId="Hyperlink">
    <w:name w:val="Hyperlink"/>
    <w:basedOn w:val="DefaultParagraphFont"/>
    <w:uiPriority w:val="99"/>
    <w:unhideWhenUsed/>
    <w:rsid w:val="00E67F04"/>
    <w:rPr>
      <w:color w:val="0000FF" w:themeColor="hyperlink"/>
      <w:u w:val="single"/>
    </w:rPr>
  </w:style>
  <w:style w:type="character" w:styleId="UnresolvedMention">
    <w:name w:val="Unresolved Mention"/>
    <w:basedOn w:val="DefaultParagraphFont"/>
    <w:uiPriority w:val="99"/>
    <w:semiHidden/>
    <w:unhideWhenUsed/>
    <w:rsid w:val="00E67F04"/>
    <w:rPr>
      <w:color w:val="605E5C"/>
      <w:shd w:val="clear" w:color="auto" w:fill="E1DFDD"/>
    </w:rPr>
  </w:style>
  <w:style w:type="table" w:styleId="TableGrid">
    <w:name w:val="Table Grid"/>
    <w:basedOn w:val="TableNormal"/>
    <w:uiPriority w:val="39"/>
    <w:rsid w:val="006A6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blanderbuss/midi-classic-musi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ytorch.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popularbeethoven.com/bach-and-beethoven/" TargetMode="External"/><Relationship Id="rId5" Type="http://schemas.openxmlformats.org/officeDocument/2006/relationships/image" Target="media/image1.png"/><Relationship Id="rId10" Type="http://schemas.openxmlformats.org/officeDocument/2006/relationships/hyperlink" Target="https://optuna.org/" TargetMode="External"/><Relationship Id="rId4" Type="http://schemas.openxmlformats.org/officeDocument/2006/relationships/webSettings" Target="webSettings.xml"/><Relationship Id="rId9" Type="http://schemas.openxmlformats.org/officeDocument/2006/relationships/hyperlink" Target="https://orchestracentral.com/mozart-vs-beethoven-vs-bach/" TargetMode="External"/><Relationship Id="rId14" Type="http://schemas.openxmlformats.org/officeDocument/2006/relationships/theme" Target="theme/theme1.xml"/><Relationship Id="rId1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DWnMhTfLdKr320Ibsq6QqJjww==">CgMxLjA4AHIhMVRXNTNqUlR5S0ZKWGlrVzdkbWVBbEJCYUgwam5Zc0Uy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17</Pages>
  <Words>3668</Words>
  <Characters>20909</Characters>
  <Application>Microsoft Office Word</Application>
  <DocSecurity>0</DocSecurity>
  <Lines>174</Lines>
  <Paragraphs>49</Paragraphs>
  <ScaleCrop>false</ScaleCrop>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Jackson Kenyon</cp:lastModifiedBy>
  <cp:revision>128</cp:revision>
  <dcterms:created xsi:type="dcterms:W3CDTF">2026-08-08T23:03:00Z</dcterms:created>
  <dcterms:modified xsi:type="dcterms:W3CDTF">2026-08-09T04:45:00Z</dcterms:modified>
</cp:coreProperties>
</file>