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AC8A" w14:textId="4A322E49" w:rsidR="006D5812" w:rsidRDefault="1C6F7F2E" w:rsidP="1C6F7F2E">
      <w:pPr>
        <w:pStyle w:val="Title"/>
      </w:pPr>
      <w:r w:rsidRPr="1C6F7F2E">
        <w:t>LLM Inference</w:t>
      </w:r>
      <w:r w:rsidR="00B61AB1">
        <w:t xml:space="preserve"> Optimization</w:t>
      </w:r>
    </w:p>
    <w:p w14:paraId="0226732D" w14:textId="40BD69AB" w:rsidR="00B61AB1" w:rsidRPr="00B61AB1" w:rsidRDefault="00B61AB1" w:rsidP="00B61AB1">
      <w:pPr>
        <w:rPr>
          <w:i/>
          <w:iCs/>
        </w:rPr>
      </w:pPr>
      <w:r w:rsidRPr="00B61AB1">
        <w:rPr>
          <w:i/>
          <w:iCs/>
        </w:rPr>
        <w:t>Jan 28, 2024, Devindra Chainani</w:t>
      </w:r>
    </w:p>
    <w:p w14:paraId="3D8B9765" w14:textId="77777777" w:rsidR="00B61AB1" w:rsidRPr="00B61AB1" w:rsidRDefault="00B61AB1" w:rsidP="00B61AB1"/>
    <w:p w14:paraId="059F4149" w14:textId="77777777" w:rsidR="00B61AB1" w:rsidRDefault="1C6F7F2E" w:rsidP="00B61AB1">
      <w:pPr>
        <w:pBdr>
          <w:top w:val="single" w:sz="4" w:space="1" w:color="auto"/>
          <w:left w:val="single" w:sz="4" w:space="4" w:color="auto"/>
          <w:bottom w:val="single" w:sz="4" w:space="1" w:color="auto"/>
          <w:right w:val="single" w:sz="4" w:space="4" w:color="auto"/>
        </w:pBdr>
        <w:spacing w:before="0" w:after="300"/>
        <w:rPr>
          <w:sz w:val="24"/>
          <w:szCs w:val="24"/>
        </w:rPr>
      </w:pPr>
      <w:r w:rsidRPr="1C6F7F2E">
        <w:rPr>
          <w:sz w:val="24"/>
          <w:szCs w:val="24"/>
        </w:rPr>
        <w:t xml:space="preserve">This document does not contain any confidential information. </w:t>
      </w:r>
    </w:p>
    <w:p w14:paraId="24AC209E" w14:textId="4CBCE4B8" w:rsidR="006D5812" w:rsidRDefault="1C6F7F2E" w:rsidP="00B61AB1">
      <w:pPr>
        <w:pBdr>
          <w:top w:val="single" w:sz="4" w:space="1" w:color="auto"/>
          <w:left w:val="single" w:sz="4" w:space="4" w:color="auto"/>
          <w:bottom w:val="single" w:sz="4" w:space="1" w:color="auto"/>
          <w:right w:val="single" w:sz="4" w:space="4" w:color="auto"/>
        </w:pBdr>
        <w:spacing w:before="0" w:after="300"/>
        <w:rPr>
          <w:b/>
          <w:bCs/>
          <w:sz w:val="24"/>
          <w:szCs w:val="24"/>
        </w:rPr>
      </w:pPr>
      <w:r w:rsidRPr="1C6F7F2E">
        <w:rPr>
          <w:sz w:val="24"/>
          <w:szCs w:val="24"/>
        </w:rPr>
        <w:t>All information in this document is from public sources.</w:t>
      </w:r>
      <w:r w:rsidR="00B61AB1">
        <w:rPr>
          <w:sz w:val="24"/>
          <w:szCs w:val="24"/>
        </w:rPr>
        <w:t xml:space="preserve"> </w:t>
      </w:r>
    </w:p>
    <w:p w14:paraId="514BC1B1" w14:textId="79AD0230" w:rsidR="1C6F7F2E" w:rsidRDefault="1C6F7F2E" w:rsidP="1C6F7F2E">
      <w:pPr>
        <w:pStyle w:val="Heading2"/>
        <w:shd w:val="clear" w:color="auto" w:fill="FFFFFF" w:themeFill="background1"/>
        <w:spacing w:before="0" w:after="244"/>
      </w:pPr>
      <w:r w:rsidRPr="1C6F7F2E">
        <w:rPr>
          <w:rFonts w:ascii="Segoe UI" w:eastAsia="Segoe UI" w:hAnsi="Segoe UI" w:cs="Segoe UI"/>
          <w:color w:val="404040" w:themeColor="text1" w:themeTint="BF"/>
          <w:sz w:val="39"/>
          <w:szCs w:val="39"/>
        </w:rPr>
        <w:t>Key Takeaways</w:t>
      </w:r>
    </w:p>
    <w:p w14:paraId="1CBC1FB3" w14:textId="600B0276" w:rsidR="1C6F7F2E" w:rsidRDefault="1E915691" w:rsidP="1E915691">
      <w:pPr>
        <w:pStyle w:val="ListParagraph"/>
        <w:numPr>
          <w:ilvl w:val="0"/>
          <w:numId w:val="2"/>
        </w:numPr>
        <w:shd w:val="clear" w:color="auto" w:fill="FFFFFF" w:themeFill="background1"/>
        <w:spacing w:before="0"/>
      </w:pPr>
      <w:r w:rsidRPr="1E915691">
        <w:rPr>
          <w:rFonts w:asciiTheme="minorHAnsi" w:eastAsiaTheme="minorEastAsia" w:hAnsiTheme="minorHAnsi" w:cstheme="minorBidi"/>
        </w:rPr>
        <w:t>Inference Optimization will become a critical necessity for enterprises and ISVs deploying language models as they grapple with the price-performance conundrum of LLMs that are growing at the rate of 10x per year.</w:t>
      </w:r>
    </w:p>
    <w:p w14:paraId="1552D35A" w14:textId="4E8ED1D8" w:rsidR="1C6F7F2E" w:rsidRDefault="1E915691" w:rsidP="1C6F7F2E">
      <w:pPr>
        <w:pStyle w:val="ListParagraph"/>
        <w:numPr>
          <w:ilvl w:val="0"/>
          <w:numId w:val="2"/>
        </w:numPr>
        <w:shd w:val="clear" w:color="auto" w:fill="FFFFFF" w:themeFill="background1"/>
        <w:spacing w:before="0"/>
      </w:pPr>
      <w:r w:rsidRPr="1E915691">
        <w:rPr>
          <w:rFonts w:asciiTheme="minorHAnsi" w:eastAsiaTheme="minorEastAsia" w:hAnsiTheme="minorHAnsi" w:cstheme="minorBidi"/>
        </w:rPr>
        <w:t xml:space="preserve">Key inference optimization techniques such as Pruning, Quantization, and Distillation to reduce the size and computational load will need to be complemented by emerging techniques such as </w:t>
      </w:r>
      <w:hyperlink r:id="rId5">
        <w:r w:rsidRPr="1E915691">
          <w:rPr>
            <w:rStyle w:val="Hyperlink"/>
            <w:rFonts w:asciiTheme="minorHAnsi" w:eastAsiaTheme="minorEastAsia" w:hAnsiTheme="minorHAnsi" w:cstheme="minorBidi"/>
          </w:rPr>
          <w:t>Speculative Decoding</w:t>
        </w:r>
      </w:hyperlink>
      <w:r w:rsidRPr="1E915691">
        <w:rPr>
          <w:rFonts w:asciiTheme="minorHAnsi" w:eastAsiaTheme="minorEastAsia" w:hAnsiTheme="minorHAnsi" w:cstheme="minorBidi"/>
        </w:rPr>
        <w:t xml:space="preserve">. </w:t>
      </w:r>
    </w:p>
    <w:p w14:paraId="3AAA8779" w14:textId="01B1658C" w:rsidR="1C6F7F2E" w:rsidRDefault="00000000" w:rsidP="1C6F7F2E">
      <w:pPr>
        <w:pStyle w:val="ListParagraph"/>
        <w:numPr>
          <w:ilvl w:val="0"/>
          <w:numId w:val="2"/>
        </w:numPr>
        <w:shd w:val="clear" w:color="auto" w:fill="FFFFFF" w:themeFill="background1"/>
        <w:spacing w:before="0"/>
        <w:rPr>
          <w:rFonts w:asciiTheme="minorHAnsi" w:eastAsiaTheme="minorEastAsia" w:hAnsiTheme="minorHAnsi" w:cstheme="minorBidi"/>
        </w:rPr>
      </w:pPr>
      <w:hyperlink r:id="rId6">
        <w:r w:rsidR="1E915691" w:rsidRPr="1E915691">
          <w:rPr>
            <w:rStyle w:val="Hyperlink"/>
            <w:rFonts w:asciiTheme="minorHAnsi" w:eastAsiaTheme="minorEastAsia" w:hAnsiTheme="minorHAnsi" w:cstheme="minorBidi"/>
          </w:rPr>
          <w:t>Commodity CPU Based Inference</w:t>
        </w:r>
      </w:hyperlink>
      <w:r w:rsidR="1E915691" w:rsidRPr="1E915691">
        <w:rPr>
          <w:rFonts w:asciiTheme="minorHAnsi" w:eastAsiaTheme="minorEastAsia" w:hAnsiTheme="minorHAnsi" w:cstheme="minorBidi"/>
        </w:rPr>
        <w:t xml:space="preserve"> is emerging as an alternative for some use cases using Sparsity as effective approach. </w:t>
      </w:r>
    </w:p>
    <w:p w14:paraId="650247EF" w14:textId="3A86860C" w:rsidR="1C6F7F2E" w:rsidRDefault="1E915691" w:rsidP="1E915691">
      <w:pPr>
        <w:pStyle w:val="ListParagraph"/>
        <w:numPr>
          <w:ilvl w:val="0"/>
          <w:numId w:val="2"/>
        </w:numPr>
        <w:shd w:val="clear" w:color="auto" w:fill="FFFFFF" w:themeFill="background1"/>
        <w:spacing w:before="0"/>
        <w:rPr>
          <w:rFonts w:asciiTheme="minorHAnsi" w:eastAsiaTheme="minorEastAsia" w:hAnsiTheme="minorHAnsi" w:cstheme="minorBidi"/>
        </w:rPr>
      </w:pPr>
      <w:r w:rsidRPr="1E915691">
        <w:rPr>
          <w:rFonts w:asciiTheme="minorHAnsi" w:eastAsiaTheme="minorEastAsia" w:hAnsiTheme="minorHAnsi" w:cstheme="minorBidi"/>
        </w:rPr>
        <w:t>Current key performance metrics for inference such as Requests per minute, Time to first token, Inter-token latency, End-to-end latency, and Cost per request will need to evolve for new scenarios such as LLM on the edge and multi-modal models.</w:t>
      </w:r>
    </w:p>
    <w:p w14:paraId="53C0AF12" w14:textId="1DE8CF36" w:rsidR="1C6F7F2E" w:rsidRDefault="1C6F7F2E" w:rsidP="1C6F7F2E">
      <w:pPr>
        <w:shd w:val="clear" w:color="auto" w:fill="FFFFFF" w:themeFill="background1"/>
        <w:spacing w:before="0"/>
        <w:rPr>
          <w:color w:val="111827"/>
          <w:sz w:val="27"/>
          <w:szCs w:val="27"/>
        </w:rPr>
      </w:pPr>
    </w:p>
    <w:p w14:paraId="67D73AD3" w14:textId="6AE13EA5" w:rsidR="1C6F7F2E" w:rsidRDefault="1C6F7F2E" w:rsidP="1C6F7F2E">
      <w:pPr>
        <w:spacing w:before="0" w:after="300"/>
        <w:rPr>
          <w:b/>
          <w:bCs/>
        </w:rPr>
      </w:pPr>
      <w:r w:rsidRPr="1C6F7F2E">
        <w:rPr>
          <w:b/>
          <w:bCs/>
        </w:rPr>
        <w:t>Context</w:t>
      </w:r>
    </w:p>
    <w:p w14:paraId="7F94D9C5" w14:textId="2152D622" w:rsidR="1C6F7F2E" w:rsidRDefault="1C6F7F2E" w:rsidP="1C6F7F2E">
      <w:pPr>
        <w:spacing w:before="0" w:after="300"/>
        <w:rPr>
          <w:sz w:val="20"/>
          <w:szCs w:val="20"/>
        </w:rPr>
      </w:pPr>
      <w:r w:rsidRPr="1C6F7F2E">
        <w:t xml:space="preserve">Large Language Model (LLM) inference refers to the process of using a pre-trained language model to generate predictions or insights on new input data. These models, often based on transformer architectures, have gained significant attention due to their remarkable performance in natural language understanding and generation tasks. LLMs, such as Llama and </w:t>
      </w:r>
      <w:proofErr w:type="spellStart"/>
      <w:r w:rsidRPr="1C6F7F2E">
        <w:t>OpenAI's</w:t>
      </w:r>
      <w:proofErr w:type="spellEnd"/>
      <w:r w:rsidRPr="1C6F7F2E">
        <w:t xml:space="preserve"> GPT series, have been applied across a spectrum of applications, and optimizing their inference process is crucial for achieving real-time and resource-efficient performance.</w:t>
      </w:r>
    </w:p>
    <w:p w14:paraId="7ED830A6" w14:textId="6827CAA4" w:rsidR="1C6F7F2E" w:rsidRDefault="1C6F7F2E" w:rsidP="1C6F7F2E">
      <w:pPr>
        <w:spacing w:after="300"/>
      </w:pPr>
      <w:r w:rsidRPr="1C6F7F2E">
        <w:rPr>
          <w:color w:val="111111"/>
        </w:rPr>
        <w:t xml:space="preserve">LLMs promise to fundamentally change how we use AI across all industries. However, serving these models is challenging and can be surprisingly slow even on expensive hardware. </w:t>
      </w:r>
      <w:r w:rsidRPr="1C6F7F2E">
        <w:t xml:space="preserve"> </w:t>
      </w:r>
    </w:p>
    <w:p w14:paraId="49EC4BE4" w14:textId="022BE50D" w:rsidR="1C6F7F2E" w:rsidRDefault="1C6F7F2E" w:rsidP="1C6F7F2E">
      <w:pPr>
        <w:shd w:val="clear" w:color="auto" w:fill="FFFFFF" w:themeFill="background1"/>
        <w:spacing w:before="0"/>
        <w:rPr>
          <w:color w:val="111827"/>
          <w:sz w:val="27"/>
          <w:szCs w:val="27"/>
        </w:rPr>
      </w:pPr>
    </w:p>
    <w:p w14:paraId="004E7D6F" w14:textId="4EEDA001" w:rsidR="1C6F7F2E" w:rsidRDefault="1C6F7F2E" w:rsidP="1C6F7F2E">
      <w:pPr>
        <w:spacing w:before="0" w:after="300"/>
      </w:pPr>
      <w:r>
        <w:rPr>
          <w:noProof/>
        </w:rPr>
        <w:lastRenderedPageBreak/>
        <w:drawing>
          <wp:inline distT="0" distB="0" distL="0" distR="0" wp14:anchorId="502EE697" wp14:editId="1E050ADA">
            <wp:extent cx="6011334" cy="3381375"/>
            <wp:effectExtent l="0" t="0" r="0" b="0"/>
            <wp:docPr id="1109481327" name="Picture 110948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1334" cy="3381375"/>
                    </a:xfrm>
                    <a:prstGeom prst="rect">
                      <a:avLst/>
                    </a:prstGeom>
                  </pic:spPr>
                </pic:pic>
              </a:graphicData>
            </a:graphic>
          </wp:inline>
        </w:drawing>
      </w:r>
    </w:p>
    <w:p w14:paraId="7D315C71" w14:textId="468514B5" w:rsidR="1C6F7F2E" w:rsidRDefault="1C6F7F2E" w:rsidP="1C6F7F2E">
      <w:pPr>
        <w:spacing w:before="0" w:after="300"/>
      </w:pPr>
      <w:r>
        <w:t xml:space="preserve">Source: </w:t>
      </w:r>
      <w:hyperlink r:id="rId8">
        <w:r w:rsidRPr="1C6F7F2E">
          <w:rPr>
            <w:rStyle w:val="Hyperlink"/>
          </w:rPr>
          <w:t>LLM Inference Hardware: Emerging from Nvidia's Shadow (substack.com)</w:t>
        </w:r>
      </w:hyperlink>
    </w:p>
    <w:p w14:paraId="0661D23A" w14:textId="2D31E4D8" w:rsidR="006D5812" w:rsidRDefault="1C6F7F2E" w:rsidP="3665AE91">
      <w:pPr>
        <w:pStyle w:val="Heading3"/>
        <w:spacing w:before="240" w:after="120"/>
      </w:pPr>
      <w:r w:rsidRPr="1C6F7F2E">
        <w:rPr>
          <w:sz w:val="30"/>
          <w:szCs w:val="30"/>
        </w:rPr>
        <w:t>Applications of LLM Inference:</w:t>
      </w:r>
    </w:p>
    <w:p w14:paraId="273CDEA3" w14:textId="2D8C4414" w:rsidR="006D5812" w:rsidRDefault="1C6F7F2E" w:rsidP="1C6F7F2E">
      <w:pPr>
        <w:pStyle w:val="ListParagraph"/>
        <w:numPr>
          <w:ilvl w:val="0"/>
          <w:numId w:val="8"/>
        </w:numPr>
        <w:spacing w:before="240" w:after="240"/>
      </w:pPr>
      <w:r w:rsidRPr="1C6F7F2E">
        <w:rPr>
          <w:b/>
          <w:bCs/>
        </w:rPr>
        <w:t>Natural Language Processing (NLP):</w:t>
      </w:r>
      <w:r w:rsidRPr="1C6F7F2E">
        <w:t xml:space="preserve"> LLMs excel in various NLP applications, including text summarization, sentiment analysis, and language translation.</w:t>
      </w:r>
    </w:p>
    <w:p w14:paraId="0B7E7D68" w14:textId="11AC6C3F" w:rsidR="006D5812" w:rsidRDefault="1C6F7F2E" w:rsidP="1C6F7F2E">
      <w:pPr>
        <w:pStyle w:val="ListParagraph"/>
        <w:numPr>
          <w:ilvl w:val="0"/>
          <w:numId w:val="8"/>
        </w:numPr>
        <w:spacing w:before="240" w:after="240"/>
      </w:pPr>
      <w:r w:rsidRPr="1C6F7F2E">
        <w:rPr>
          <w:b/>
          <w:bCs/>
        </w:rPr>
        <w:t>Content Generation:</w:t>
      </w:r>
      <w:r w:rsidRPr="1C6F7F2E">
        <w:t xml:space="preserve"> LLMs are utilized for generating human-like text content, such as articles, poetry, and dialogue.</w:t>
      </w:r>
    </w:p>
    <w:p w14:paraId="1ECD4AC2" w14:textId="4FCD1A5F" w:rsidR="006D5812" w:rsidRDefault="1C6F7F2E" w:rsidP="1C6F7F2E">
      <w:pPr>
        <w:pStyle w:val="ListParagraph"/>
        <w:numPr>
          <w:ilvl w:val="0"/>
          <w:numId w:val="8"/>
        </w:numPr>
        <w:spacing w:before="240" w:after="240"/>
      </w:pPr>
      <w:r w:rsidRPr="1C6F7F2E">
        <w:rPr>
          <w:b/>
          <w:bCs/>
        </w:rPr>
        <w:t>Chatbots and Virtual Assistants:</w:t>
      </w:r>
      <w:r w:rsidRPr="1C6F7F2E">
        <w:t xml:space="preserve"> LLMs serve as the backbone for conversational AI, enabling chatbots and virtual assistants to process user queries.</w:t>
      </w:r>
    </w:p>
    <w:p w14:paraId="24BA3292" w14:textId="42D11183" w:rsidR="006D5812" w:rsidRDefault="1C6F7F2E" w:rsidP="1C6F7F2E">
      <w:pPr>
        <w:pStyle w:val="ListParagraph"/>
        <w:numPr>
          <w:ilvl w:val="0"/>
          <w:numId w:val="8"/>
        </w:numPr>
        <w:spacing w:before="240" w:after="240"/>
      </w:pPr>
      <w:r w:rsidRPr="1C6F7F2E">
        <w:rPr>
          <w:b/>
          <w:bCs/>
        </w:rPr>
        <w:t>Code Generation:</w:t>
      </w:r>
      <w:r w:rsidRPr="1C6F7F2E">
        <w:t xml:space="preserve"> LLMs are employed for generating code snippets and aiding in programming-related tasks.</w:t>
      </w:r>
    </w:p>
    <w:p w14:paraId="36AA3748" w14:textId="129C93B0" w:rsidR="006D5812" w:rsidRDefault="1C6F7F2E" w:rsidP="3665AE91">
      <w:pPr>
        <w:pStyle w:val="Heading3"/>
        <w:spacing w:before="240" w:after="120"/>
      </w:pPr>
      <w:r w:rsidRPr="1C6F7F2E">
        <w:rPr>
          <w:sz w:val="30"/>
          <w:szCs w:val="30"/>
        </w:rPr>
        <w:t>Top Inference Optimization Techniques:</w:t>
      </w:r>
    </w:p>
    <w:p w14:paraId="75A31677" w14:textId="473FD78D" w:rsidR="006D5812" w:rsidRDefault="1C6F7F2E" w:rsidP="1C6F7F2E">
      <w:pPr>
        <w:pStyle w:val="ListParagraph"/>
        <w:numPr>
          <w:ilvl w:val="0"/>
          <w:numId w:val="8"/>
        </w:numPr>
        <w:spacing w:before="240" w:after="240"/>
      </w:pPr>
      <w:r w:rsidRPr="1C6F7F2E">
        <w:rPr>
          <w:b/>
          <w:bCs/>
        </w:rPr>
        <w:t>Pruning:</w:t>
      </w:r>
      <w:r w:rsidRPr="1C6F7F2E">
        <w:t xml:space="preserve"> Removing unnecessary connections or neurons from the model to reduce computational complexity and enhance inference speed.</w:t>
      </w:r>
    </w:p>
    <w:p w14:paraId="2CECABD9" w14:textId="440D1AB7" w:rsidR="006D5812" w:rsidRDefault="1C6F7F2E" w:rsidP="1C6F7F2E">
      <w:pPr>
        <w:pStyle w:val="ListParagraph"/>
        <w:numPr>
          <w:ilvl w:val="0"/>
          <w:numId w:val="8"/>
        </w:numPr>
        <w:spacing w:before="240" w:after="240"/>
      </w:pPr>
      <w:r w:rsidRPr="1C6F7F2E">
        <w:rPr>
          <w:b/>
          <w:bCs/>
        </w:rPr>
        <w:t>Model Compression:</w:t>
      </w:r>
      <w:r w:rsidRPr="1C6F7F2E">
        <w:t xml:space="preserve"> Techniques like knowledge distillation and model distillation aim to transfer the knowledge of a larger model to a smaller, more efficient one.</w:t>
      </w:r>
    </w:p>
    <w:p w14:paraId="1B3618D7" w14:textId="3092ABF3" w:rsidR="006D5812" w:rsidRDefault="1C6F7F2E" w:rsidP="1C6F7F2E">
      <w:pPr>
        <w:pStyle w:val="ListParagraph"/>
        <w:numPr>
          <w:ilvl w:val="0"/>
          <w:numId w:val="8"/>
        </w:numPr>
        <w:spacing w:before="240" w:after="240"/>
      </w:pPr>
      <w:r w:rsidRPr="1C6F7F2E">
        <w:rPr>
          <w:b/>
          <w:bCs/>
        </w:rPr>
        <w:t>Hardware Acceleration:</w:t>
      </w:r>
      <w:r w:rsidRPr="1C6F7F2E">
        <w:t xml:space="preserve"> Leveraging specialized hardware, such as GPUs and TPUs, can significantly boost inference speed.</w:t>
      </w:r>
    </w:p>
    <w:p w14:paraId="2B2684C7" w14:textId="5E0A34EE" w:rsidR="1C6F7F2E" w:rsidRDefault="1C6F7F2E" w:rsidP="1C6F7F2E">
      <w:pPr>
        <w:pStyle w:val="ListParagraph"/>
        <w:numPr>
          <w:ilvl w:val="0"/>
          <w:numId w:val="8"/>
        </w:numPr>
        <w:spacing w:before="240" w:after="240"/>
      </w:pPr>
      <w:r w:rsidRPr="1C6F7F2E">
        <w:rPr>
          <w:b/>
          <w:bCs/>
        </w:rPr>
        <w:t>Sparsity</w:t>
      </w:r>
      <w:r w:rsidRPr="1C6F7F2E">
        <w:t xml:space="preserve">: Reduce computational complexity by removing less important connections. </w:t>
      </w:r>
    </w:p>
    <w:p w14:paraId="1C5675DE" w14:textId="7F7EC7BA" w:rsidR="1C6F7F2E" w:rsidRDefault="1C6F7F2E" w:rsidP="1C6F7F2E">
      <w:pPr>
        <w:pStyle w:val="ListParagraph"/>
        <w:numPr>
          <w:ilvl w:val="0"/>
          <w:numId w:val="8"/>
        </w:numPr>
        <w:spacing w:before="240" w:after="240"/>
      </w:pPr>
      <w:r w:rsidRPr="1C6F7F2E">
        <w:rPr>
          <w:b/>
          <w:bCs/>
        </w:rPr>
        <w:t>Quantization</w:t>
      </w:r>
      <w:r w:rsidRPr="1C6F7F2E">
        <w:t xml:space="preserve">: Reduce the precision of model weights and activations to save memory and increase speed. </w:t>
      </w:r>
    </w:p>
    <w:p w14:paraId="5A981CBD" w14:textId="02877360" w:rsidR="1C6F7F2E" w:rsidRDefault="1C6F7F2E" w:rsidP="1C6F7F2E">
      <w:pPr>
        <w:spacing w:before="240" w:after="240"/>
      </w:pPr>
      <w:r>
        <w:rPr>
          <w:noProof/>
        </w:rPr>
        <w:lastRenderedPageBreak/>
        <w:drawing>
          <wp:inline distT="0" distB="0" distL="0" distR="0" wp14:anchorId="6A4FCCB0" wp14:editId="1CB7A9C8">
            <wp:extent cx="4572000" cy="2714625"/>
            <wp:effectExtent l="0" t="0" r="0" b="0"/>
            <wp:docPr id="1039072012" name="Picture 103907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22F1A46E" w14:textId="4CF29467" w:rsidR="1C6F7F2E" w:rsidRDefault="1C6F7F2E" w:rsidP="1C6F7F2E">
      <w:pPr>
        <w:spacing w:before="240" w:after="240"/>
      </w:pPr>
      <w:r>
        <w:t xml:space="preserve">Source: </w:t>
      </w:r>
      <w:hyperlink r:id="rId10">
        <w:r w:rsidRPr="1C6F7F2E">
          <w:rPr>
            <w:rStyle w:val="Hyperlink"/>
          </w:rPr>
          <w:t>LLM Inference Hardware: Emerging from Nvidia's Shadow (substack.com)</w:t>
        </w:r>
      </w:hyperlink>
    </w:p>
    <w:p w14:paraId="4915F623" w14:textId="22DF5782" w:rsidR="006D5812" w:rsidRDefault="1C6F7F2E" w:rsidP="1C6F7F2E">
      <w:pPr>
        <w:pStyle w:val="Heading1"/>
      </w:pPr>
      <w:r>
        <w:t>Libraries for LLM Inference Optimization</w:t>
      </w:r>
    </w:p>
    <w:p w14:paraId="4326F956" w14:textId="544E6425" w:rsidR="1C6F7F2E" w:rsidRDefault="1C6F7F2E" w:rsidP="1C6F7F2E">
      <w:r w:rsidRPr="1C6F7F2E">
        <w:t>Top Libraries</w:t>
      </w:r>
    </w:p>
    <w:p w14:paraId="252DDE95" w14:textId="7263D866" w:rsidR="1C6F7F2E" w:rsidRDefault="00B61AB1" w:rsidP="1C6F7F2E">
      <w:pPr>
        <w:pStyle w:val="ListParagraph"/>
        <w:numPr>
          <w:ilvl w:val="0"/>
          <w:numId w:val="1"/>
        </w:numPr>
      </w:pPr>
      <w:proofErr w:type="spellStart"/>
      <w:r>
        <w:t>v</w:t>
      </w:r>
      <w:r w:rsidR="1C6F7F2E" w:rsidRPr="1C6F7F2E">
        <w:t>LLM</w:t>
      </w:r>
      <w:proofErr w:type="spellEnd"/>
    </w:p>
    <w:p w14:paraId="2971057C" w14:textId="61D58B9C" w:rsidR="1C6F7F2E" w:rsidRDefault="1C6F7F2E" w:rsidP="1C6F7F2E">
      <w:pPr>
        <w:pStyle w:val="ListParagraph"/>
        <w:numPr>
          <w:ilvl w:val="0"/>
          <w:numId w:val="1"/>
        </w:numPr>
      </w:pPr>
      <w:proofErr w:type="spellStart"/>
      <w:r w:rsidRPr="1C6F7F2E">
        <w:t>TensorRT</w:t>
      </w:r>
      <w:proofErr w:type="spellEnd"/>
    </w:p>
    <w:p w14:paraId="1EAB325D" w14:textId="3F9BBF78" w:rsidR="1C6F7F2E" w:rsidRDefault="1C6F7F2E" w:rsidP="1C6F7F2E">
      <w:pPr>
        <w:pStyle w:val="ListParagraph"/>
        <w:numPr>
          <w:ilvl w:val="0"/>
          <w:numId w:val="1"/>
        </w:numPr>
      </w:pPr>
      <w:proofErr w:type="spellStart"/>
      <w:r w:rsidRPr="1C6F7F2E">
        <w:t>DeepSpeed</w:t>
      </w:r>
      <w:proofErr w:type="spellEnd"/>
    </w:p>
    <w:p w14:paraId="4601BEE7" w14:textId="055537CE" w:rsidR="1C6F7F2E" w:rsidRDefault="1C6F7F2E" w:rsidP="1C6F7F2E">
      <w:pPr>
        <w:pStyle w:val="ListParagraph"/>
        <w:numPr>
          <w:ilvl w:val="0"/>
          <w:numId w:val="1"/>
        </w:numPr>
      </w:pPr>
      <w:proofErr w:type="spellStart"/>
      <w:r w:rsidRPr="1C6F7F2E">
        <w:t>ColossalAI</w:t>
      </w:r>
      <w:proofErr w:type="spellEnd"/>
    </w:p>
    <w:p w14:paraId="70F862D3" w14:textId="410725D1" w:rsidR="1C6F7F2E" w:rsidRDefault="1C6F7F2E" w:rsidP="1C6F7F2E">
      <w:pPr>
        <w:pStyle w:val="ListParagraph"/>
        <w:numPr>
          <w:ilvl w:val="0"/>
          <w:numId w:val="1"/>
        </w:numPr>
      </w:pPr>
      <w:proofErr w:type="spellStart"/>
      <w:r w:rsidRPr="1C6F7F2E">
        <w:t>Fairscale</w:t>
      </w:r>
      <w:proofErr w:type="spellEnd"/>
    </w:p>
    <w:p w14:paraId="041A4124" w14:textId="3091002C" w:rsidR="1C6F7F2E" w:rsidRDefault="1C6F7F2E" w:rsidP="1C6F7F2E">
      <w:pPr>
        <w:pStyle w:val="ListParagraph"/>
        <w:numPr>
          <w:ilvl w:val="0"/>
          <w:numId w:val="1"/>
        </w:numPr>
        <w:rPr>
          <w:rFonts w:ascii="Segoe UI" w:eastAsia="Segoe UI" w:hAnsi="Segoe UI" w:cs="Segoe UI"/>
          <w:color w:val="404040" w:themeColor="text1" w:themeTint="BF"/>
        </w:rPr>
      </w:pPr>
      <w:proofErr w:type="spellStart"/>
      <w:r w:rsidRPr="1C6F7F2E">
        <w:t>TensorMesh</w:t>
      </w:r>
      <w:proofErr w:type="spellEnd"/>
    </w:p>
    <w:p w14:paraId="360CA9BA" w14:textId="088A7D4E" w:rsidR="1C6F7F2E" w:rsidRDefault="1C6F7F2E" w:rsidP="1C6F7F2E">
      <w:pPr>
        <w:pStyle w:val="Heading2"/>
      </w:pPr>
    </w:p>
    <w:p w14:paraId="13F959A4" w14:textId="61FE8ED9" w:rsidR="1C6F7F2E" w:rsidRDefault="1C6F7F2E" w:rsidP="1C6F7F2E">
      <w:pPr>
        <w:pStyle w:val="Heading2"/>
        <w:rPr>
          <w:rFonts w:ascii="Segoe UI" w:eastAsia="Segoe UI" w:hAnsi="Segoe UI" w:cs="Segoe UI"/>
          <w:color w:val="404040" w:themeColor="text1" w:themeTint="BF"/>
          <w:sz w:val="22"/>
          <w:szCs w:val="22"/>
        </w:rPr>
      </w:pPr>
      <w:r>
        <w:t>Text Generation Inference</w:t>
      </w:r>
    </w:p>
    <w:p w14:paraId="47B04CB7" w14:textId="4C557663" w:rsidR="1C6F7F2E" w:rsidRDefault="00000000" w:rsidP="1C6F7F2E">
      <w:pPr>
        <w:spacing w:before="0"/>
        <w:rPr>
          <w:rFonts w:ascii="Segoe UI" w:eastAsia="Segoe UI" w:hAnsi="Segoe UI" w:cs="Segoe UI"/>
          <w:color w:val="404040" w:themeColor="text1" w:themeTint="BF"/>
        </w:rPr>
      </w:pPr>
      <w:hyperlink r:id="rId11">
        <w:r w:rsidR="1C6F7F2E" w:rsidRPr="1C6F7F2E">
          <w:rPr>
            <w:rStyle w:val="Hyperlink"/>
            <w:rFonts w:ascii="Segoe UI" w:eastAsia="Segoe UI" w:hAnsi="Segoe UI" w:cs="Segoe UI"/>
            <w:color w:val="404040" w:themeColor="text1" w:themeTint="BF"/>
            <w:u w:val="none"/>
          </w:rPr>
          <w:t>Text Generation Inference (TGI)</w:t>
        </w:r>
      </w:hyperlink>
      <w:r w:rsidR="1C6F7F2E" w:rsidRPr="1C6F7F2E">
        <w:rPr>
          <w:rFonts w:ascii="Segoe UI" w:eastAsia="Segoe UI" w:hAnsi="Segoe UI" w:cs="Segoe UI"/>
          <w:color w:val="404040" w:themeColor="text1" w:themeTint="BF"/>
        </w:rPr>
        <w:t xml:space="preserve"> is a toolkit for deploying and serving Large Language Models (LLMs). TGI enables high-performance text generation for the most popular open-source LLMs, including Llama, Falcon, </w:t>
      </w:r>
      <w:proofErr w:type="spellStart"/>
      <w:r w:rsidR="1C6F7F2E" w:rsidRPr="1C6F7F2E">
        <w:rPr>
          <w:rFonts w:ascii="Segoe UI" w:eastAsia="Segoe UI" w:hAnsi="Segoe UI" w:cs="Segoe UI"/>
          <w:color w:val="404040" w:themeColor="text1" w:themeTint="BF"/>
        </w:rPr>
        <w:t>StarCoder</w:t>
      </w:r>
      <w:proofErr w:type="spellEnd"/>
      <w:r w:rsidR="1C6F7F2E" w:rsidRPr="1C6F7F2E">
        <w:rPr>
          <w:rFonts w:ascii="Segoe UI" w:eastAsia="Segoe UI" w:hAnsi="Segoe UI" w:cs="Segoe UI"/>
          <w:color w:val="404040" w:themeColor="text1" w:themeTint="BF"/>
        </w:rPr>
        <w:t>, BLOOM, GPT-</w:t>
      </w:r>
      <w:proofErr w:type="spellStart"/>
      <w:r w:rsidR="1C6F7F2E" w:rsidRPr="1C6F7F2E">
        <w:rPr>
          <w:rFonts w:ascii="Segoe UI" w:eastAsia="Segoe UI" w:hAnsi="Segoe UI" w:cs="Segoe UI"/>
          <w:color w:val="404040" w:themeColor="text1" w:themeTint="BF"/>
        </w:rPr>
        <w:t>NeoX</w:t>
      </w:r>
      <w:proofErr w:type="spellEnd"/>
      <w:r w:rsidR="1C6F7F2E" w:rsidRPr="1C6F7F2E">
        <w:rPr>
          <w:rFonts w:ascii="Segoe UI" w:eastAsia="Segoe UI" w:hAnsi="Segoe UI" w:cs="Segoe UI"/>
          <w:color w:val="404040" w:themeColor="text1" w:themeTint="BF"/>
        </w:rPr>
        <w:t xml:space="preserve">, and T5.  </w:t>
      </w:r>
    </w:p>
    <w:p w14:paraId="229D921B" w14:textId="3865AC38" w:rsidR="1C6F7F2E" w:rsidRDefault="1C6F7F2E" w:rsidP="1C6F7F2E">
      <w:pPr>
        <w:pStyle w:val="Heading2"/>
      </w:pPr>
    </w:p>
    <w:p w14:paraId="3760D16A" w14:textId="11DDE647" w:rsidR="1C6F7F2E" w:rsidRDefault="1C6F7F2E" w:rsidP="1C6F7F2E">
      <w:pPr>
        <w:pStyle w:val="Heading2"/>
        <w:rPr>
          <w:rFonts w:ascii="Segoe UI" w:eastAsia="Segoe UI" w:hAnsi="Segoe UI" w:cs="Segoe UI"/>
          <w:color w:val="404040" w:themeColor="text1" w:themeTint="BF"/>
          <w:sz w:val="22"/>
          <w:szCs w:val="22"/>
        </w:rPr>
      </w:pPr>
      <w:proofErr w:type="spellStart"/>
      <w:r>
        <w:t>DeepSpeed</w:t>
      </w:r>
      <w:proofErr w:type="spellEnd"/>
    </w:p>
    <w:p w14:paraId="322F1C76" w14:textId="495CC9B1" w:rsidR="1C6F7F2E" w:rsidRDefault="00000000" w:rsidP="1C6F7F2E">
      <w:pPr>
        <w:spacing w:before="0"/>
        <w:rPr>
          <w:rFonts w:ascii="Segoe UI" w:eastAsia="Segoe UI" w:hAnsi="Segoe UI" w:cs="Segoe UI"/>
          <w:color w:val="404040" w:themeColor="text1" w:themeTint="BF"/>
        </w:rPr>
      </w:pPr>
      <w:hyperlink r:id="rId12">
        <w:proofErr w:type="spellStart"/>
        <w:r w:rsidR="1C6F7F2E" w:rsidRPr="1C6F7F2E">
          <w:rPr>
            <w:rStyle w:val="Hyperlink"/>
            <w:rFonts w:ascii="Segoe UI" w:eastAsia="Segoe UI" w:hAnsi="Segoe UI" w:cs="Segoe UI"/>
            <w:color w:val="404040" w:themeColor="text1" w:themeTint="BF"/>
            <w:u w:val="none"/>
          </w:rPr>
          <w:t>DeepSpeed</w:t>
        </w:r>
        <w:proofErr w:type="spellEnd"/>
      </w:hyperlink>
      <w:r w:rsidR="1C6F7F2E" w:rsidRPr="1C6F7F2E">
        <w:rPr>
          <w:rFonts w:ascii="Segoe UI" w:eastAsia="Segoe UI" w:hAnsi="Segoe UI" w:cs="Segoe UI"/>
          <w:color w:val="404040" w:themeColor="text1" w:themeTint="BF"/>
        </w:rPr>
        <w:t xml:space="preserve"> is a deep learning optimization library developed by Microsoft, specifically designed to facilitate the training of large-scale machine learning models. What sets </w:t>
      </w:r>
      <w:proofErr w:type="spellStart"/>
      <w:r w:rsidR="1C6F7F2E" w:rsidRPr="1C6F7F2E">
        <w:rPr>
          <w:rFonts w:ascii="Segoe UI" w:eastAsia="Segoe UI" w:hAnsi="Segoe UI" w:cs="Segoe UI"/>
          <w:color w:val="404040" w:themeColor="text1" w:themeTint="BF"/>
        </w:rPr>
        <w:t>DeepSpeed</w:t>
      </w:r>
      <w:proofErr w:type="spellEnd"/>
      <w:r w:rsidR="1C6F7F2E" w:rsidRPr="1C6F7F2E">
        <w:rPr>
          <w:rFonts w:ascii="Segoe UI" w:eastAsia="Segoe UI" w:hAnsi="Segoe UI" w:cs="Segoe UI"/>
          <w:color w:val="404040" w:themeColor="text1" w:themeTint="BF"/>
        </w:rPr>
        <w:t xml:space="preserve"> apart is its innovative approach to model parallelism, particularly through its </w:t>
      </w:r>
      <w:proofErr w:type="spellStart"/>
      <w:r w:rsidR="1C6F7F2E" w:rsidRPr="1C6F7F2E">
        <w:rPr>
          <w:rFonts w:ascii="Segoe UI" w:eastAsia="Segoe UI" w:hAnsi="Segoe UI" w:cs="Segoe UI"/>
          <w:color w:val="404040" w:themeColor="text1" w:themeTint="BF"/>
        </w:rPr>
        <w:t>ZeRO</w:t>
      </w:r>
      <w:proofErr w:type="spellEnd"/>
      <w:r w:rsidR="1C6F7F2E" w:rsidRPr="1C6F7F2E">
        <w:rPr>
          <w:rFonts w:ascii="Segoe UI" w:eastAsia="Segoe UI" w:hAnsi="Segoe UI" w:cs="Segoe UI"/>
          <w:color w:val="404040" w:themeColor="text1" w:themeTint="BF"/>
        </w:rPr>
        <w:t xml:space="preserve"> (Zero Redundancy Optimizer) technology. </w:t>
      </w:r>
    </w:p>
    <w:p w14:paraId="64F7B0E5" w14:textId="12EBBAAE" w:rsidR="1C6F7F2E" w:rsidRDefault="1C6F7F2E" w:rsidP="1C6F7F2E">
      <w:pPr>
        <w:pStyle w:val="Heading2"/>
      </w:pPr>
    </w:p>
    <w:p w14:paraId="39699153" w14:textId="3CA7F27A" w:rsidR="1C6F7F2E" w:rsidRDefault="1C6F7F2E" w:rsidP="1C6F7F2E">
      <w:pPr>
        <w:pStyle w:val="Heading2"/>
        <w:rPr>
          <w:rFonts w:ascii="Segoe UI" w:eastAsia="Segoe UI" w:hAnsi="Segoe UI" w:cs="Segoe UI"/>
          <w:color w:val="404040" w:themeColor="text1" w:themeTint="BF"/>
          <w:sz w:val="22"/>
          <w:szCs w:val="22"/>
        </w:rPr>
      </w:pPr>
      <w:r>
        <w:t>Colossal-AI</w:t>
      </w:r>
    </w:p>
    <w:p w14:paraId="5BF28516" w14:textId="69DBAF43" w:rsidR="1C6F7F2E" w:rsidRDefault="1C6F7F2E" w:rsidP="1C6F7F2E">
      <w:pPr>
        <w:shd w:val="clear" w:color="auto" w:fill="FFFFFF" w:themeFill="background1"/>
        <w:spacing w:before="0"/>
        <w:rPr>
          <w:rFonts w:ascii="Segoe UI" w:eastAsia="Segoe UI" w:hAnsi="Segoe UI" w:cs="Segoe UI"/>
          <w:b/>
          <w:bCs/>
          <w:color w:val="404040" w:themeColor="text1" w:themeTint="BF"/>
        </w:rPr>
      </w:pPr>
      <w:r w:rsidRPr="1C6F7F2E">
        <w:rPr>
          <w:rFonts w:ascii="Segoe UI" w:eastAsia="Segoe UI" w:hAnsi="Segoe UI" w:cs="Segoe UI"/>
          <w:color w:val="404040" w:themeColor="text1" w:themeTint="BF"/>
        </w:rPr>
        <w:t xml:space="preserve">While the primary focus of Colossal-AI is on the training phase, its capability to handle diverse forms of parallelism also extends to inference optimization. By efficiently utilizing hardware resources and distributing computational loads, Colossal-AI can significantly speed up the inference process, especially for large-scale models. </w:t>
      </w:r>
    </w:p>
    <w:p w14:paraId="57B01311" w14:textId="4FA42A2A" w:rsidR="1C6F7F2E" w:rsidRDefault="1C6F7F2E" w:rsidP="1C6F7F2E">
      <w:pPr>
        <w:shd w:val="clear" w:color="auto" w:fill="FFFFFF" w:themeFill="background1"/>
        <w:spacing w:before="0"/>
        <w:rPr>
          <w:rFonts w:ascii="Segoe UI" w:eastAsia="Segoe UI" w:hAnsi="Segoe UI" w:cs="Segoe UI"/>
          <w:b/>
          <w:bCs/>
          <w:color w:val="404040" w:themeColor="text1" w:themeTint="BF"/>
        </w:rPr>
      </w:pPr>
    </w:p>
    <w:p w14:paraId="68CA13D5" w14:textId="702608AA" w:rsidR="1C6F7F2E" w:rsidRDefault="1C6F7F2E" w:rsidP="1C6F7F2E">
      <w:pPr>
        <w:pStyle w:val="Heading2"/>
        <w:rPr>
          <w:rFonts w:ascii="Segoe UI" w:eastAsia="Segoe UI" w:hAnsi="Segoe UI" w:cs="Segoe UI"/>
          <w:color w:val="404040" w:themeColor="text1" w:themeTint="BF"/>
          <w:sz w:val="22"/>
          <w:szCs w:val="22"/>
        </w:rPr>
      </w:pPr>
      <w:proofErr w:type="spellStart"/>
      <w:r>
        <w:t>FairScale</w:t>
      </w:r>
      <w:proofErr w:type="spellEnd"/>
    </w:p>
    <w:p w14:paraId="585EC546" w14:textId="62AE62B5" w:rsidR="1C6F7F2E" w:rsidRDefault="00000000" w:rsidP="1C6F7F2E">
      <w:pPr>
        <w:spacing w:before="0"/>
        <w:rPr>
          <w:rFonts w:ascii="Segoe UI" w:eastAsia="Segoe UI" w:hAnsi="Segoe UI" w:cs="Segoe UI"/>
          <w:color w:val="404040" w:themeColor="text1" w:themeTint="BF"/>
        </w:rPr>
      </w:pPr>
      <w:hyperlink r:id="rId13">
        <w:proofErr w:type="spellStart"/>
        <w:r w:rsidR="1C6F7F2E" w:rsidRPr="1C6F7F2E">
          <w:rPr>
            <w:rStyle w:val="Hyperlink"/>
            <w:rFonts w:ascii="Segoe UI" w:eastAsia="Segoe UI" w:hAnsi="Segoe UI" w:cs="Segoe UI"/>
            <w:color w:val="404040" w:themeColor="text1" w:themeTint="BF"/>
            <w:u w:val="none"/>
          </w:rPr>
          <w:t>FairScale</w:t>
        </w:r>
        <w:proofErr w:type="spellEnd"/>
      </w:hyperlink>
      <w:r w:rsidR="1C6F7F2E" w:rsidRPr="1C6F7F2E">
        <w:rPr>
          <w:rFonts w:ascii="Segoe UI" w:eastAsia="Segoe UI" w:hAnsi="Segoe UI" w:cs="Segoe UI"/>
          <w:color w:val="404040" w:themeColor="text1" w:themeTint="BF"/>
        </w:rPr>
        <w:t xml:space="preserve"> is a </w:t>
      </w:r>
      <w:proofErr w:type="spellStart"/>
      <w:r w:rsidR="1C6F7F2E" w:rsidRPr="1C6F7F2E">
        <w:rPr>
          <w:rFonts w:ascii="Segoe UI" w:eastAsia="Segoe UI" w:hAnsi="Segoe UI" w:cs="Segoe UI"/>
          <w:color w:val="404040" w:themeColor="text1" w:themeTint="BF"/>
        </w:rPr>
        <w:t>PyTorch</w:t>
      </w:r>
      <w:proofErr w:type="spellEnd"/>
      <w:r w:rsidR="1C6F7F2E" w:rsidRPr="1C6F7F2E">
        <w:rPr>
          <w:rFonts w:ascii="Segoe UI" w:eastAsia="Segoe UI" w:hAnsi="Segoe UI" w:cs="Segoe UI"/>
          <w:color w:val="404040" w:themeColor="text1" w:themeTint="BF"/>
        </w:rPr>
        <w:t xml:space="preserve">-based library that provides a suite of advanced tools for optimizing the training of deep learning models across distributed systems. It offers features like model parallelism and sharded data parallelism, which are key in reducing the memory footprint and accelerating the training process of large neural networks. </w:t>
      </w:r>
    </w:p>
    <w:p w14:paraId="197D63AD" w14:textId="58715740" w:rsidR="1C6F7F2E" w:rsidRDefault="1C6F7F2E" w:rsidP="1C6F7F2E">
      <w:pPr>
        <w:spacing w:before="0"/>
        <w:rPr>
          <w:rFonts w:ascii="Segoe UI" w:eastAsia="Segoe UI" w:hAnsi="Segoe UI" w:cs="Segoe UI"/>
          <w:color w:val="404040" w:themeColor="text1" w:themeTint="BF"/>
        </w:rPr>
      </w:pPr>
    </w:p>
    <w:p w14:paraId="77E07B73" w14:textId="319832B5" w:rsidR="1C6F7F2E" w:rsidRDefault="1C6F7F2E" w:rsidP="1C6F7F2E">
      <w:pPr>
        <w:spacing w:before="0"/>
        <w:rPr>
          <w:rFonts w:ascii="Segoe UI" w:eastAsia="Segoe UI" w:hAnsi="Segoe UI" w:cs="Segoe UI"/>
          <w:color w:val="404040" w:themeColor="text1" w:themeTint="BF"/>
        </w:rPr>
      </w:pPr>
      <w:r w:rsidRPr="1C6F7F2E">
        <w:rPr>
          <w:rFonts w:ascii="Segoe UI" w:eastAsia="Segoe UI" w:hAnsi="Segoe UI" w:cs="Segoe UI"/>
          <w:color w:val="404040" w:themeColor="text1" w:themeTint="BF"/>
        </w:rPr>
        <w:t xml:space="preserve">When comparing </w:t>
      </w:r>
      <w:proofErr w:type="spellStart"/>
      <w:r w:rsidRPr="1C6F7F2E">
        <w:rPr>
          <w:rFonts w:ascii="Segoe UI" w:eastAsia="Segoe UI" w:hAnsi="Segoe UI" w:cs="Segoe UI"/>
          <w:color w:val="404040" w:themeColor="text1" w:themeTint="BF"/>
        </w:rPr>
        <w:t>DeepSpeed</w:t>
      </w:r>
      <w:proofErr w:type="spellEnd"/>
      <w:r w:rsidRPr="1C6F7F2E">
        <w:rPr>
          <w:rFonts w:ascii="Segoe UI" w:eastAsia="Segoe UI" w:hAnsi="Segoe UI" w:cs="Segoe UI"/>
          <w:color w:val="404040" w:themeColor="text1" w:themeTint="BF"/>
        </w:rPr>
        <w:t xml:space="preserve">, Colossal-AI, </w:t>
      </w:r>
      <w:proofErr w:type="spellStart"/>
      <w:r w:rsidRPr="1C6F7F2E">
        <w:rPr>
          <w:rFonts w:ascii="Segoe UI" w:eastAsia="Segoe UI" w:hAnsi="Segoe UI" w:cs="Segoe UI"/>
          <w:color w:val="404040" w:themeColor="text1" w:themeTint="BF"/>
        </w:rPr>
        <w:t>FairScale</w:t>
      </w:r>
      <w:proofErr w:type="spellEnd"/>
      <w:r w:rsidRPr="1C6F7F2E">
        <w:rPr>
          <w:rFonts w:ascii="Segoe UI" w:eastAsia="Segoe UI" w:hAnsi="Segoe UI" w:cs="Segoe UI"/>
          <w:color w:val="404040" w:themeColor="text1" w:themeTint="BF"/>
        </w:rPr>
        <w:t xml:space="preserve">, and TensorFlow Mesh, a few key distinctions become apparent. </w:t>
      </w:r>
      <w:proofErr w:type="spellStart"/>
      <w:r w:rsidRPr="1C6F7F2E">
        <w:rPr>
          <w:rFonts w:ascii="Segoe UI" w:eastAsia="Segoe UI" w:hAnsi="Segoe UI" w:cs="Segoe UI"/>
          <w:color w:val="404040" w:themeColor="text1" w:themeTint="BF"/>
        </w:rPr>
        <w:t>DeepSpeed</w:t>
      </w:r>
      <w:proofErr w:type="spellEnd"/>
      <w:r w:rsidRPr="1C6F7F2E">
        <w:rPr>
          <w:rFonts w:ascii="Segoe UI" w:eastAsia="Segoe UI" w:hAnsi="Segoe UI" w:cs="Segoe UI"/>
          <w:color w:val="404040" w:themeColor="text1" w:themeTint="BF"/>
        </w:rPr>
        <w:t xml:space="preserve"> and </w:t>
      </w:r>
      <w:proofErr w:type="spellStart"/>
      <w:r w:rsidRPr="1C6F7F2E">
        <w:rPr>
          <w:rFonts w:ascii="Segoe UI" w:eastAsia="Segoe UI" w:hAnsi="Segoe UI" w:cs="Segoe UI"/>
          <w:color w:val="404040" w:themeColor="text1" w:themeTint="BF"/>
        </w:rPr>
        <w:t>FairScale</w:t>
      </w:r>
      <w:proofErr w:type="spellEnd"/>
      <w:r w:rsidRPr="1C6F7F2E">
        <w:rPr>
          <w:rFonts w:ascii="Segoe UI" w:eastAsia="Segoe UI" w:hAnsi="Segoe UI" w:cs="Segoe UI"/>
          <w:color w:val="404040" w:themeColor="text1" w:themeTint="BF"/>
        </w:rPr>
        <w:t xml:space="preserve"> are both heavily focused on optimizing memory usage and computational efficiency, making them ideal for training very large models on limited hardware resources. TGI is best for large text-generation models. </w:t>
      </w:r>
      <w:proofErr w:type="spellStart"/>
      <w:r w:rsidRPr="1C6F7F2E">
        <w:rPr>
          <w:rFonts w:ascii="Segoe UI" w:eastAsia="Segoe UI" w:hAnsi="Segoe UI" w:cs="Segoe UI"/>
          <w:color w:val="404040" w:themeColor="text1" w:themeTint="BF"/>
        </w:rPr>
        <w:t>DeepSpeed</w:t>
      </w:r>
      <w:proofErr w:type="spellEnd"/>
      <w:r w:rsidRPr="1C6F7F2E">
        <w:rPr>
          <w:rFonts w:ascii="Segoe UI" w:eastAsia="Segoe UI" w:hAnsi="Segoe UI" w:cs="Segoe UI"/>
          <w:color w:val="404040" w:themeColor="text1" w:themeTint="BF"/>
        </w:rPr>
        <w:t xml:space="preserve">, with its </w:t>
      </w:r>
      <w:proofErr w:type="spellStart"/>
      <w:r w:rsidRPr="1C6F7F2E">
        <w:rPr>
          <w:rFonts w:ascii="Segoe UI" w:eastAsia="Segoe UI" w:hAnsi="Segoe UI" w:cs="Segoe UI"/>
          <w:color w:val="404040" w:themeColor="text1" w:themeTint="BF"/>
        </w:rPr>
        <w:t>ZeRO</w:t>
      </w:r>
      <w:proofErr w:type="spellEnd"/>
      <w:r w:rsidRPr="1C6F7F2E">
        <w:rPr>
          <w:rFonts w:ascii="Segoe UI" w:eastAsia="Segoe UI" w:hAnsi="Segoe UI" w:cs="Segoe UI"/>
          <w:color w:val="404040" w:themeColor="text1" w:themeTint="BF"/>
        </w:rPr>
        <w:t xml:space="preserve"> technology, pushes the boundaries in terms of the size of models that can be trained, while </w:t>
      </w:r>
      <w:proofErr w:type="spellStart"/>
      <w:r w:rsidRPr="1C6F7F2E">
        <w:rPr>
          <w:rFonts w:ascii="Segoe UI" w:eastAsia="Segoe UI" w:hAnsi="Segoe UI" w:cs="Segoe UI"/>
          <w:color w:val="404040" w:themeColor="text1" w:themeTint="BF"/>
        </w:rPr>
        <w:t>FairScale</w:t>
      </w:r>
      <w:proofErr w:type="spellEnd"/>
      <w:r w:rsidRPr="1C6F7F2E">
        <w:rPr>
          <w:rFonts w:ascii="Segoe UI" w:eastAsia="Segoe UI" w:hAnsi="Segoe UI" w:cs="Segoe UI"/>
          <w:color w:val="404040" w:themeColor="text1" w:themeTint="BF"/>
        </w:rPr>
        <w:t xml:space="preserve"> offers a range of advanced training techniques to improve training efficiency.</w:t>
      </w:r>
    </w:p>
    <w:p w14:paraId="29A543A3" w14:textId="4734360E" w:rsidR="1C6F7F2E" w:rsidRDefault="1C6F7F2E" w:rsidP="1C6F7F2E">
      <w:pPr>
        <w:shd w:val="clear" w:color="auto" w:fill="FFFFFF" w:themeFill="background1"/>
      </w:pPr>
      <w:r w:rsidRPr="1C6F7F2E">
        <w:rPr>
          <w:rFonts w:ascii="Segoe UI" w:eastAsia="Segoe UI" w:hAnsi="Segoe UI" w:cs="Segoe UI"/>
          <w:color w:val="404040" w:themeColor="text1" w:themeTint="BF"/>
        </w:rPr>
        <w:t xml:space="preserve">Colossal-AI, on the other hand, emphasizes flexibility in parallel training techniques, supporting various forms of parallelism. This makes it a versatile choice for training large models across different types of hardware setups. TensorFlow Mesh integrates closely with TensorFlow's ecosystem and focuses on simplifying the distributed training process, especially across Google's TPUs, which can be a significant advantage for users already embedded in the TensorFlow environment. </w:t>
      </w:r>
      <w:r>
        <w:t xml:space="preserve">Source: </w:t>
      </w:r>
      <w:hyperlink r:id="rId14">
        <w:r w:rsidRPr="1C6F7F2E">
          <w:rPr>
            <w:rStyle w:val="Hyperlink"/>
          </w:rPr>
          <w:t>Inference Optimization Strategies for Large Language Models: Current Trends and Future Outlook (ankursnewsletter.com)</w:t>
        </w:r>
      </w:hyperlink>
    </w:p>
    <w:p w14:paraId="5267876B" w14:textId="12632DBF" w:rsidR="1C6F7F2E" w:rsidRDefault="1C6F7F2E" w:rsidP="1C6F7F2E">
      <w:pPr>
        <w:shd w:val="clear" w:color="auto" w:fill="FFFFFF" w:themeFill="background1"/>
        <w:spacing w:before="0"/>
        <w:rPr>
          <w:rFonts w:ascii="Segoe UI" w:eastAsia="Segoe UI" w:hAnsi="Segoe UI" w:cs="Segoe UI"/>
          <w:color w:val="404040" w:themeColor="text1" w:themeTint="BF"/>
        </w:rPr>
      </w:pPr>
    </w:p>
    <w:p w14:paraId="492D7936" w14:textId="463E7928" w:rsidR="1C6F7F2E" w:rsidRDefault="1C6F7F2E" w:rsidP="1C6F7F2E">
      <w:pPr>
        <w:pStyle w:val="Heading2"/>
      </w:pPr>
      <w:r w:rsidRPr="1C6F7F2E">
        <w:t>VLLM</w:t>
      </w:r>
    </w:p>
    <w:p w14:paraId="13F472E7" w14:textId="2AC42D70" w:rsidR="1C6F7F2E" w:rsidRDefault="1C6F7F2E" w:rsidP="1C6F7F2E">
      <w:pPr>
        <w:spacing w:before="240" w:after="240"/>
        <w:rPr>
          <w:sz w:val="20"/>
          <w:szCs w:val="20"/>
        </w:rPr>
      </w:pPr>
      <w:proofErr w:type="spellStart"/>
      <w:r w:rsidRPr="1C6F7F2E">
        <w:rPr>
          <w:rFonts w:ascii="Segoe UI" w:eastAsia="Segoe UI" w:hAnsi="Segoe UI" w:cs="Segoe UI"/>
          <w:color w:val="222832"/>
        </w:rPr>
        <w:t>vLLM</w:t>
      </w:r>
      <w:proofErr w:type="spellEnd"/>
      <w:r w:rsidRPr="1C6F7F2E">
        <w:rPr>
          <w:rFonts w:ascii="Segoe UI" w:eastAsia="Segoe UI" w:hAnsi="Segoe UI" w:cs="Segoe UI"/>
          <w:color w:val="222832"/>
        </w:rPr>
        <w:t xml:space="preserve"> is an open source, fast and easy-to-use library for LLM inference and serving. Based on a paper written by researchers at UC Berkeley, Stanford and UC San Diego (</w:t>
      </w:r>
      <w:hyperlink r:id="rId15">
        <w:r w:rsidRPr="1C6F7F2E">
          <w:rPr>
            <w:rStyle w:val="Hyperlink"/>
            <w:rFonts w:ascii="Segoe UI" w:eastAsia="Segoe UI" w:hAnsi="Segoe UI" w:cs="Segoe UI"/>
          </w:rPr>
          <w:t xml:space="preserve">Efficient </w:t>
        </w:r>
        <w:proofErr w:type="spellStart"/>
        <w:r w:rsidRPr="1C6F7F2E">
          <w:rPr>
            <w:rStyle w:val="Hyperlink"/>
            <w:rFonts w:ascii="Segoe UI" w:eastAsia="Segoe UI" w:hAnsi="Segoe UI" w:cs="Segoe UI"/>
          </w:rPr>
          <w:t>Memort</w:t>
        </w:r>
        <w:proofErr w:type="spellEnd"/>
        <w:r w:rsidRPr="1C6F7F2E">
          <w:rPr>
            <w:rStyle w:val="Hyperlink"/>
            <w:rFonts w:ascii="Segoe UI" w:eastAsia="Segoe UI" w:hAnsi="Segoe UI" w:cs="Segoe UI"/>
          </w:rPr>
          <w:t xml:space="preserve"> Management for Large Language Model Serving with </w:t>
        </w:r>
        <w:proofErr w:type="spellStart"/>
        <w:r w:rsidRPr="1C6F7F2E">
          <w:rPr>
            <w:rStyle w:val="Hyperlink"/>
            <w:rFonts w:ascii="Segoe UI" w:eastAsia="Segoe UI" w:hAnsi="Segoe UI" w:cs="Segoe UI"/>
          </w:rPr>
          <w:t>PagedAttention</w:t>
        </w:r>
        <w:proofErr w:type="spellEnd"/>
        <w:r w:rsidRPr="1C6F7F2E">
          <w:rPr>
            <w:rStyle w:val="Hyperlink"/>
            <w:rFonts w:ascii="Segoe UI" w:eastAsia="Segoe UI" w:hAnsi="Segoe UI" w:cs="Segoe UI"/>
          </w:rPr>
          <w:t>)</w:t>
        </w:r>
      </w:hyperlink>
      <w:r w:rsidRPr="1C6F7F2E">
        <w:rPr>
          <w:rFonts w:ascii="Segoe UI" w:eastAsia="Segoe UI" w:hAnsi="Segoe UI" w:cs="Segoe UI"/>
          <w:color w:val="222832"/>
        </w:rPr>
        <w:t xml:space="preserve">, </w:t>
      </w:r>
      <w:proofErr w:type="spellStart"/>
      <w:r w:rsidRPr="1C6F7F2E">
        <w:rPr>
          <w:color w:val="111111"/>
        </w:rPr>
        <w:t>vLLM</w:t>
      </w:r>
      <w:proofErr w:type="spellEnd"/>
      <w:r w:rsidRPr="1C6F7F2E">
        <w:rPr>
          <w:color w:val="111111"/>
        </w:rPr>
        <w:t xml:space="preserve"> equipped with </w:t>
      </w:r>
      <w:proofErr w:type="spellStart"/>
      <w:r w:rsidRPr="1C6F7F2E">
        <w:rPr>
          <w:color w:val="111111"/>
        </w:rPr>
        <w:t>PagedAttention</w:t>
      </w:r>
      <w:proofErr w:type="spellEnd"/>
      <w:r w:rsidRPr="1C6F7F2E">
        <w:rPr>
          <w:color w:val="111111"/>
        </w:rPr>
        <w:t xml:space="preserve"> delivers up to 24x higher throughput than </w:t>
      </w:r>
      <w:proofErr w:type="spellStart"/>
      <w:r w:rsidRPr="1C6F7F2E">
        <w:rPr>
          <w:color w:val="111111"/>
        </w:rPr>
        <w:t>HuggingFace</w:t>
      </w:r>
      <w:proofErr w:type="spellEnd"/>
      <w:r w:rsidRPr="1C6F7F2E">
        <w:rPr>
          <w:color w:val="111111"/>
        </w:rPr>
        <w:t xml:space="preserve"> Transformers, without requiring any model architecture changes.</w:t>
      </w:r>
    </w:p>
    <w:p w14:paraId="572437A6" w14:textId="253DE143" w:rsidR="1C6F7F2E" w:rsidRDefault="1C6F7F2E" w:rsidP="1C6F7F2E">
      <w:pPr>
        <w:spacing w:before="240" w:after="240"/>
        <w:rPr>
          <w:color w:val="111111"/>
        </w:rPr>
      </w:pPr>
      <w:r w:rsidRPr="1C6F7F2E">
        <w:rPr>
          <w:color w:val="111111"/>
        </w:rPr>
        <w:t xml:space="preserve">If you use the </w:t>
      </w:r>
      <w:proofErr w:type="spellStart"/>
      <w:r w:rsidRPr="1C6F7F2E">
        <w:rPr>
          <w:color w:val="111111"/>
        </w:rPr>
        <w:t>PyTorch</w:t>
      </w:r>
      <w:proofErr w:type="spellEnd"/>
      <w:r w:rsidRPr="1C6F7F2E">
        <w:rPr>
          <w:color w:val="111111"/>
        </w:rPr>
        <w:t xml:space="preserve"> API to build and </w:t>
      </w:r>
      <w:proofErr w:type="spellStart"/>
      <w:r w:rsidRPr="1C6F7F2E">
        <w:rPr>
          <w:color w:val="111111"/>
        </w:rPr>
        <w:t>runa</w:t>
      </w:r>
      <w:proofErr w:type="spellEnd"/>
      <w:r w:rsidRPr="1C6F7F2E">
        <w:rPr>
          <w:color w:val="111111"/>
        </w:rPr>
        <w:t xml:space="preserve"> model on GPUs, 60-60% of the GPU memory is wasted by the </w:t>
      </w:r>
      <w:hyperlink r:id="rId16">
        <w:r w:rsidRPr="1C6F7F2E">
          <w:rPr>
            <w:rStyle w:val="Hyperlink"/>
          </w:rPr>
          <w:t>Attention layer</w:t>
        </w:r>
      </w:hyperlink>
      <w:r w:rsidRPr="1C6F7F2E">
        <w:rPr>
          <w:color w:val="111111"/>
        </w:rPr>
        <w:t xml:space="preserve">. The KV Cache consumes a lot of the GPU memory. VLLM's </w:t>
      </w:r>
      <w:proofErr w:type="spellStart"/>
      <w:r w:rsidRPr="1C6F7F2E">
        <w:rPr>
          <w:color w:val="111111"/>
        </w:rPr>
        <w:t>secrent</w:t>
      </w:r>
      <w:proofErr w:type="spellEnd"/>
      <w:r w:rsidRPr="1C6F7F2E">
        <w:rPr>
          <w:color w:val="111111"/>
        </w:rPr>
        <w:t xml:space="preserve"> sauce is the </w:t>
      </w:r>
      <w:proofErr w:type="spellStart"/>
      <w:r w:rsidRPr="1C6F7F2E">
        <w:rPr>
          <w:color w:val="111111"/>
        </w:rPr>
        <w:t>PagedAttention</w:t>
      </w:r>
      <w:proofErr w:type="spellEnd"/>
      <w:r w:rsidRPr="1C6F7F2E">
        <w:rPr>
          <w:color w:val="111111"/>
        </w:rPr>
        <w:t xml:space="preserve"> algorithm, inspired by Virtual Memory and Paging techniques in Operating </w:t>
      </w:r>
      <w:r w:rsidRPr="1C6F7F2E">
        <w:rPr>
          <w:color w:val="111111"/>
        </w:rPr>
        <w:lastRenderedPageBreak/>
        <w:t xml:space="preserve">Systems. Using </w:t>
      </w:r>
      <w:proofErr w:type="spellStart"/>
      <w:r w:rsidRPr="1C6F7F2E">
        <w:rPr>
          <w:color w:val="111111"/>
        </w:rPr>
        <w:t>PagedAttention</w:t>
      </w:r>
      <w:proofErr w:type="spellEnd"/>
      <w:r w:rsidRPr="1C6F7F2E">
        <w:rPr>
          <w:color w:val="111111"/>
        </w:rPr>
        <w:t xml:space="preserve">, </w:t>
      </w:r>
      <w:proofErr w:type="spellStart"/>
      <w:r w:rsidRPr="1C6F7F2E">
        <w:rPr>
          <w:color w:val="111111"/>
        </w:rPr>
        <w:t>vLLM</w:t>
      </w:r>
      <w:proofErr w:type="spellEnd"/>
      <w:r w:rsidRPr="1C6F7F2E">
        <w:rPr>
          <w:color w:val="111111"/>
        </w:rPr>
        <w:t xml:space="preserve"> creates a 24x performance improvement compared to regular Hugging Face API and 3.5x over the Hugging Face TGI library. </w:t>
      </w:r>
    </w:p>
    <w:p w14:paraId="07EB5196" w14:textId="44C49F66" w:rsidR="1C6F7F2E" w:rsidRDefault="1C6F7F2E" w:rsidP="1C6F7F2E">
      <w:pPr>
        <w:spacing w:before="240" w:after="240"/>
        <w:rPr>
          <w:color w:val="111111"/>
        </w:rPr>
      </w:pPr>
      <w:r w:rsidRPr="1C6F7F2E">
        <w:rPr>
          <w:color w:val="111111"/>
        </w:rPr>
        <w:t xml:space="preserve">VLLM consists of </w:t>
      </w:r>
    </w:p>
    <w:p w14:paraId="40774561" w14:textId="76792DA8" w:rsidR="1C6F7F2E" w:rsidRDefault="1C6F7F2E" w:rsidP="1C6F7F2E">
      <w:pPr>
        <w:pStyle w:val="ListParagraph"/>
        <w:numPr>
          <w:ilvl w:val="0"/>
          <w:numId w:val="3"/>
        </w:numPr>
        <w:spacing w:before="240" w:after="240"/>
        <w:rPr>
          <w:color w:val="111111"/>
        </w:rPr>
      </w:pPr>
      <w:r w:rsidRPr="1C6F7F2E">
        <w:rPr>
          <w:color w:val="111111"/>
        </w:rPr>
        <w:t xml:space="preserve">The secret sauce – the </w:t>
      </w:r>
      <w:proofErr w:type="spellStart"/>
      <w:r w:rsidRPr="1C6F7F2E">
        <w:rPr>
          <w:color w:val="111111"/>
        </w:rPr>
        <w:t>PagedAttention</w:t>
      </w:r>
      <w:proofErr w:type="spellEnd"/>
      <w:r w:rsidRPr="1C6F7F2E">
        <w:rPr>
          <w:color w:val="111111"/>
        </w:rPr>
        <w:t xml:space="preserve"> algorithm; Without </w:t>
      </w:r>
      <w:proofErr w:type="spellStart"/>
      <w:r w:rsidRPr="1C6F7F2E">
        <w:rPr>
          <w:color w:val="111111"/>
        </w:rPr>
        <w:t>PagedAttention</w:t>
      </w:r>
      <w:proofErr w:type="spellEnd"/>
      <w:r w:rsidRPr="1C6F7F2E">
        <w:rPr>
          <w:color w:val="111111"/>
        </w:rPr>
        <w:t xml:space="preserve">, 60-60% of GPU is fragmented and wasted because Values of the KV Cache are of variable length. Long values demand continuous memory and fragmentation occurs because of over allocation for values of variable length. With </w:t>
      </w:r>
      <w:proofErr w:type="spellStart"/>
      <w:r w:rsidRPr="1C6F7F2E">
        <w:rPr>
          <w:color w:val="111111"/>
        </w:rPr>
        <w:t>PagedAttention</w:t>
      </w:r>
      <w:proofErr w:type="spellEnd"/>
      <w:r w:rsidRPr="1C6F7F2E">
        <w:rPr>
          <w:color w:val="111111"/>
        </w:rPr>
        <w:t>, 90-95% of GPU memory is utilized.</w:t>
      </w:r>
    </w:p>
    <w:p w14:paraId="0F3330DB" w14:textId="770D099B" w:rsidR="1C6F7F2E" w:rsidRDefault="1C6F7F2E" w:rsidP="1C6F7F2E">
      <w:pPr>
        <w:pStyle w:val="ListParagraph"/>
        <w:numPr>
          <w:ilvl w:val="0"/>
          <w:numId w:val="3"/>
        </w:numPr>
        <w:spacing w:before="240" w:after="240"/>
      </w:pPr>
      <w:proofErr w:type="spellStart"/>
      <w:r w:rsidRPr="1C6F7F2E">
        <w:rPr>
          <w:color w:val="111111"/>
        </w:rPr>
        <w:t>FastAPI</w:t>
      </w:r>
      <w:proofErr w:type="spellEnd"/>
      <w:r w:rsidRPr="1C6F7F2E">
        <w:rPr>
          <w:color w:val="111111"/>
        </w:rPr>
        <w:t xml:space="preserve"> server – a python library for backend apps. </w:t>
      </w:r>
    </w:p>
    <w:p w14:paraId="3605031D" w14:textId="576CBA15" w:rsidR="006D5812" w:rsidRDefault="1C6F7F2E" w:rsidP="1C6F7F2E">
      <w:pPr>
        <w:pStyle w:val="Heading2"/>
      </w:pPr>
      <w:proofErr w:type="spellStart"/>
      <w:r w:rsidRPr="1C6F7F2E">
        <w:t>TensorRT</w:t>
      </w:r>
      <w:proofErr w:type="spellEnd"/>
    </w:p>
    <w:p w14:paraId="0B2F1DBD" w14:textId="657D59D0" w:rsidR="006D5812" w:rsidRDefault="1C6F7F2E" w:rsidP="1C6F7F2E">
      <w:pPr>
        <w:spacing w:before="240" w:after="240"/>
      </w:pPr>
      <w:proofErr w:type="spellStart"/>
      <w:r w:rsidRPr="1C6F7F2E">
        <w:t>TensorRT</w:t>
      </w:r>
      <w:proofErr w:type="spellEnd"/>
      <w:r w:rsidRPr="1C6F7F2E">
        <w:t xml:space="preserve"> is an SDK (Software Development Kit) for high performance deep learning inference. Powered by Nvidia’s </w:t>
      </w:r>
      <w:hyperlink r:id="rId17">
        <w:r w:rsidRPr="1C6F7F2E">
          <w:rPr>
            <w:rStyle w:val="Hyperlink"/>
            <w:rFonts w:asciiTheme="minorHAnsi" w:eastAsiaTheme="minorEastAsia" w:hAnsiTheme="minorHAnsi" w:cstheme="minorBidi"/>
          </w:rPr>
          <w:t>CUDA (Compute Unified Device Architecture)</w:t>
        </w:r>
      </w:hyperlink>
      <w:r w:rsidRPr="1C6F7F2E">
        <w:rPr>
          <w:rFonts w:asciiTheme="minorHAnsi" w:eastAsiaTheme="minorEastAsia" w:hAnsiTheme="minorHAnsi" w:cstheme="minorBidi"/>
        </w:rPr>
        <w:t xml:space="preserve"> framework for high-performance GPU accelerated applications, </w:t>
      </w:r>
      <w:proofErr w:type="spellStart"/>
      <w:r w:rsidRPr="1C6F7F2E">
        <w:rPr>
          <w:rFonts w:asciiTheme="minorHAnsi" w:eastAsiaTheme="minorEastAsia" w:hAnsiTheme="minorHAnsi" w:cstheme="minorBidi"/>
        </w:rPr>
        <w:t>TensorRT</w:t>
      </w:r>
      <w:proofErr w:type="spellEnd"/>
      <w:r w:rsidRPr="1C6F7F2E">
        <w:rPr>
          <w:rFonts w:asciiTheme="minorHAnsi" w:eastAsiaTheme="minorEastAsia" w:hAnsiTheme="minorHAnsi" w:cstheme="minorBidi"/>
        </w:rPr>
        <w:t xml:space="preserve"> can be used on the edge or in the data center. It supports all frameworks and is an integral part of the TensorFlow ecosystem that focuses on </w:t>
      </w:r>
      <w:r w:rsidRPr="1C6F7F2E">
        <w:t>optimizing the runtime performance of TensorFlow models, including LLMs.</w:t>
      </w:r>
    </w:p>
    <w:p w14:paraId="1BB7B561" w14:textId="31A61CA8" w:rsidR="006D5812" w:rsidRDefault="1C6F7F2E" w:rsidP="1C6F7F2E">
      <w:pPr>
        <w:spacing w:before="240" w:after="240"/>
      </w:pPr>
      <w:r w:rsidRPr="1C6F7F2E">
        <w:rPr>
          <w:rFonts w:asciiTheme="minorHAnsi" w:eastAsiaTheme="minorEastAsia" w:hAnsiTheme="minorHAnsi" w:cstheme="minorBidi"/>
        </w:rPr>
        <w:t xml:space="preserve">The open-source library — which was not ready in time for August submission to </w:t>
      </w:r>
      <w:proofErr w:type="spellStart"/>
      <w:r w:rsidRPr="1C6F7F2E">
        <w:rPr>
          <w:rFonts w:asciiTheme="minorHAnsi" w:eastAsiaTheme="minorEastAsia" w:hAnsiTheme="minorHAnsi" w:cstheme="minorBidi"/>
        </w:rPr>
        <w:t>MLPerf</w:t>
      </w:r>
      <w:proofErr w:type="spellEnd"/>
      <w:r w:rsidRPr="1C6F7F2E">
        <w:rPr>
          <w:rFonts w:asciiTheme="minorHAnsi" w:eastAsiaTheme="minorEastAsia" w:hAnsiTheme="minorHAnsi" w:cstheme="minorBidi"/>
        </w:rPr>
        <w:t xml:space="preserve"> — enables customers to more than double the inference performance of their already purchased H100 GPUs at no added cost.</w:t>
      </w:r>
    </w:p>
    <w:p w14:paraId="1F4D7BED" w14:textId="0F853A5C" w:rsidR="006D5812" w:rsidRDefault="1C6F7F2E" w:rsidP="1C6F7F2E">
      <w:pPr>
        <w:pStyle w:val="Heading3"/>
        <w:rPr>
          <w:rFonts w:ascii="system-ui" w:eastAsia="system-ui" w:hAnsi="system-ui" w:cs="system-ui"/>
          <w:color w:val="000000" w:themeColor="text1"/>
          <w:sz w:val="24"/>
          <w:szCs w:val="24"/>
        </w:rPr>
      </w:pPr>
      <w:r w:rsidRPr="1C6F7F2E">
        <w:t>Tensor RT8 Optimization techniques</w:t>
      </w:r>
    </w:p>
    <w:p w14:paraId="7D3EB358" w14:textId="1F6B2D3D" w:rsidR="006D5812" w:rsidRDefault="1C6F7F2E" w:rsidP="1C6F7F2E">
      <w:pPr>
        <w:pStyle w:val="ListParagraph"/>
        <w:numPr>
          <w:ilvl w:val="0"/>
          <w:numId w:val="5"/>
        </w:numPr>
      </w:pPr>
      <w:r w:rsidRPr="1C6F7F2E">
        <w:t>Quantization Aware Tuning (QAT)</w:t>
      </w:r>
    </w:p>
    <w:p w14:paraId="6F5DD0F6" w14:textId="6E8E1B66" w:rsidR="006D5812" w:rsidRDefault="1C6F7F2E" w:rsidP="1C6F7F2E">
      <w:pPr>
        <w:pStyle w:val="ListParagraph"/>
        <w:numPr>
          <w:ilvl w:val="0"/>
          <w:numId w:val="5"/>
        </w:numPr>
      </w:pPr>
      <w:r w:rsidRPr="1C6F7F2E">
        <w:t>Sparsity Support for Ampere GPUs (</w:t>
      </w:r>
      <w:proofErr w:type="gramStart"/>
      <w:r w:rsidRPr="1C6F7F2E">
        <w:t>e.g.</w:t>
      </w:r>
      <w:proofErr w:type="gramEnd"/>
      <w:r w:rsidRPr="1C6F7F2E">
        <w:t xml:space="preserve"> A100)</w:t>
      </w:r>
    </w:p>
    <w:p w14:paraId="671987B0" w14:textId="21628E89" w:rsidR="006D5812" w:rsidRDefault="006D5812" w:rsidP="1C6F7F2E">
      <w:pPr>
        <w:pStyle w:val="Heading4"/>
      </w:pPr>
    </w:p>
    <w:p w14:paraId="7ABF361B" w14:textId="1F6B2D3D" w:rsidR="006D5812" w:rsidRDefault="1C6F7F2E" w:rsidP="1C6F7F2E">
      <w:pPr>
        <w:pStyle w:val="Heading4"/>
        <w:rPr>
          <w:rFonts w:ascii="system-ui" w:eastAsia="system-ui" w:hAnsi="system-ui" w:cs="system-ui"/>
          <w:i w:val="0"/>
          <w:iCs w:val="0"/>
          <w:color w:val="000000" w:themeColor="text1"/>
          <w:sz w:val="24"/>
          <w:szCs w:val="24"/>
        </w:rPr>
      </w:pPr>
      <w:r w:rsidRPr="1C6F7F2E">
        <w:t>Quantization Aware Tuning (QAT)</w:t>
      </w:r>
    </w:p>
    <w:p w14:paraId="7EDDB91D" w14:textId="67EC9B57" w:rsidR="006D5812" w:rsidRDefault="1C6F7F2E" w:rsidP="1C6F7F2E">
      <w:pPr>
        <w:spacing w:before="240" w:after="240"/>
        <w:rPr>
          <w:rFonts w:asciiTheme="minorHAnsi" w:eastAsiaTheme="minorEastAsia" w:hAnsiTheme="minorHAnsi" w:cstheme="minorBidi"/>
        </w:rPr>
      </w:pPr>
      <w:r w:rsidRPr="1C6F7F2E">
        <w:t xml:space="preserve">Quantization is the process of reducing the precision of model weights and activations to reduce memory requirements and increase the speed of inference. Quantization converts a floating-point matrix to an integer matrix. Most models are trained with 32 or 16 bits of precision, where each parameter and activation element </w:t>
      </w:r>
      <w:proofErr w:type="gramStart"/>
      <w:r w:rsidRPr="1C6F7F2E">
        <w:rPr>
          <w:rFonts w:asciiTheme="minorHAnsi" w:eastAsiaTheme="minorEastAsia" w:hAnsiTheme="minorHAnsi" w:cstheme="minorBidi"/>
        </w:rPr>
        <w:t>takes</w:t>
      </w:r>
      <w:proofErr w:type="gramEnd"/>
      <w:r w:rsidRPr="1C6F7F2E">
        <w:rPr>
          <w:rFonts w:asciiTheme="minorHAnsi" w:eastAsiaTheme="minorEastAsia" w:hAnsiTheme="minorHAnsi" w:cstheme="minorBidi"/>
        </w:rPr>
        <w:t xml:space="preserve"> up 32 or 16 bits of memory—a single-precision floating point. However, most deep learning models can be effectively represented with eight or even fewer bits per value. </w:t>
      </w:r>
      <w:proofErr w:type="spellStart"/>
      <w:r w:rsidRPr="1C6F7F2E">
        <w:rPr>
          <w:rFonts w:asciiTheme="minorHAnsi" w:eastAsiaTheme="minorEastAsia" w:hAnsiTheme="minorHAnsi" w:cstheme="minorBidi"/>
        </w:rPr>
        <w:t>TensorRT’s</w:t>
      </w:r>
      <w:proofErr w:type="spellEnd"/>
      <w:r w:rsidRPr="1C6F7F2E">
        <w:rPr>
          <w:rFonts w:asciiTheme="minorHAnsi" w:eastAsiaTheme="minorEastAsia" w:hAnsiTheme="minorHAnsi" w:cstheme="minorBidi"/>
        </w:rPr>
        <w:t xml:space="preserve"> QAT technique makes it easier for a model to adapt to quantization without compromising accuracy. It does so via post training quantization </w:t>
      </w:r>
      <w:proofErr w:type="gramStart"/>
      <w:r w:rsidRPr="1C6F7F2E">
        <w:t>i.e.</w:t>
      </w:r>
      <w:proofErr w:type="gramEnd"/>
      <w:r w:rsidRPr="1C6F7F2E">
        <w:t xml:space="preserve"> quantization after training is complete. The trained model is retrained with quantization to achieve FP32 (Floating Point – 32 bit) precision using INT8 (Integer – 8 bit) precision. </w:t>
      </w:r>
    </w:p>
    <w:p w14:paraId="2F7055F1" w14:textId="6E8E1B66" w:rsidR="006D5812" w:rsidRDefault="1C6F7F2E" w:rsidP="1C6F7F2E">
      <w:pPr>
        <w:pStyle w:val="Heading4"/>
        <w:rPr>
          <w:rFonts w:asciiTheme="minorHAnsi" w:eastAsiaTheme="minorEastAsia" w:hAnsiTheme="minorHAnsi" w:cstheme="minorBidi"/>
          <w:i w:val="0"/>
          <w:iCs w:val="0"/>
          <w:color w:val="000000" w:themeColor="text1"/>
          <w:sz w:val="24"/>
          <w:szCs w:val="24"/>
        </w:rPr>
      </w:pPr>
      <w:r w:rsidRPr="1C6F7F2E">
        <w:t>Sparsity Support for Ampere GPUs (</w:t>
      </w:r>
      <w:proofErr w:type="gramStart"/>
      <w:r w:rsidRPr="1C6F7F2E">
        <w:t>e.g.</w:t>
      </w:r>
      <w:proofErr w:type="gramEnd"/>
      <w:r w:rsidRPr="1C6F7F2E">
        <w:t xml:space="preserve"> A100)</w:t>
      </w:r>
    </w:p>
    <w:p w14:paraId="2C43E856" w14:textId="7A8363A0" w:rsidR="006D5812" w:rsidRDefault="1C6F7F2E" w:rsidP="1C6F7F2E">
      <w:pPr>
        <w:spacing w:before="240" w:after="240"/>
        <w:rPr>
          <w:rFonts w:asciiTheme="minorHAnsi" w:eastAsiaTheme="minorEastAsia" w:hAnsiTheme="minorHAnsi" w:cstheme="minorBidi"/>
          <w:sz w:val="20"/>
          <w:szCs w:val="20"/>
        </w:rPr>
      </w:pPr>
      <w:r w:rsidRPr="1C6F7F2E">
        <w:rPr>
          <w:rFonts w:asciiTheme="minorHAnsi" w:eastAsiaTheme="minorEastAsia" w:hAnsiTheme="minorHAnsi" w:cstheme="minorBidi"/>
        </w:rPr>
        <w:t xml:space="preserve">Nvidia’s Ampere GPUs have a ‘sparse kernel’ </w:t>
      </w:r>
      <w:proofErr w:type="gramStart"/>
      <w:r w:rsidRPr="1C6F7F2E">
        <w:rPr>
          <w:rFonts w:asciiTheme="minorHAnsi" w:eastAsiaTheme="minorEastAsia" w:hAnsiTheme="minorHAnsi" w:cstheme="minorBidi"/>
        </w:rPr>
        <w:t>i.e.</w:t>
      </w:r>
      <w:proofErr w:type="gramEnd"/>
      <w:r w:rsidRPr="1C6F7F2E">
        <w:rPr>
          <w:rFonts w:asciiTheme="minorHAnsi" w:eastAsiaTheme="minorEastAsia" w:hAnsiTheme="minorHAnsi" w:cstheme="minorBidi"/>
        </w:rPr>
        <w:t xml:space="preserve"> a significant portion of the model does not need to be computed because the sparse kernel generates sparse matrices – matrices that are comprised mostly of zero values. It generates a sparse matrix by zeroing out low values while capturing the locations of </w:t>
      </w:r>
      <w:r w:rsidRPr="1C6F7F2E">
        <w:rPr>
          <w:rFonts w:asciiTheme="minorHAnsi" w:eastAsiaTheme="minorEastAsia" w:hAnsiTheme="minorHAnsi" w:cstheme="minorBidi"/>
        </w:rPr>
        <w:lastRenderedPageBreak/>
        <w:t>values that were zeroed out. This significantly boosts the GPU’s performance because the GPU can ignore many calculations, just as we did as students in school whenever we saw numbers that needed to be multiplied by zero.</w:t>
      </w:r>
    </w:p>
    <w:p w14:paraId="5BBE4A05" w14:textId="604FC3CC" w:rsidR="006D5812" w:rsidRDefault="1C6F7F2E" w:rsidP="1C6F7F2E">
      <w:pPr>
        <w:rPr>
          <w:rFonts w:asciiTheme="minorHAnsi" w:eastAsiaTheme="minorEastAsia" w:hAnsiTheme="minorHAnsi" w:cstheme="minorBidi"/>
        </w:rPr>
      </w:pPr>
      <w:proofErr w:type="spellStart"/>
      <w:r w:rsidRPr="1C6F7F2E">
        <w:t>TensorRT</w:t>
      </w:r>
      <w:proofErr w:type="spellEnd"/>
      <w:r w:rsidRPr="1C6F7F2E">
        <w:t xml:space="preserve"> also supports: </w:t>
      </w:r>
    </w:p>
    <w:p w14:paraId="54A35502" w14:textId="5A22F49F" w:rsidR="006D5812" w:rsidRDefault="1C6F7F2E" w:rsidP="1C6F7F2E">
      <w:pPr>
        <w:pStyle w:val="ListParagraph"/>
        <w:numPr>
          <w:ilvl w:val="0"/>
          <w:numId w:val="8"/>
        </w:numPr>
        <w:spacing w:before="240" w:after="240"/>
      </w:pPr>
      <w:r w:rsidRPr="1C6F7F2E">
        <w:t xml:space="preserve">Reduced mixed precision – to optimize </w:t>
      </w:r>
      <w:proofErr w:type="gramStart"/>
      <w:r w:rsidRPr="1C6F7F2E">
        <w:t>throughput</w:t>
      </w:r>
      <w:proofErr w:type="gramEnd"/>
    </w:p>
    <w:p w14:paraId="5C593584" w14:textId="08C87118" w:rsidR="006D5812" w:rsidRDefault="1C6F7F2E" w:rsidP="1C6F7F2E">
      <w:pPr>
        <w:pStyle w:val="ListParagraph"/>
        <w:numPr>
          <w:ilvl w:val="0"/>
          <w:numId w:val="8"/>
        </w:numPr>
        <w:spacing w:before="240" w:after="240"/>
      </w:pPr>
      <w:r w:rsidRPr="1C6F7F2E">
        <w:t xml:space="preserve">Layer and tensor fusion – to optimize GPU </w:t>
      </w:r>
      <w:proofErr w:type="gramStart"/>
      <w:r w:rsidRPr="1C6F7F2E">
        <w:t>memory</w:t>
      </w:r>
      <w:proofErr w:type="gramEnd"/>
    </w:p>
    <w:p w14:paraId="61573820" w14:textId="28088CB2" w:rsidR="006D5812" w:rsidRDefault="1C6F7F2E" w:rsidP="1C6F7F2E">
      <w:pPr>
        <w:pStyle w:val="ListParagraph"/>
        <w:numPr>
          <w:ilvl w:val="0"/>
          <w:numId w:val="8"/>
        </w:numPr>
        <w:spacing w:before="240" w:after="240"/>
      </w:pPr>
      <w:r w:rsidRPr="1C6F7F2E">
        <w:t xml:space="preserve">Kernel autotuning – to select the best data layer and </w:t>
      </w:r>
      <w:proofErr w:type="gramStart"/>
      <w:r w:rsidRPr="1C6F7F2E">
        <w:t>algorithms</w:t>
      </w:r>
      <w:proofErr w:type="gramEnd"/>
    </w:p>
    <w:p w14:paraId="44E1A7EF" w14:textId="44BB3426" w:rsidR="006D5812" w:rsidRDefault="1C6F7F2E" w:rsidP="1C6F7F2E">
      <w:pPr>
        <w:pStyle w:val="ListParagraph"/>
        <w:numPr>
          <w:ilvl w:val="0"/>
          <w:numId w:val="8"/>
        </w:numPr>
        <w:spacing w:before="240" w:after="240"/>
      </w:pPr>
      <w:r w:rsidRPr="1C6F7F2E">
        <w:t xml:space="preserve">Time fusion – to optimize </w:t>
      </w:r>
      <w:hyperlink r:id="rId18">
        <w:r w:rsidRPr="1C6F7F2E">
          <w:rPr>
            <w:rStyle w:val="Hyperlink"/>
          </w:rPr>
          <w:t>Recurrent Neural Networks</w:t>
        </w:r>
      </w:hyperlink>
      <w:r w:rsidRPr="1C6F7F2E">
        <w:t xml:space="preserve"> (RNN)</w:t>
      </w:r>
    </w:p>
    <w:p w14:paraId="2DBCF881" w14:textId="49067801" w:rsidR="006D5812" w:rsidRDefault="1C6F7F2E" w:rsidP="1C6F7F2E">
      <w:pPr>
        <w:pStyle w:val="ListParagraph"/>
        <w:numPr>
          <w:ilvl w:val="0"/>
          <w:numId w:val="8"/>
        </w:numPr>
        <w:spacing w:before="240" w:after="240"/>
      </w:pPr>
      <w:r w:rsidRPr="1C6F7F2E">
        <w:t xml:space="preserve">Multi-stream execution – to manage input </w:t>
      </w:r>
      <w:proofErr w:type="gramStart"/>
      <w:r w:rsidRPr="1C6F7F2E">
        <w:t>streaming</w:t>
      </w:r>
      <w:proofErr w:type="gramEnd"/>
    </w:p>
    <w:p w14:paraId="66564A9E" w14:textId="1A59DE42" w:rsidR="006D5812" w:rsidRDefault="1C6F7F2E" w:rsidP="1C6F7F2E">
      <w:pPr>
        <w:pStyle w:val="ListParagraph"/>
        <w:numPr>
          <w:ilvl w:val="0"/>
          <w:numId w:val="8"/>
        </w:numPr>
        <w:spacing w:before="240" w:after="240"/>
      </w:pPr>
      <w:r w:rsidRPr="1C6F7F2E">
        <w:t>Dynamic tensor memory – to optimize memory consumption.</w:t>
      </w:r>
    </w:p>
    <w:p w14:paraId="2AB2621B" w14:textId="1948BAC3" w:rsidR="006D5812" w:rsidRDefault="1C6F7F2E" w:rsidP="1C6F7F2E">
      <w:pPr>
        <w:pStyle w:val="Heading3"/>
        <w:rPr>
          <w:rFonts w:ascii="system-ui" w:eastAsia="system-ui" w:hAnsi="system-ui" w:cs="system-ui"/>
          <w:color w:val="000000" w:themeColor="text1"/>
        </w:rPr>
      </w:pPr>
      <w:proofErr w:type="spellStart"/>
      <w:r w:rsidRPr="1C6F7F2E">
        <w:t>TensorRT’s</w:t>
      </w:r>
      <w:proofErr w:type="spellEnd"/>
      <w:r w:rsidRPr="1C6F7F2E">
        <w:rPr>
          <w:rFonts w:ascii="system-ui" w:eastAsia="system-ui" w:hAnsi="system-ui" w:cs="system-ui"/>
          <w:b w:val="0"/>
          <w:bCs w:val="0"/>
          <w:color w:val="000000" w:themeColor="text1"/>
          <w:sz w:val="22"/>
          <w:szCs w:val="22"/>
        </w:rPr>
        <w:t xml:space="preserve"> </w:t>
      </w:r>
      <w:r w:rsidRPr="1C6F7F2E">
        <w:t>Optimization sequence</w:t>
      </w:r>
    </w:p>
    <w:p w14:paraId="2BE2E665" w14:textId="0C5E88E5" w:rsidR="006D5812" w:rsidRDefault="1C6F7F2E" w:rsidP="1C6F7F2E">
      <w:pPr>
        <w:pStyle w:val="ListParagraph"/>
        <w:numPr>
          <w:ilvl w:val="0"/>
          <w:numId w:val="7"/>
        </w:numPr>
        <w:spacing w:before="240" w:after="240"/>
      </w:pPr>
      <w:r w:rsidRPr="1C6F7F2E">
        <w:t xml:space="preserve">Step 1: Export model to the </w:t>
      </w:r>
      <w:hyperlink r:id="rId19">
        <w:r w:rsidRPr="1C6F7F2E">
          <w:rPr>
            <w:rStyle w:val="Hyperlink"/>
          </w:rPr>
          <w:t>ONNX</w:t>
        </w:r>
      </w:hyperlink>
      <w:r w:rsidRPr="1C6F7F2E">
        <w:t xml:space="preserve"> runtime</w:t>
      </w:r>
    </w:p>
    <w:p w14:paraId="792F629F" w14:textId="0FFA2BE9" w:rsidR="006D5812" w:rsidRDefault="1C6F7F2E" w:rsidP="1C6F7F2E">
      <w:pPr>
        <w:pStyle w:val="ListParagraph"/>
        <w:numPr>
          <w:ilvl w:val="0"/>
          <w:numId w:val="7"/>
        </w:numPr>
        <w:spacing w:before="240" w:after="240"/>
      </w:pPr>
      <w:r w:rsidRPr="1C6F7F2E">
        <w:t xml:space="preserve">Step 2: TFRT’s ONNX parser parses it and feeds it to the </w:t>
      </w:r>
      <w:proofErr w:type="gramStart"/>
      <w:r w:rsidRPr="1C6F7F2E">
        <w:t>Builder</w:t>
      </w:r>
      <w:proofErr w:type="gramEnd"/>
    </w:p>
    <w:p w14:paraId="1CF924A3" w14:textId="17CEB079" w:rsidR="006D5812" w:rsidRDefault="1C6F7F2E" w:rsidP="1C6F7F2E">
      <w:pPr>
        <w:pStyle w:val="ListParagraph"/>
        <w:numPr>
          <w:ilvl w:val="0"/>
          <w:numId w:val="7"/>
        </w:numPr>
        <w:spacing w:before="240" w:after="240"/>
      </w:pPr>
      <w:r w:rsidRPr="1C6F7F2E">
        <w:t xml:space="preserve">Step 3: The Builder builds an engine file, a static graph optimized for inference computation. </w:t>
      </w:r>
    </w:p>
    <w:p w14:paraId="2E0EA620" w14:textId="7D47B83D" w:rsidR="006D5812" w:rsidRDefault="1C6F7F2E" w:rsidP="1C6F7F2E">
      <w:pPr>
        <w:pStyle w:val="ListParagraph"/>
        <w:numPr>
          <w:ilvl w:val="0"/>
          <w:numId w:val="7"/>
        </w:numPr>
        <w:spacing w:before="240" w:after="240"/>
      </w:pPr>
      <w:r w:rsidRPr="1C6F7F2E">
        <w:t xml:space="preserve">Step 4: The engine file is used for inference and needs an execution context which stores intermediate execution values. </w:t>
      </w:r>
    </w:p>
    <w:p w14:paraId="57A0E136" w14:textId="44006660" w:rsidR="006D5812" w:rsidRDefault="1C6F7F2E" w:rsidP="1C6F7F2E">
      <w:pPr>
        <w:pStyle w:val="ListParagraph"/>
        <w:numPr>
          <w:ilvl w:val="0"/>
          <w:numId w:val="7"/>
        </w:numPr>
        <w:spacing w:before="240" w:after="240"/>
      </w:pPr>
      <w:r w:rsidRPr="1C6F7F2E">
        <w:t xml:space="preserve">Step 5: A CUDA stream is opened to copy CPU memory to GPU </w:t>
      </w:r>
      <w:proofErr w:type="gramStart"/>
      <w:r w:rsidRPr="1C6F7F2E">
        <w:t>memory</w:t>
      </w:r>
      <w:proofErr w:type="gramEnd"/>
      <w:r w:rsidRPr="1C6F7F2E">
        <w:t xml:space="preserve"> </w:t>
      </w:r>
    </w:p>
    <w:p w14:paraId="4C5A4F92" w14:textId="72EF7F2E" w:rsidR="006D5812" w:rsidRDefault="1C6F7F2E" w:rsidP="1C6F7F2E">
      <w:pPr>
        <w:pStyle w:val="ListParagraph"/>
        <w:numPr>
          <w:ilvl w:val="0"/>
          <w:numId w:val="7"/>
        </w:numPr>
        <w:spacing w:before="240" w:after="240"/>
      </w:pPr>
      <w:r w:rsidRPr="1C6F7F2E">
        <w:t xml:space="preserve">Step 6: And finally, the inference output is copied to CPU memory for post processing. </w:t>
      </w:r>
    </w:p>
    <w:p w14:paraId="41BF2C38" w14:textId="11EF93F8" w:rsidR="006D5812" w:rsidRDefault="1C6F7F2E" w:rsidP="1C6F7F2E">
      <w:pPr>
        <w:pStyle w:val="Heading3"/>
      </w:pPr>
      <w:r w:rsidRPr="1C6F7F2E">
        <w:t>Torch-</w:t>
      </w:r>
      <w:proofErr w:type="spellStart"/>
      <w:r w:rsidRPr="1C6F7F2E">
        <w:t>TensorRT</w:t>
      </w:r>
      <w:proofErr w:type="spellEnd"/>
      <w:r w:rsidRPr="1C6F7F2E">
        <w:t xml:space="preserve"> and TensorFlow-</w:t>
      </w:r>
      <w:proofErr w:type="spellStart"/>
      <w:r w:rsidRPr="1C6F7F2E">
        <w:t>TensorRT</w:t>
      </w:r>
      <w:proofErr w:type="spellEnd"/>
    </w:p>
    <w:p w14:paraId="0354D284" w14:textId="31BAC22F" w:rsidR="006D5812" w:rsidRDefault="1C6F7F2E" w:rsidP="1C6F7F2E">
      <w:r w:rsidRPr="1C6F7F2E">
        <w:t xml:space="preserve">Tensor RT is available in two </w:t>
      </w:r>
      <w:proofErr w:type="gramStart"/>
      <w:r w:rsidRPr="1C6F7F2E">
        <w:t>flavors</w:t>
      </w:r>
      <w:proofErr w:type="gramEnd"/>
    </w:p>
    <w:p w14:paraId="1330826B" w14:textId="5D40E186" w:rsidR="006D5812" w:rsidRDefault="1C6F7F2E" w:rsidP="1C6F7F2E">
      <w:pPr>
        <w:pStyle w:val="ListParagraph"/>
        <w:numPr>
          <w:ilvl w:val="0"/>
          <w:numId w:val="4"/>
        </w:numPr>
      </w:pPr>
      <w:r w:rsidRPr="1C6F7F2E">
        <w:t xml:space="preserve">Torch </w:t>
      </w:r>
      <w:proofErr w:type="spellStart"/>
      <w:r w:rsidRPr="1C6F7F2E">
        <w:t>TensorRT</w:t>
      </w:r>
      <w:proofErr w:type="spellEnd"/>
    </w:p>
    <w:p w14:paraId="75F7917D" w14:textId="17ECCCEE" w:rsidR="006D5812" w:rsidRDefault="1C6F7F2E" w:rsidP="1C6F7F2E">
      <w:pPr>
        <w:pStyle w:val="ListParagraph"/>
        <w:numPr>
          <w:ilvl w:val="0"/>
          <w:numId w:val="4"/>
        </w:numPr>
      </w:pPr>
      <w:r w:rsidRPr="1C6F7F2E">
        <w:t>TensorFlow Tensor RT</w:t>
      </w:r>
    </w:p>
    <w:p w14:paraId="4865DAA5" w14:textId="6960D251" w:rsidR="006D5812" w:rsidRDefault="1C6F7F2E" w:rsidP="1C6F7F2E">
      <w:pPr>
        <w:spacing w:before="240" w:after="240"/>
        <w:rPr>
          <w:rFonts w:asciiTheme="minorHAnsi" w:eastAsiaTheme="minorEastAsia" w:hAnsiTheme="minorHAnsi" w:cstheme="minorBidi"/>
        </w:rPr>
      </w:pPr>
      <w:r w:rsidRPr="1C6F7F2E">
        <w:t>Torch-</w:t>
      </w:r>
      <w:proofErr w:type="spellStart"/>
      <w:r w:rsidRPr="1C6F7F2E">
        <w:t>TensortRT</w:t>
      </w:r>
      <w:proofErr w:type="spellEnd"/>
      <w:r w:rsidRPr="1C6F7F2E">
        <w:t xml:space="preserve"> brings together </w:t>
      </w:r>
      <w:proofErr w:type="spellStart"/>
      <w:r w:rsidRPr="1C6F7F2E">
        <w:t>PyTorch</w:t>
      </w:r>
      <w:proofErr w:type="spellEnd"/>
      <w:r w:rsidRPr="1C6F7F2E">
        <w:t xml:space="preserve"> and the inference optimizations of </w:t>
      </w:r>
      <w:proofErr w:type="spellStart"/>
      <w:r w:rsidRPr="1C6F7F2E">
        <w:t>TensorRT</w:t>
      </w:r>
      <w:proofErr w:type="spellEnd"/>
      <w:r w:rsidRPr="1C6F7F2E">
        <w:t xml:space="preserve"> on Nvidia GPUs. A single line of code generates an accelerated model with 6x performance gains over </w:t>
      </w:r>
      <w:proofErr w:type="spellStart"/>
      <w:r w:rsidRPr="1C6F7F2E">
        <w:t>PyTorch</w:t>
      </w:r>
      <w:proofErr w:type="spellEnd"/>
      <w:r w:rsidRPr="1C6F7F2E">
        <w:rPr>
          <w:rFonts w:asciiTheme="minorHAnsi" w:eastAsiaTheme="minorEastAsia" w:hAnsiTheme="minorHAnsi" w:cstheme="minorBidi"/>
        </w:rPr>
        <w:t xml:space="preserve">. </w:t>
      </w:r>
      <w:proofErr w:type="spellStart"/>
      <w:r w:rsidRPr="1C6F7F2E">
        <w:rPr>
          <w:rFonts w:asciiTheme="minorHAnsi" w:eastAsiaTheme="minorEastAsia" w:hAnsiTheme="minorHAnsi" w:cstheme="minorBidi"/>
        </w:rPr>
        <w:t>TorchScript</w:t>
      </w:r>
      <w:proofErr w:type="spellEnd"/>
      <w:r w:rsidRPr="1C6F7F2E">
        <w:rPr>
          <w:rFonts w:asciiTheme="minorHAnsi" w:eastAsiaTheme="minorEastAsia" w:hAnsiTheme="minorHAnsi" w:cstheme="minorBidi"/>
        </w:rPr>
        <w:t xml:space="preserve"> is an intermediate representation of a </w:t>
      </w:r>
      <w:proofErr w:type="spellStart"/>
      <w:r w:rsidRPr="1C6F7F2E">
        <w:rPr>
          <w:rFonts w:asciiTheme="minorHAnsi" w:eastAsiaTheme="minorEastAsia" w:hAnsiTheme="minorHAnsi" w:cstheme="minorBidi"/>
        </w:rPr>
        <w:t>PyTorch</w:t>
      </w:r>
      <w:proofErr w:type="spellEnd"/>
      <w:r w:rsidRPr="1C6F7F2E">
        <w:rPr>
          <w:rFonts w:asciiTheme="minorHAnsi" w:eastAsiaTheme="minorEastAsia" w:hAnsiTheme="minorHAnsi" w:cstheme="minorBidi"/>
        </w:rPr>
        <w:t xml:space="preserve"> model that can then be run in a high-performance environment like C++. It’s a high-performance subset of Python that is meant to be consumed by the </w:t>
      </w:r>
      <w:proofErr w:type="spellStart"/>
      <w:r w:rsidRPr="1C6F7F2E">
        <w:rPr>
          <w:rFonts w:asciiTheme="minorHAnsi" w:eastAsiaTheme="minorEastAsia" w:hAnsiTheme="minorHAnsi" w:cstheme="minorBidi"/>
        </w:rPr>
        <w:t>PyTorch</w:t>
      </w:r>
      <w:proofErr w:type="spellEnd"/>
      <w:r w:rsidRPr="1C6F7F2E">
        <w:rPr>
          <w:rFonts w:asciiTheme="minorHAnsi" w:eastAsiaTheme="minorEastAsia" w:hAnsiTheme="minorHAnsi" w:cstheme="minorBidi"/>
        </w:rPr>
        <w:t xml:space="preserve"> JIT Compiler, which performs run-time optimization on a model’s computation. Torch-</w:t>
      </w:r>
      <w:proofErr w:type="spellStart"/>
      <w:r w:rsidRPr="1C6F7F2E">
        <w:rPr>
          <w:rFonts w:asciiTheme="minorHAnsi" w:eastAsiaTheme="minorEastAsia" w:hAnsiTheme="minorHAnsi" w:cstheme="minorBidi"/>
        </w:rPr>
        <w:t>TensorRT</w:t>
      </w:r>
      <w:proofErr w:type="spellEnd"/>
      <w:r w:rsidRPr="1C6F7F2E">
        <w:rPr>
          <w:rFonts w:asciiTheme="minorHAnsi" w:eastAsiaTheme="minorEastAsia" w:hAnsiTheme="minorHAnsi" w:cstheme="minorBidi"/>
        </w:rPr>
        <w:t xml:space="preserve"> automatically generates </w:t>
      </w:r>
      <w:proofErr w:type="spellStart"/>
      <w:r w:rsidRPr="1C6F7F2E">
        <w:rPr>
          <w:rFonts w:asciiTheme="minorHAnsi" w:eastAsiaTheme="minorEastAsia" w:hAnsiTheme="minorHAnsi" w:cstheme="minorBidi"/>
        </w:rPr>
        <w:t>TorchScript</w:t>
      </w:r>
      <w:proofErr w:type="spellEnd"/>
      <w:r w:rsidRPr="1C6F7F2E">
        <w:rPr>
          <w:rFonts w:asciiTheme="minorHAnsi" w:eastAsiaTheme="minorEastAsia" w:hAnsiTheme="minorHAnsi" w:cstheme="minorBidi"/>
        </w:rPr>
        <w:t xml:space="preserve"> and applies </w:t>
      </w:r>
      <w:proofErr w:type="spellStart"/>
      <w:r w:rsidRPr="1C6F7F2E">
        <w:rPr>
          <w:rFonts w:asciiTheme="minorHAnsi" w:eastAsiaTheme="minorEastAsia" w:hAnsiTheme="minorHAnsi" w:cstheme="minorBidi"/>
        </w:rPr>
        <w:t>TensorRT</w:t>
      </w:r>
      <w:proofErr w:type="spellEnd"/>
      <w:r w:rsidRPr="1C6F7F2E">
        <w:rPr>
          <w:rFonts w:asciiTheme="minorHAnsi" w:eastAsiaTheme="minorEastAsia" w:hAnsiTheme="minorHAnsi" w:cstheme="minorBidi"/>
        </w:rPr>
        <w:t xml:space="preserve"> optimizations on the intermediate representation and produces an optimized </w:t>
      </w:r>
      <w:proofErr w:type="spellStart"/>
      <w:r w:rsidRPr="1C6F7F2E">
        <w:rPr>
          <w:rFonts w:asciiTheme="minorHAnsi" w:eastAsiaTheme="minorEastAsia" w:hAnsiTheme="minorHAnsi" w:cstheme="minorBidi"/>
        </w:rPr>
        <w:t>TorchScript</w:t>
      </w:r>
      <w:proofErr w:type="spellEnd"/>
      <w:r w:rsidRPr="1C6F7F2E">
        <w:rPr>
          <w:rFonts w:asciiTheme="minorHAnsi" w:eastAsiaTheme="minorEastAsia" w:hAnsiTheme="minorHAnsi" w:cstheme="minorBidi"/>
        </w:rPr>
        <w:t xml:space="preserve"> model that can be used in the </w:t>
      </w:r>
      <w:proofErr w:type="spellStart"/>
      <w:r w:rsidRPr="1C6F7F2E">
        <w:rPr>
          <w:rFonts w:asciiTheme="minorHAnsi" w:eastAsiaTheme="minorEastAsia" w:hAnsiTheme="minorHAnsi" w:cstheme="minorBidi"/>
        </w:rPr>
        <w:t>PyTorch</w:t>
      </w:r>
      <w:proofErr w:type="spellEnd"/>
      <w:r w:rsidRPr="1C6F7F2E">
        <w:rPr>
          <w:rFonts w:asciiTheme="minorHAnsi" w:eastAsiaTheme="minorEastAsia" w:hAnsiTheme="minorHAnsi" w:cstheme="minorBidi"/>
        </w:rPr>
        <w:t xml:space="preserve"> ecosystem. </w:t>
      </w:r>
    </w:p>
    <w:p w14:paraId="05C969BA" w14:textId="074FCF24" w:rsidR="006D5812" w:rsidRDefault="1C6F7F2E" w:rsidP="1C6F7F2E">
      <w:pPr>
        <w:spacing w:before="240" w:after="240"/>
        <w:rPr>
          <w:rFonts w:asciiTheme="minorHAnsi" w:eastAsiaTheme="minorEastAsia" w:hAnsiTheme="minorHAnsi" w:cstheme="minorBidi"/>
        </w:rPr>
      </w:pPr>
      <w:r w:rsidRPr="1C6F7F2E">
        <w:rPr>
          <w:rFonts w:asciiTheme="minorHAnsi" w:eastAsiaTheme="minorEastAsia" w:hAnsiTheme="minorHAnsi" w:cstheme="minorBidi"/>
        </w:rPr>
        <w:t>TensorFlow-</w:t>
      </w:r>
      <w:proofErr w:type="spellStart"/>
      <w:r w:rsidRPr="1C6F7F2E">
        <w:rPr>
          <w:rFonts w:asciiTheme="minorHAnsi" w:eastAsiaTheme="minorEastAsia" w:hAnsiTheme="minorHAnsi" w:cstheme="minorBidi"/>
        </w:rPr>
        <w:t>TensorRT</w:t>
      </w:r>
      <w:proofErr w:type="spellEnd"/>
      <w:r w:rsidRPr="1C6F7F2E">
        <w:rPr>
          <w:rFonts w:asciiTheme="minorHAnsi" w:eastAsiaTheme="minorEastAsia" w:hAnsiTheme="minorHAnsi" w:cstheme="minorBidi"/>
        </w:rPr>
        <w:t xml:space="preserve"> provides optimizations for the TensorFlow ecosystem. The TensorFlow-</w:t>
      </w:r>
      <w:proofErr w:type="spellStart"/>
      <w:r w:rsidRPr="1C6F7F2E">
        <w:rPr>
          <w:rFonts w:asciiTheme="minorHAnsi" w:eastAsiaTheme="minorEastAsia" w:hAnsiTheme="minorHAnsi" w:cstheme="minorBidi"/>
        </w:rPr>
        <w:t>TensorRT</w:t>
      </w:r>
      <w:proofErr w:type="spellEnd"/>
      <w:r w:rsidRPr="1C6F7F2E">
        <w:rPr>
          <w:rFonts w:asciiTheme="minorHAnsi" w:eastAsiaTheme="minorEastAsia" w:hAnsiTheme="minorHAnsi" w:cstheme="minorBidi"/>
        </w:rPr>
        <w:t xml:space="preserve"> API is part of the TensorFlow library so one can simply use a TensorFlow container, startup a </w:t>
      </w:r>
      <w:proofErr w:type="spellStart"/>
      <w:r w:rsidRPr="1C6F7F2E">
        <w:rPr>
          <w:rFonts w:asciiTheme="minorHAnsi" w:eastAsiaTheme="minorEastAsia" w:hAnsiTheme="minorHAnsi" w:cstheme="minorBidi"/>
        </w:rPr>
        <w:t>Jupyter</w:t>
      </w:r>
      <w:proofErr w:type="spellEnd"/>
      <w:r w:rsidRPr="1C6F7F2E">
        <w:rPr>
          <w:rFonts w:asciiTheme="minorHAnsi" w:eastAsiaTheme="minorEastAsia" w:hAnsiTheme="minorHAnsi" w:cstheme="minorBidi"/>
        </w:rPr>
        <w:t xml:space="preserve"> notebook and generate an optimized model with 6X-10X performance gains. </w:t>
      </w:r>
    </w:p>
    <w:p w14:paraId="0AF7B906" w14:textId="4E3BAFB1" w:rsidR="006D5812" w:rsidRDefault="00000000" w:rsidP="1C6F7F2E">
      <w:pPr>
        <w:spacing w:before="240" w:after="240"/>
      </w:pPr>
      <w:r>
        <w:rPr>
          <w:noProof/>
        </w:rPr>
        <w:lastRenderedPageBreak/>
        <w:drawing>
          <wp:inline distT="0" distB="0" distL="0" distR="0" wp14:anchorId="70D4B1A5" wp14:editId="0A41E6CB">
            <wp:extent cx="4572000" cy="2609850"/>
            <wp:effectExtent l="0" t="0" r="0" b="0"/>
            <wp:docPr id="852282141" name="Picture 85228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248DB07E" w14:textId="21BC34E2" w:rsidR="006D5812" w:rsidRDefault="1C6F7F2E" w:rsidP="1C6F7F2E">
      <w:pPr>
        <w:spacing w:before="240" w:after="240"/>
      </w:pPr>
      <w:r>
        <w:t xml:space="preserve">Source: </w:t>
      </w:r>
      <w:hyperlink r:id="rId21" w:anchor=":~:text=2024%20NVIDIA%20Corporation-,NVIDIA%20Grace%20Hopper%20Superchip%20Sweeps%20MLPerf%20Inference%20Benchmarks,cloud%20to%20the%20network%27s%20edge.">
        <w:r w:rsidRPr="1C6F7F2E">
          <w:rPr>
            <w:rStyle w:val="Hyperlink"/>
          </w:rPr>
          <w:t xml:space="preserve">NVIDIA Grace Hopper Superchip Sweeps </w:t>
        </w:r>
        <w:proofErr w:type="spellStart"/>
        <w:r w:rsidRPr="1C6F7F2E">
          <w:rPr>
            <w:rStyle w:val="Hyperlink"/>
          </w:rPr>
          <w:t>MLPerf</w:t>
        </w:r>
        <w:proofErr w:type="spellEnd"/>
        <w:r w:rsidRPr="1C6F7F2E">
          <w:rPr>
            <w:rStyle w:val="Hyperlink"/>
          </w:rPr>
          <w:t xml:space="preserve"> Inference Benchmarks | NVIDIA Blogs</w:t>
        </w:r>
      </w:hyperlink>
    </w:p>
    <w:p w14:paraId="6DC8A7B9" w14:textId="229AC4ED" w:rsidR="006D5812" w:rsidRDefault="1C6F7F2E" w:rsidP="1C6F7F2E">
      <w:pPr>
        <w:rPr>
          <w:rFonts w:ascii="Segoe UI" w:eastAsia="Segoe UI" w:hAnsi="Segoe UI" w:cs="Segoe UI"/>
        </w:rPr>
      </w:pPr>
      <w:r w:rsidRPr="1C6F7F2E">
        <w:rPr>
          <w:rFonts w:ascii="Segoe UI" w:eastAsia="Segoe UI" w:hAnsi="Segoe UI" w:cs="Segoe UI"/>
          <w:color w:val="404040" w:themeColor="text1" w:themeTint="BF"/>
        </w:rPr>
        <w:t xml:space="preserve">When comparing </w:t>
      </w:r>
      <w:proofErr w:type="spellStart"/>
      <w:r w:rsidRPr="1C6F7F2E">
        <w:rPr>
          <w:rFonts w:ascii="Segoe UI" w:eastAsia="Segoe UI" w:hAnsi="Segoe UI" w:cs="Segoe UI"/>
          <w:color w:val="404040" w:themeColor="text1" w:themeTint="BF"/>
        </w:rPr>
        <w:t>DeepSpeed</w:t>
      </w:r>
      <w:proofErr w:type="spellEnd"/>
      <w:r w:rsidRPr="1C6F7F2E">
        <w:rPr>
          <w:rFonts w:ascii="Segoe UI" w:eastAsia="Segoe UI" w:hAnsi="Segoe UI" w:cs="Segoe UI"/>
          <w:color w:val="404040" w:themeColor="text1" w:themeTint="BF"/>
        </w:rPr>
        <w:t xml:space="preserve">, Colossal-AI, </w:t>
      </w:r>
      <w:proofErr w:type="spellStart"/>
      <w:r w:rsidRPr="1C6F7F2E">
        <w:rPr>
          <w:rFonts w:ascii="Segoe UI" w:eastAsia="Segoe UI" w:hAnsi="Segoe UI" w:cs="Segoe UI"/>
          <w:color w:val="404040" w:themeColor="text1" w:themeTint="BF"/>
        </w:rPr>
        <w:t>FairScale</w:t>
      </w:r>
      <w:proofErr w:type="spellEnd"/>
      <w:r w:rsidRPr="1C6F7F2E">
        <w:rPr>
          <w:rFonts w:ascii="Segoe UI" w:eastAsia="Segoe UI" w:hAnsi="Segoe UI" w:cs="Segoe UI"/>
          <w:color w:val="404040" w:themeColor="text1" w:themeTint="BF"/>
        </w:rPr>
        <w:t xml:space="preserve">, and TensorFlow Mesh, a few key distinctions become apparent. </w:t>
      </w:r>
      <w:proofErr w:type="spellStart"/>
      <w:r w:rsidRPr="1C6F7F2E">
        <w:rPr>
          <w:rFonts w:ascii="Segoe UI" w:eastAsia="Segoe UI" w:hAnsi="Segoe UI" w:cs="Segoe UI"/>
          <w:color w:val="404040" w:themeColor="text1" w:themeTint="BF"/>
        </w:rPr>
        <w:t>DeepSpeed</w:t>
      </w:r>
      <w:proofErr w:type="spellEnd"/>
      <w:r w:rsidRPr="1C6F7F2E">
        <w:rPr>
          <w:rFonts w:ascii="Segoe UI" w:eastAsia="Segoe UI" w:hAnsi="Segoe UI" w:cs="Segoe UI"/>
          <w:color w:val="404040" w:themeColor="text1" w:themeTint="BF"/>
        </w:rPr>
        <w:t xml:space="preserve"> and </w:t>
      </w:r>
      <w:proofErr w:type="spellStart"/>
      <w:r w:rsidRPr="1C6F7F2E">
        <w:rPr>
          <w:rFonts w:ascii="Segoe UI" w:eastAsia="Segoe UI" w:hAnsi="Segoe UI" w:cs="Segoe UI"/>
          <w:color w:val="404040" w:themeColor="text1" w:themeTint="BF"/>
        </w:rPr>
        <w:t>FairScale</w:t>
      </w:r>
      <w:proofErr w:type="spellEnd"/>
      <w:r w:rsidRPr="1C6F7F2E">
        <w:rPr>
          <w:rFonts w:ascii="Segoe UI" w:eastAsia="Segoe UI" w:hAnsi="Segoe UI" w:cs="Segoe UI"/>
          <w:color w:val="404040" w:themeColor="text1" w:themeTint="BF"/>
        </w:rPr>
        <w:t xml:space="preserve"> are both heavily focused on optimizing memory usage and computational efficiency, making them ideal for training very large models on limited hardware resources. TGI is best for large text-generation models. </w:t>
      </w:r>
      <w:proofErr w:type="spellStart"/>
      <w:r w:rsidRPr="1C6F7F2E">
        <w:rPr>
          <w:rFonts w:ascii="Segoe UI" w:eastAsia="Segoe UI" w:hAnsi="Segoe UI" w:cs="Segoe UI"/>
          <w:color w:val="404040" w:themeColor="text1" w:themeTint="BF"/>
        </w:rPr>
        <w:t>DeepSpeed</w:t>
      </w:r>
      <w:proofErr w:type="spellEnd"/>
      <w:r w:rsidRPr="1C6F7F2E">
        <w:rPr>
          <w:rFonts w:ascii="Segoe UI" w:eastAsia="Segoe UI" w:hAnsi="Segoe UI" w:cs="Segoe UI"/>
          <w:color w:val="404040" w:themeColor="text1" w:themeTint="BF"/>
        </w:rPr>
        <w:t xml:space="preserve">, with its </w:t>
      </w:r>
      <w:proofErr w:type="spellStart"/>
      <w:r w:rsidRPr="1C6F7F2E">
        <w:rPr>
          <w:rFonts w:ascii="Segoe UI" w:eastAsia="Segoe UI" w:hAnsi="Segoe UI" w:cs="Segoe UI"/>
          <w:color w:val="404040" w:themeColor="text1" w:themeTint="BF"/>
        </w:rPr>
        <w:t>ZeRO</w:t>
      </w:r>
      <w:proofErr w:type="spellEnd"/>
      <w:r w:rsidRPr="1C6F7F2E">
        <w:rPr>
          <w:rFonts w:ascii="Segoe UI" w:eastAsia="Segoe UI" w:hAnsi="Segoe UI" w:cs="Segoe UI"/>
          <w:color w:val="404040" w:themeColor="text1" w:themeTint="BF"/>
        </w:rPr>
        <w:t xml:space="preserve"> technology, pushes the boundaries in terms of the size of models that can be trained, while </w:t>
      </w:r>
      <w:proofErr w:type="spellStart"/>
      <w:r w:rsidRPr="1C6F7F2E">
        <w:rPr>
          <w:rFonts w:ascii="Segoe UI" w:eastAsia="Segoe UI" w:hAnsi="Segoe UI" w:cs="Segoe UI"/>
          <w:color w:val="404040" w:themeColor="text1" w:themeTint="BF"/>
        </w:rPr>
        <w:t>FairScale</w:t>
      </w:r>
      <w:proofErr w:type="spellEnd"/>
      <w:r w:rsidRPr="1C6F7F2E">
        <w:rPr>
          <w:rFonts w:ascii="Segoe UI" w:eastAsia="Segoe UI" w:hAnsi="Segoe UI" w:cs="Segoe UI"/>
          <w:color w:val="404040" w:themeColor="text1" w:themeTint="BF"/>
        </w:rPr>
        <w:t xml:space="preserve"> offers a range of advanced training techniques to improve training efficiency.</w:t>
      </w:r>
    </w:p>
    <w:p w14:paraId="39F142EB" w14:textId="6035A1B1" w:rsidR="006D5812" w:rsidRDefault="1C6F7F2E" w:rsidP="1C6F7F2E">
      <w:pPr>
        <w:shd w:val="clear" w:color="auto" w:fill="FFFFFF" w:themeFill="background1"/>
        <w:spacing w:before="0"/>
        <w:rPr>
          <w:rFonts w:ascii="Segoe UI" w:eastAsia="Segoe UI" w:hAnsi="Segoe UI" w:cs="Segoe UI"/>
          <w:color w:val="404040" w:themeColor="text1" w:themeTint="BF"/>
        </w:rPr>
      </w:pPr>
      <w:r w:rsidRPr="1C6F7F2E">
        <w:rPr>
          <w:rFonts w:ascii="Segoe UI" w:eastAsia="Segoe UI" w:hAnsi="Segoe UI" w:cs="Segoe UI"/>
          <w:color w:val="404040" w:themeColor="text1" w:themeTint="BF"/>
        </w:rPr>
        <w:t>Colossal-AI, on the other hand, emphasizes flexibility in parallel training techniques, supporting various forms of parallelism. This makes it a versatile choice for training large models across different types of hardware setups. TensorFlow Mesh integrates closely with TensorFlow's ecosystem and focuses on simplifying the distributed training process, especially across Google's TPUs, which can be a significant advantage for users already embedded in the TensorFlow environment.</w:t>
      </w:r>
      <w:r>
        <w:t xml:space="preserve"> </w:t>
      </w:r>
    </w:p>
    <w:p w14:paraId="45D2C729" w14:textId="16FBB9C9" w:rsidR="006D5812" w:rsidRDefault="1C6F7F2E" w:rsidP="1C6F7F2E">
      <w:pPr>
        <w:pStyle w:val="Heading1"/>
        <w:rPr>
          <w:rFonts w:ascii="system-ui" w:eastAsia="system-ui" w:hAnsi="system-ui" w:cs="system-ui"/>
          <w:b w:val="0"/>
          <w:bCs w:val="0"/>
          <w:color w:val="000000" w:themeColor="text1"/>
          <w:sz w:val="22"/>
          <w:szCs w:val="22"/>
        </w:rPr>
      </w:pPr>
      <w:r w:rsidRPr="1C6F7F2E">
        <w:t>Nvidia GPU Inference Performance Benchmarks</w:t>
      </w:r>
    </w:p>
    <w:tbl>
      <w:tblPr>
        <w:tblW w:w="0" w:type="auto"/>
        <w:tblLayout w:type="fixed"/>
        <w:tblLook w:val="06A0" w:firstRow="1" w:lastRow="0" w:firstColumn="1" w:lastColumn="0" w:noHBand="1" w:noVBand="1"/>
      </w:tblPr>
      <w:tblGrid>
        <w:gridCol w:w="3862"/>
        <w:gridCol w:w="2295"/>
        <w:gridCol w:w="2692"/>
      </w:tblGrid>
      <w:tr w:rsidR="1C6F7F2E" w14:paraId="2698C956" w14:textId="77777777" w:rsidTr="1C6F7F2E">
        <w:trPr>
          <w:trHeight w:val="300"/>
        </w:trPr>
        <w:tc>
          <w:tcPr>
            <w:tcW w:w="3862" w:type="dxa"/>
            <w:tcBorders>
              <w:bottom w:val="single" w:sz="18" w:space="0" w:color="000000" w:themeColor="text1"/>
            </w:tcBorders>
            <w:shd w:val="clear" w:color="auto" w:fill="F7F7F7"/>
            <w:tcMar>
              <w:top w:w="300" w:type="dxa"/>
              <w:left w:w="225" w:type="dxa"/>
              <w:bottom w:w="225" w:type="dxa"/>
              <w:right w:w="225" w:type="dxa"/>
            </w:tcMar>
            <w:vAlign w:val="center"/>
          </w:tcPr>
          <w:p w14:paraId="039B7CCE" w14:textId="09709A7B" w:rsidR="1C6F7F2E" w:rsidRDefault="1C6F7F2E" w:rsidP="1C6F7F2E">
            <w:pPr>
              <w:spacing w:before="0" w:line="360" w:lineRule="exact"/>
              <w:jc w:val="center"/>
              <w:rPr>
                <w:rFonts w:ascii="Arial" w:eastAsia="Arial" w:hAnsi="Arial" w:cs="Arial"/>
                <w:b/>
                <w:bCs/>
                <w:sz w:val="16"/>
                <w:szCs w:val="16"/>
              </w:rPr>
            </w:pPr>
          </w:p>
        </w:tc>
        <w:tc>
          <w:tcPr>
            <w:tcW w:w="2295" w:type="dxa"/>
            <w:tcBorders>
              <w:bottom w:val="single" w:sz="18" w:space="0" w:color="000000" w:themeColor="text1"/>
            </w:tcBorders>
            <w:shd w:val="clear" w:color="auto" w:fill="F7F7F7"/>
            <w:tcMar>
              <w:top w:w="300" w:type="dxa"/>
              <w:left w:w="225" w:type="dxa"/>
              <w:bottom w:w="225" w:type="dxa"/>
              <w:right w:w="225" w:type="dxa"/>
            </w:tcMar>
            <w:vAlign w:val="center"/>
          </w:tcPr>
          <w:p w14:paraId="6582F3A1" w14:textId="0F479686" w:rsidR="1C6F7F2E" w:rsidRDefault="1C6F7F2E" w:rsidP="1C6F7F2E">
            <w:pPr>
              <w:spacing w:before="0" w:line="360" w:lineRule="exact"/>
              <w:jc w:val="center"/>
            </w:pPr>
            <w:r w:rsidRPr="1C6F7F2E">
              <w:rPr>
                <w:rFonts w:ascii="Arial" w:eastAsia="Arial" w:hAnsi="Arial" w:cs="Arial"/>
                <w:b/>
                <w:bCs/>
                <w:sz w:val="24"/>
                <w:szCs w:val="24"/>
              </w:rPr>
              <w:t>Nvidia H200</w:t>
            </w:r>
          </w:p>
          <w:p w14:paraId="330998E3" w14:textId="146A014A" w:rsidR="1C6F7F2E" w:rsidRDefault="1C6F7F2E" w:rsidP="1C6F7F2E">
            <w:pPr>
              <w:spacing w:before="0" w:line="360" w:lineRule="exact"/>
              <w:jc w:val="center"/>
              <w:rPr>
                <w:rFonts w:ascii="Arial" w:eastAsia="Arial" w:hAnsi="Arial" w:cs="Arial"/>
                <w:b/>
                <w:bCs/>
                <w:sz w:val="16"/>
                <w:szCs w:val="16"/>
              </w:rPr>
            </w:pPr>
            <w:r w:rsidRPr="1C6F7F2E">
              <w:rPr>
                <w:rFonts w:ascii="Arial" w:eastAsia="Arial" w:hAnsi="Arial" w:cs="Arial"/>
                <w:b/>
                <w:bCs/>
                <w:sz w:val="16"/>
                <w:szCs w:val="16"/>
              </w:rPr>
              <w:t>(Inferences/Second)</w:t>
            </w:r>
          </w:p>
        </w:tc>
        <w:tc>
          <w:tcPr>
            <w:tcW w:w="2692" w:type="dxa"/>
            <w:tcBorders>
              <w:bottom w:val="single" w:sz="18" w:space="0" w:color="000000" w:themeColor="text1"/>
            </w:tcBorders>
            <w:shd w:val="clear" w:color="auto" w:fill="F7F7F7"/>
            <w:tcMar>
              <w:top w:w="300" w:type="dxa"/>
              <w:left w:w="225" w:type="dxa"/>
              <w:bottom w:w="225" w:type="dxa"/>
              <w:right w:w="225" w:type="dxa"/>
            </w:tcMar>
            <w:vAlign w:val="center"/>
          </w:tcPr>
          <w:p w14:paraId="3C337160" w14:textId="432985D5" w:rsidR="1C6F7F2E" w:rsidRDefault="1C6F7F2E" w:rsidP="1C6F7F2E">
            <w:pPr>
              <w:spacing w:before="0" w:line="360" w:lineRule="exact"/>
              <w:jc w:val="center"/>
            </w:pPr>
            <w:r w:rsidRPr="1C6F7F2E">
              <w:rPr>
                <w:rFonts w:ascii="Arial" w:eastAsia="Arial" w:hAnsi="Arial" w:cs="Arial"/>
                <w:b/>
                <w:bCs/>
                <w:sz w:val="24"/>
                <w:szCs w:val="24"/>
              </w:rPr>
              <w:t>Nvidia H100</w:t>
            </w:r>
          </w:p>
          <w:p w14:paraId="02255232" w14:textId="281CBD59" w:rsidR="1C6F7F2E" w:rsidRDefault="1C6F7F2E" w:rsidP="1C6F7F2E">
            <w:pPr>
              <w:spacing w:before="0" w:line="360" w:lineRule="exact"/>
              <w:jc w:val="center"/>
            </w:pPr>
            <w:r w:rsidRPr="1C6F7F2E">
              <w:rPr>
                <w:rFonts w:asciiTheme="minorHAnsi" w:eastAsiaTheme="minorEastAsia" w:hAnsiTheme="minorHAnsi" w:cstheme="minorBidi"/>
                <w:b/>
                <w:bCs/>
                <w:sz w:val="16"/>
                <w:szCs w:val="16"/>
              </w:rPr>
              <w:t>(Inferences/Second)</w:t>
            </w:r>
          </w:p>
        </w:tc>
      </w:tr>
      <w:tr w:rsidR="1C6F7F2E" w14:paraId="18175A15" w14:textId="77777777" w:rsidTr="1C6F7F2E">
        <w:trPr>
          <w:trHeight w:val="300"/>
        </w:trPr>
        <w:tc>
          <w:tcPr>
            <w:tcW w:w="3862" w:type="dxa"/>
            <w:tcBorders>
              <w:bottom w:val="single" w:sz="6" w:space="0" w:color="CCCCCC"/>
            </w:tcBorders>
            <w:shd w:val="clear" w:color="auto" w:fill="F7F7F7"/>
            <w:tcMar>
              <w:top w:w="450" w:type="dxa"/>
              <w:left w:w="150" w:type="dxa"/>
              <w:bottom w:w="225" w:type="dxa"/>
              <w:right w:w="225" w:type="dxa"/>
            </w:tcMar>
            <w:vAlign w:val="center"/>
          </w:tcPr>
          <w:p w14:paraId="2D143E07" w14:textId="1D6C587F" w:rsidR="1C6F7F2E" w:rsidRDefault="1C6F7F2E" w:rsidP="1C6F7F2E">
            <w:pPr>
              <w:spacing w:before="0"/>
            </w:pPr>
            <w:r w:rsidRPr="1C6F7F2E">
              <w:rPr>
                <w:rFonts w:ascii="Arial" w:eastAsia="Arial" w:hAnsi="Arial" w:cs="Arial"/>
                <w:b/>
                <w:bCs/>
                <w:sz w:val="21"/>
                <w:szCs w:val="21"/>
              </w:rPr>
              <w:t>GPT-J (Large Language Model)</w:t>
            </w:r>
          </w:p>
        </w:tc>
        <w:tc>
          <w:tcPr>
            <w:tcW w:w="2295" w:type="dxa"/>
            <w:tcBorders>
              <w:bottom w:val="single" w:sz="6" w:space="0" w:color="CCCCCC"/>
            </w:tcBorders>
            <w:shd w:val="clear" w:color="auto" w:fill="EEEEEE"/>
            <w:tcMar>
              <w:top w:w="450" w:type="dxa"/>
              <w:left w:w="225" w:type="dxa"/>
              <w:bottom w:w="225" w:type="dxa"/>
              <w:right w:w="225" w:type="dxa"/>
            </w:tcMar>
            <w:vAlign w:val="center"/>
          </w:tcPr>
          <w:p w14:paraId="4F33312C" w14:textId="0D977642" w:rsidR="1C6F7F2E" w:rsidRDefault="1C6F7F2E" w:rsidP="1C6F7F2E">
            <w:pPr>
              <w:spacing w:before="0"/>
              <w:jc w:val="center"/>
            </w:pPr>
            <w:r w:rsidRPr="1C6F7F2E">
              <w:rPr>
                <w:rFonts w:ascii="Arial" w:eastAsia="Arial" w:hAnsi="Arial" w:cs="Arial"/>
                <w:sz w:val="21"/>
                <w:szCs w:val="21"/>
              </w:rPr>
              <w:t>13.34</w:t>
            </w:r>
          </w:p>
        </w:tc>
        <w:tc>
          <w:tcPr>
            <w:tcW w:w="2692" w:type="dxa"/>
            <w:tcBorders>
              <w:bottom w:val="single" w:sz="6" w:space="0" w:color="CCCCCC"/>
            </w:tcBorders>
            <w:shd w:val="clear" w:color="auto" w:fill="F7F7F7"/>
            <w:tcMar>
              <w:top w:w="450" w:type="dxa"/>
              <w:left w:w="225" w:type="dxa"/>
              <w:bottom w:w="225" w:type="dxa"/>
              <w:right w:w="225" w:type="dxa"/>
            </w:tcMar>
            <w:vAlign w:val="center"/>
          </w:tcPr>
          <w:p w14:paraId="01F4C8D9" w14:textId="34422275" w:rsidR="1C6F7F2E" w:rsidRDefault="1C6F7F2E" w:rsidP="1C6F7F2E">
            <w:pPr>
              <w:spacing w:before="0"/>
              <w:jc w:val="center"/>
            </w:pPr>
            <w:r w:rsidRPr="1C6F7F2E">
              <w:rPr>
                <w:rFonts w:ascii="Arial" w:eastAsia="Arial" w:hAnsi="Arial" w:cs="Arial"/>
                <w:sz w:val="21"/>
                <w:szCs w:val="21"/>
              </w:rPr>
              <w:t>13.29</w:t>
            </w:r>
          </w:p>
        </w:tc>
      </w:tr>
      <w:tr w:rsidR="1C6F7F2E" w14:paraId="5D146880" w14:textId="77777777" w:rsidTr="1C6F7F2E">
        <w:trPr>
          <w:trHeight w:val="300"/>
        </w:trPr>
        <w:tc>
          <w:tcPr>
            <w:tcW w:w="3862" w:type="dxa"/>
            <w:tcBorders>
              <w:bottom w:val="single" w:sz="6" w:space="0" w:color="CCCCCC"/>
            </w:tcBorders>
            <w:shd w:val="clear" w:color="auto" w:fill="F7F7F7"/>
            <w:tcMar>
              <w:top w:w="225" w:type="dxa"/>
              <w:left w:w="150" w:type="dxa"/>
              <w:bottom w:w="225" w:type="dxa"/>
              <w:right w:w="225" w:type="dxa"/>
            </w:tcMar>
            <w:vAlign w:val="center"/>
          </w:tcPr>
          <w:p w14:paraId="1EF111B2" w14:textId="009B15BF" w:rsidR="1C6F7F2E" w:rsidRDefault="1C6F7F2E" w:rsidP="1C6F7F2E">
            <w:pPr>
              <w:spacing w:before="0"/>
            </w:pPr>
            <w:r w:rsidRPr="1C6F7F2E">
              <w:rPr>
                <w:rFonts w:ascii="Arial" w:eastAsia="Arial" w:hAnsi="Arial" w:cs="Arial"/>
                <w:b/>
                <w:bCs/>
                <w:sz w:val="21"/>
                <w:szCs w:val="21"/>
              </w:rPr>
              <w:t>DLRMv2 (Recommender)</w:t>
            </w:r>
          </w:p>
        </w:tc>
        <w:tc>
          <w:tcPr>
            <w:tcW w:w="2295" w:type="dxa"/>
            <w:tcBorders>
              <w:bottom w:val="single" w:sz="6" w:space="0" w:color="CCCCCC"/>
            </w:tcBorders>
            <w:shd w:val="clear" w:color="auto" w:fill="EEEEEE"/>
            <w:tcMar>
              <w:top w:w="225" w:type="dxa"/>
              <w:left w:w="225" w:type="dxa"/>
              <w:bottom w:w="225" w:type="dxa"/>
              <w:right w:w="225" w:type="dxa"/>
            </w:tcMar>
            <w:vAlign w:val="center"/>
          </w:tcPr>
          <w:p w14:paraId="1AB1D52B" w14:textId="5D7CE937" w:rsidR="1C6F7F2E" w:rsidRDefault="1C6F7F2E" w:rsidP="1C6F7F2E">
            <w:pPr>
              <w:spacing w:before="0"/>
              <w:jc w:val="center"/>
            </w:pPr>
            <w:r w:rsidRPr="1C6F7F2E">
              <w:rPr>
                <w:rFonts w:ascii="Arial" w:eastAsia="Arial" w:hAnsi="Arial" w:cs="Arial"/>
                <w:sz w:val="21"/>
                <w:szCs w:val="21"/>
              </w:rPr>
              <w:t>49,002</w:t>
            </w:r>
          </w:p>
        </w:tc>
        <w:tc>
          <w:tcPr>
            <w:tcW w:w="2692" w:type="dxa"/>
            <w:tcBorders>
              <w:bottom w:val="single" w:sz="6" w:space="0" w:color="CCCCCC"/>
            </w:tcBorders>
            <w:shd w:val="clear" w:color="auto" w:fill="F7F7F7"/>
            <w:tcMar>
              <w:top w:w="225" w:type="dxa"/>
              <w:left w:w="225" w:type="dxa"/>
              <w:bottom w:w="225" w:type="dxa"/>
              <w:right w:w="225" w:type="dxa"/>
            </w:tcMar>
            <w:vAlign w:val="center"/>
          </w:tcPr>
          <w:p w14:paraId="7A0065E9" w14:textId="4FA1EE23" w:rsidR="1C6F7F2E" w:rsidRDefault="1C6F7F2E" w:rsidP="1C6F7F2E">
            <w:pPr>
              <w:spacing w:before="0"/>
              <w:jc w:val="center"/>
            </w:pPr>
            <w:r w:rsidRPr="1C6F7F2E">
              <w:rPr>
                <w:rFonts w:ascii="Arial" w:eastAsia="Arial" w:hAnsi="Arial" w:cs="Arial"/>
                <w:sz w:val="21"/>
                <w:szCs w:val="21"/>
              </w:rPr>
              <w:t>42,856</w:t>
            </w:r>
          </w:p>
        </w:tc>
      </w:tr>
      <w:tr w:rsidR="1C6F7F2E" w14:paraId="3BD58572" w14:textId="77777777" w:rsidTr="1C6F7F2E">
        <w:trPr>
          <w:trHeight w:val="300"/>
        </w:trPr>
        <w:tc>
          <w:tcPr>
            <w:tcW w:w="3862" w:type="dxa"/>
            <w:tcBorders>
              <w:bottom w:val="single" w:sz="6" w:space="0" w:color="CCCCCC"/>
            </w:tcBorders>
            <w:shd w:val="clear" w:color="auto" w:fill="F7F7F7"/>
            <w:tcMar>
              <w:top w:w="225" w:type="dxa"/>
              <w:left w:w="150" w:type="dxa"/>
              <w:bottom w:w="225" w:type="dxa"/>
              <w:right w:w="225" w:type="dxa"/>
            </w:tcMar>
            <w:vAlign w:val="center"/>
          </w:tcPr>
          <w:p w14:paraId="7BE3F3CA" w14:textId="25BD5ABA" w:rsidR="1C6F7F2E" w:rsidRDefault="1C6F7F2E" w:rsidP="1C6F7F2E">
            <w:pPr>
              <w:spacing w:before="0"/>
            </w:pPr>
            <w:r w:rsidRPr="1C6F7F2E">
              <w:rPr>
                <w:rFonts w:ascii="Arial" w:eastAsia="Arial" w:hAnsi="Arial" w:cs="Arial"/>
                <w:b/>
                <w:bCs/>
                <w:sz w:val="21"/>
                <w:szCs w:val="21"/>
              </w:rPr>
              <w:lastRenderedPageBreak/>
              <w:t xml:space="preserve">BERT (Natural Language </w:t>
            </w:r>
            <w:proofErr w:type="gramStart"/>
            <w:r w:rsidRPr="1C6F7F2E">
              <w:rPr>
                <w:rFonts w:ascii="Arial" w:eastAsia="Arial" w:hAnsi="Arial" w:cs="Arial"/>
                <w:b/>
                <w:bCs/>
                <w:sz w:val="21"/>
                <w:szCs w:val="21"/>
              </w:rPr>
              <w:t>Processing)*</w:t>
            </w:r>
            <w:proofErr w:type="gramEnd"/>
            <w:r w:rsidRPr="1C6F7F2E">
              <w:rPr>
                <w:rFonts w:ascii="Arial" w:eastAsia="Arial" w:hAnsi="Arial" w:cs="Arial"/>
                <w:b/>
                <w:bCs/>
                <w:sz w:val="21"/>
                <w:szCs w:val="21"/>
              </w:rPr>
              <w:t>*</w:t>
            </w:r>
          </w:p>
        </w:tc>
        <w:tc>
          <w:tcPr>
            <w:tcW w:w="2295" w:type="dxa"/>
            <w:tcBorders>
              <w:bottom w:val="single" w:sz="6" w:space="0" w:color="CCCCCC"/>
            </w:tcBorders>
            <w:shd w:val="clear" w:color="auto" w:fill="EEEEEE"/>
            <w:tcMar>
              <w:top w:w="225" w:type="dxa"/>
              <w:left w:w="225" w:type="dxa"/>
              <w:bottom w:w="225" w:type="dxa"/>
              <w:right w:w="225" w:type="dxa"/>
            </w:tcMar>
            <w:vAlign w:val="center"/>
          </w:tcPr>
          <w:p w14:paraId="2A0DFC3F" w14:textId="4FB9B9CD" w:rsidR="1C6F7F2E" w:rsidRDefault="1C6F7F2E" w:rsidP="1C6F7F2E">
            <w:pPr>
              <w:spacing w:before="0"/>
              <w:jc w:val="center"/>
            </w:pPr>
            <w:r w:rsidRPr="1C6F7F2E">
              <w:rPr>
                <w:rFonts w:ascii="Arial" w:eastAsia="Arial" w:hAnsi="Arial" w:cs="Arial"/>
                <w:sz w:val="21"/>
                <w:szCs w:val="21"/>
              </w:rPr>
              <w:t>8,646</w:t>
            </w:r>
          </w:p>
        </w:tc>
        <w:tc>
          <w:tcPr>
            <w:tcW w:w="2692" w:type="dxa"/>
            <w:tcBorders>
              <w:bottom w:val="single" w:sz="6" w:space="0" w:color="CCCCCC"/>
            </w:tcBorders>
            <w:shd w:val="clear" w:color="auto" w:fill="F7F7F7"/>
            <w:tcMar>
              <w:top w:w="225" w:type="dxa"/>
              <w:left w:w="225" w:type="dxa"/>
              <w:bottom w:w="225" w:type="dxa"/>
              <w:right w:w="225" w:type="dxa"/>
            </w:tcMar>
            <w:vAlign w:val="center"/>
          </w:tcPr>
          <w:p w14:paraId="25C6DB10" w14:textId="26A3E160" w:rsidR="1C6F7F2E" w:rsidRDefault="1C6F7F2E" w:rsidP="1C6F7F2E">
            <w:pPr>
              <w:spacing w:before="0"/>
              <w:jc w:val="center"/>
            </w:pPr>
            <w:r w:rsidRPr="1C6F7F2E">
              <w:rPr>
                <w:rFonts w:ascii="Arial" w:eastAsia="Arial" w:hAnsi="Arial" w:cs="Arial"/>
                <w:sz w:val="21"/>
                <w:szCs w:val="21"/>
              </w:rPr>
              <w:t>7,878</w:t>
            </w:r>
          </w:p>
        </w:tc>
      </w:tr>
      <w:tr w:rsidR="1C6F7F2E" w14:paraId="01E7F891" w14:textId="77777777" w:rsidTr="1C6F7F2E">
        <w:trPr>
          <w:trHeight w:val="300"/>
        </w:trPr>
        <w:tc>
          <w:tcPr>
            <w:tcW w:w="3862" w:type="dxa"/>
            <w:tcBorders>
              <w:bottom w:val="single" w:sz="6" w:space="0" w:color="CCCCCC"/>
            </w:tcBorders>
            <w:shd w:val="clear" w:color="auto" w:fill="F7F7F7"/>
            <w:tcMar>
              <w:top w:w="225" w:type="dxa"/>
              <w:left w:w="150" w:type="dxa"/>
              <w:bottom w:w="225" w:type="dxa"/>
              <w:right w:w="225" w:type="dxa"/>
            </w:tcMar>
            <w:vAlign w:val="center"/>
          </w:tcPr>
          <w:p w14:paraId="43FB17DA" w14:textId="6FCF68AC" w:rsidR="1C6F7F2E" w:rsidRDefault="1C6F7F2E" w:rsidP="1C6F7F2E">
            <w:pPr>
              <w:spacing w:before="0"/>
            </w:pPr>
            <w:r w:rsidRPr="1C6F7F2E">
              <w:rPr>
                <w:rFonts w:ascii="Arial" w:eastAsia="Arial" w:hAnsi="Arial" w:cs="Arial"/>
                <w:b/>
                <w:bCs/>
                <w:sz w:val="21"/>
                <w:szCs w:val="21"/>
              </w:rPr>
              <w:t>ResNet-50 v1.5 (Image Classification)</w:t>
            </w:r>
          </w:p>
        </w:tc>
        <w:tc>
          <w:tcPr>
            <w:tcW w:w="2295" w:type="dxa"/>
            <w:tcBorders>
              <w:bottom w:val="single" w:sz="6" w:space="0" w:color="CCCCCC"/>
            </w:tcBorders>
            <w:shd w:val="clear" w:color="auto" w:fill="EEEEEE"/>
            <w:tcMar>
              <w:top w:w="225" w:type="dxa"/>
              <w:left w:w="225" w:type="dxa"/>
              <w:bottom w:w="225" w:type="dxa"/>
              <w:right w:w="225" w:type="dxa"/>
            </w:tcMar>
            <w:vAlign w:val="center"/>
          </w:tcPr>
          <w:p w14:paraId="0B66865B" w14:textId="483B4F1F" w:rsidR="1C6F7F2E" w:rsidRDefault="1C6F7F2E" w:rsidP="1C6F7F2E">
            <w:pPr>
              <w:spacing w:before="0"/>
              <w:jc w:val="center"/>
            </w:pPr>
            <w:r w:rsidRPr="1C6F7F2E">
              <w:rPr>
                <w:rFonts w:ascii="Arial" w:eastAsia="Arial" w:hAnsi="Arial" w:cs="Arial"/>
                <w:sz w:val="21"/>
                <w:szCs w:val="21"/>
              </w:rPr>
              <w:t>93,198</w:t>
            </w:r>
          </w:p>
        </w:tc>
        <w:tc>
          <w:tcPr>
            <w:tcW w:w="2692" w:type="dxa"/>
            <w:tcBorders>
              <w:bottom w:val="single" w:sz="6" w:space="0" w:color="CCCCCC"/>
            </w:tcBorders>
            <w:shd w:val="clear" w:color="auto" w:fill="F7F7F7"/>
            <w:tcMar>
              <w:top w:w="225" w:type="dxa"/>
              <w:left w:w="225" w:type="dxa"/>
              <w:bottom w:w="225" w:type="dxa"/>
              <w:right w:w="225" w:type="dxa"/>
            </w:tcMar>
            <w:vAlign w:val="center"/>
          </w:tcPr>
          <w:p w14:paraId="699169C3" w14:textId="11F16E98" w:rsidR="1C6F7F2E" w:rsidRDefault="1C6F7F2E" w:rsidP="1C6F7F2E">
            <w:pPr>
              <w:spacing w:before="0"/>
              <w:jc w:val="center"/>
            </w:pPr>
            <w:r w:rsidRPr="1C6F7F2E">
              <w:rPr>
                <w:rFonts w:ascii="Arial" w:eastAsia="Arial" w:hAnsi="Arial" w:cs="Arial"/>
                <w:sz w:val="21"/>
                <w:szCs w:val="21"/>
              </w:rPr>
              <w:t>88,526</w:t>
            </w:r>
          </w:p>
        </w:tc>
      </w:tr>
      <w:tr w:rsidR="1C6F7F2E" w14:paraId="2305B22C" w14:textId="77777777" w:rsidTr="1C6F7F2E">
        <w:trPr>
          <w:trHeight w:val="300"/>
        </w:trPr>
        <w:tc>
          <w:tcPr>
            <w:tcW w:w="3862" w:type="dxa"/>
            <w:tcBorders>
              <w:bottom w:val="single" w:sz="6" w:space="0" w:color="CCCCCC"/>
            </w:tcBorders>
            <w:shd w:val="clear" w:color="auto" w:fill="F7F7F7"/>
            <w:tcMar>
              <w:top w:w="225" w:type="dxa"/>
              <w:left w:w="150" w:type="dxa"/>
              <w:bottom w:w="225" w:type="dxa"/>
              <w:right w:w="225" w:type="dxa"/>
            </w:tcMar>
            <w:vAlign w:val="center"/>
          </w:tcPr>
          <w:p w14:paraId="20D3A271" w14:textId="649B57F1" w:rsidR="1C6F7F2E" w:rsidRDefault="1C6F7F2E" w:rsidP="1C6F7F2E">
            <w:pPr>
              <w:spacing w:before="0"/>
            </w:pPr>
            <w:proofErr w:type="spellStart"/>
            <w:r w:rsidRPr="1C6F7F2E">
              <w:rPr>
                <w:rFonts w:ascii="Arial" w:eastAsia="Arial" w:hAnsi="Arial" w:cs="Arial"/>
                <w:b/>
                <w:bCs/>
                <w:sz w:val="21"/>
                <w:szCs w:val="21"/>
              </w:rPr>
              <w:t>RetinaNet</w:t>
            </w:r>
            <w:proofErr w:type="spellEnd"/>
            <w:r w:rsidRPr="1C6F7F2E">
              <w:rPr>
                <w:rFonts w:ascii="Arial" w:eastAsia="Arial" w:hAnsi="Arial" w:cs="Arial"/>
                <w:b/>
                <w:bCs/>
                <w:sz w:val="21"/>
                <w:szCs w:val="21"/>
              </w:rPr>
              <w:t xml:space="preserve"> (Object Detection)</w:t>
            </w:r>
          </w:p>
        </w:tc>
        <w:tc>
          <w:tcPr>
            <w:tcW w:w="2295" w:type="dxa"/>
            <w:tcBorders>
              <w:bottom w:val="single" w:sz="6" w:space="0" w:color="CCCCCC"/>
            </w:tcBorders>
            <w:shd w:val="clear" w:color="auto" w:fill="EEEEEE"/>
            <w:tcMar>
              <w:top w:w="225" w:type="dxa"/>
              <w:left w:w="225" w:type="dxa"/>
              <w:bottom w:w="225" w:type="dxa"/>
              <w:right w:w="225" w:type="dxa"/>
            </w:tcMar>
            <w:vAlign w:val="center"/>
          </w:tcPr>
          <w:p w14:paraId="36614D7F" w14:textId="4621835B" w:rsidR="1C6F7F2E" w:rsidRDefault="1C6F7F2E" w:rsidP="1C6F7F2E">
            <w:pPr>
              <w:spacing w:before="0"/>
              <w:jc w:val="center"/>
            </w:pPr>
            <w:r w:rsidRPr="1C6F7F2E">
              <w:rPr>
                <w:rFonts w:ascii="Arial" w:eastAsia="Arial" w:hAnsi="Arial" w:cs="Arial"/>
                <w:sz w:val="21"/>
                <w:szCs w:val="21"/>
              </w:rPr>
              <w:t>1,849</w:t>
            </w:r>
          </w:p>
        </w:tc>
        <w:tc>
          <w:tcPr>
            <w:tcW w:w="2692" w:type="dxa"/>
            <w:tcBorders>
              <w:bottom w:val="single" w:sz="6" w:space="0" w:color="CCCCCC"/>
            </w:tcBorders>
            <w:shd w:val="clear" w:color="auto" w:fill="F7F7F7"/>
            <w:tcMar>
              <w:top w:w="225" w:type="dxa"/>
              <w:left w:w="225" w:type="dxa"/>
              <w:bottom w:w="225" w:type="dxa"/>
              <w:right w:w="225" w:type="dxa"/>
            </w:tcMar>
            <w:vAlign w:val="center"/>
          </w:tcPr>
          <w:p w14:paraId="19BF713D" w14:textId="6824C33E" w:rsidR="1C6F7F2E" w:rsidRDefault="1C6F7F2E" w:rsidP="1C6F7F2E">
            <w:pPr>
              <w:spacing w:before="0"/>
              <w:jc w:val="center"/>
            </w:pPr>
            <w:r w:rsidRPr="1C6F7F2E">
              <w:rPr>
                <w:rFonts w:ascii="Arial" w:eastAsia="Arial" w:hAnsi="Arial" w:cs="Arial"/>
                <w:sz w:val="21"/>
                <w:szCs w:val="21"/>
              </w:rPr>
              <w:t>1,761</w:t>
            </w:r>
          </w:p>
        </w:tc>
      </w:tr>
      <w:tr w:rsidR="1C6F7F2E" w14:paraId="591E5D37" w14:textId="77777777" w:rsidTr="1C6F7F2E">
        <w:trPr>
          <w:trHeight w:val="300"/>
        </w:trPr>
        <w:tc>
          <w:tcPr>
            <w:tcW w:w="3862" w:type="dxa"/>
            <w:tcBorders>
              <w:bottom w:val="single" w:sz="6" w:space="0" w:color="CCCCCC"/>
            </w:tcBorders>
            <w:shd w:val="clear" w:color="auto" w:fill="F7F7F7"/>
            <w:tcMar>
              <w:top w:w="225" w:type="dxa"/>
              <w:left w:w="150" w:type="dxa"/>
              <w:bottom w:w="225" w:type="dxa"/>
              <w:right w:w="225" w:type="dxa"/>
            </w:tcMar>
            <w:vAlign w:val="center"/>
          </w:tcPr>
          <w:p w14:paraId="6544FAFE" w14:textId="257DCF65" w:rsidR="1C6F7F2E" w:rsidRDefault="1C6F7F2E" w:rsidP="1C6F7F2E">
            <w:pPr>
              <w:spacing w:before="0"/>
            </w:pPr>
            <w:r w:rsidRPr="1C6F7F2E">
              <w:rPr>
                <w:rFonts w:ascii="Arial" w:eastAsia="Arial" w:hAnsi="Arial" w:cs="Arial"/>
                <w:b/>
                <w:bCs/>
                <w:sz w:val="21"/>
                <w:szCs w:val="21"/>
              </w:rPr>
              <w:t>RNN-T (Speech Recognition)</w:t>
            </w:r>
          </w:p>
        </w:tc>
        <w:tc>
          <w:tcPr>
            <w:tcW w:w="2295" w:type="dxa"/>
            <w:tcBorders>
              <w:bottom w:val="single" w:sz="6" w:space="0" w:color="CCCCCC"/>
            </w:tcBorders>
            <w:shd w:val="clear" w:color="auto" w:fill="EEEEEE"/>
            <w:tcMar>
              <w:top w:w="225" w:type="dxa"/>
              <w:left w:w="225" w:type="dxa"/>
              <w:bottom w:w="225" w:type="dxa"/>
              <w:right w:w="225" w:type="dxa"/>
            </w:tcMar>
            <w:vAlign w:val="center"/>
          </w:tcPr>
          <w:p w14:paraId="3784060D" w14:textId="689FF1A7" w:rsidR="1C6F7F2E" w:rsidRDefault="1C6F7F2E" w:rsidP="1C6F7F2E">
            <w:pPr>
              <w:spacing w:before="0"/>
              <w:jc w:val="center"/>
            </w:pPr>
            <w:r w:rsidRPr="1C6F7F2E">
              <w:rPr>
                <w:rFonts w:ascii="Arial" w:eastAsia="Arial" w:hAnsi="Arial" w:cs="Arial"/>
                <w:sz w:val="21"/>
                <w:szCs w:val="21"/>
              </w:rPr>
              <w:t>25,975</w:t>
            </w:r>
          </w:p>
        </w:tc>
        <w:tc>
          <w:tcPr>
            <w:tcW w:w="2692" w:type="dxa"/>
            <w:tcBorders>
              <w:bottom w:val="single" w:sz="6" w:space="0" w:color="CCCCCC"/>
            </w:tcBorders>
            <w:shd w:val="clear" w:color="auto" w:fill="F7F7F7"/>
            <w:tcMar>
              <w:top w:w="225" w:type="dxa"/>
              <w:left w:w="225" w:type="dxa"/>
              <w:bottom w:w="225" w:type="dxa"/>
              <w:right w:w="225" w:type="dxa"/>
            </w:tcMar>
            <w:vAlign w:val="center"/>
          </w:tcPr>
          <w:p w14:paraId="225A6F50" w14:textId="18A3BFCD" w:rsidR="1C6F7F2E" w:rsidRDefault="1C6F7F2E" w:rsidP="1C6F7F2E">
            <w:pPr>
              <w:spacing w:before="0"/>
              <w:jc w:val="center"/>
            </w:pPr>
            <w:r w:rsidRPr="1C6F7F2E">
              <w:rPr>
                <w:rFonts w:ascii="Arial" w:eastAsia="Arial" w:hAnsi="Arial" w:cs="Arial"/>
                <w:sz w:val="21"/>
                <w:szCs w:val="21"/>
              </w:rPr>
              <w:t>23,307</w:t>
            </w:r>
          </w:p>
        </w:tc>
      </w:tr>
      <w:tr w:rsidR="1C6F7F2E" w14:paraId="0658A768" w14:textId="77777777" w:rsidTr="1C6F7F2E">
        <w:trPr>
          <w:trHeight w:val="300"/>
        </w:trPr>
        <w:tc>
          <w:tcPr>
            <w:tcW w:w="3862" w:type="dxa"/>
            <w:tcBorders>
              <w:bottom w:val="nil"/>
            </w:tcBorders>
            <w:shd w:val="clear" w:color="auto" w:fill="F7F7F7"/>
            <w:tcMar>
              <w:top w:w="225" w:type="dxa"/>
              <w:left w:w="150" w:type="dxa"/>
              <w:bottom w:w="225" w:type="dxa"/>
              <w:right w:w="225" w:type="dxa"/>
            </w:tcMar>
            <w:vAlign w:val="center"/>
          </w:tcPr>
          <w:p w14:paraId="79608ACB" w14:textId="633719B4" w:rsidR="1C6F7F2E" w:rsidRDefault="1C6F7F2E" w:rsidP="1C6F7F2E">
            <w:pPr>
              <w:spacing w:before="0"/>
            </w:pPr>
            <w:r w:rsidRPr="1C6F7F2E">
              <w:rPr>
                <w:rFonts w:ascii="Arial" w:eastAsia="Arial" w:hAnsi="Arial" w:cs="Arial"/>
                <w:b/>
                <w:bCs/>
                <w:sz w:val="21"/>
                <w:szCs w:val="21"/>
              </w:rPr>
              <w:t>3D U-Net (Medical Imaging)</w:t>
            </w:r>
          </w:p>
        </w:tc>
        <w:tc>
          <w:tcPr>
            <w:tcW w:w="2295" w:type="dxa"/>
            <w:tcBorders>
              <w:bottom w:val="nil"/>
            </w:tcBorders>
            <w:shd w:val="clear" w:color="auto" w:fill="EEEEEE"/>
            <w:tcMar>
              <w:top w:w="225" w:type="dxa"/>
              <w:left w:w="225" w:type="dxa"/>
              <w:bottom w:w="225" w:type="dxa"/>
              <w:right w:w="225" w:type="dxa"/>
            </w:tcMar>
            <w:vAlign w:val="center"/>
          </w:tcPr>
          <w:p w14:paraId="3AFFEFFB" w14:textId="760A02C3" w:rsidR="1C6F7F2E" w:rsidRDefault="1C6F7F2E" w:rsidP="1C6F7F2E">
            <w:pPr>
              <w:spacing w:before="0"/>
              <w:jc w:val="center"/>
            </w:pPr>
            <w:r w:rsidRPr="1C6F7F2E">
              <w:rPr>
                <w:rFonts w:ascii="Arial" w:eastAsia="Arial" w:hAnsi="Arial" w:cs="Arial"/>
                <w:sz w:val="21"/>
                <w:szCs w:val="21"/>
              </w:rPr>
              <w:t>6.8</w:t>
            </w:r>
          </w:p>
        </w:tc>
        <w:tc>
          <w:tcPr>
            <w:tcW w:w="2692" w:type="dxa"/>
            <w:tcBorders>
              <w:bottom w:val="nil"/>
            </w:tcBorders>
            <w:shd w:val="clear" w:color="auto" w:fill="F7F7F7"/>
            <w:tcMar>
              <w:top w:w="225" w:type="dxa"/>
              <w:left w:w="225" w:type="dxa"/>
              <w:bottom w:w="225" w:type="dxa"/>
              <w:right w:w="225" w:type="dxa"/>
            </w:tcMar>
            <w:vAlign w:val="center"/>
          </w:tcPr>
          <w:p w14:paraId="4690C591" w14:textId="388F25F2" w:rsidR="1C6F7F2E" w:rsidRDefault="1C6F7F2E" w:rsidP="1C6F7F2E">
            <w:pPr>
              <w:spacing w:before="0"/>
              <w:jc w:val="center"/>
            </w:pPr>
            <w:r w:rsidRPr="1C6F7F2E">
              <w:rPr>
                <w:rFonts w:ascii="Arial" w:eastAsia="Arial" w:hAnsi="Arial" w:cs="Arial"/>
                <w:sz w:val="21"/>
                <w:szCs w:val="21"/>
              </w:rPr>
              <w:t>6.5</w:t>
            </w:r>
          </w:p>
        </w:tc>
      </w:tr>
    </w:tbl>
    <w:p w14:paraId="368C150E" w14:textId="4FA68C6D" w:rsidR="006D5812" w:rsidRDefault="1C6F7F2E" w:rsidP="1C6F7F2E">
      <w:pPr>
        <w:spacing w:before="240" w:after="240"/>
      </w:pPr>
      <w:r w:rsidRPr="1C6F7F2E">
        <w:rPr>
          <w:color w:val="111111"/>
        </w:rPr>
        <w:t xml:space="preserve">Source: </w:t>
      </w:r>
      <w:hyperlink r:id="rId22">
        <w:proofErr w:type="spellStart"/>
        <w:r w:rsidRPr="1C6F7F2E">
          <w:rPr>
            <w:rStyle w:val="Hyperlink"/>
          </w:rPr>
          <w:t>MLPerf</w:t>
        </w:r>
        <w:proofErr w:type="spellEnd"/>
        <w:r w:rsidRPr="1C6F7F2E">
          <w:rPr>
            <w:rStyle w:val="Hyperlink"/>
          </w:rPr>
          <w:t xml:space="preserve"> AI Benchmarks | NVIDIA</w:t>
        </w:r>
      </w:hyperlink>
    </w:p>
    <w:p w14:paraId="2C078E63" w14:textId="53043FED" w:rsidR="006D5812" w:rsidRDefault="006D5812" w:rsidP="1C6F7F2E">
      <w:pPr>
        <w:spacing w:before="240" w:after="240"/>
        <w:rPr>
          <w:color w:val="111111"/>
        </w:rPr>
      </w:pPr>
    </w:p>
    <w:sectPr w:rsidR="006D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A10A"/>
    <w:multiLevelType w:val="hybridMultilevel"/>
    <w:tmpl w:val="D3282634"/>
    <w:lvl w:ilvl="0" w:tplc="F746FB04">
      <w:start w:val="1"/>
      <w:numFmt w:val="decimal"/>
      <w:lvlText w:val="%1."/>
      <w:lvlJc w:val="left"/>
      <w:pPr>
        <w:ind w:left="720" w:hanging="360"/>
      </w:pPr>
    </w:lvl>
    <w:lvl w:ilvl="1" w:tplc="78F81F70">
      <w:start w:val="1"/>
      <w:numFmt w:val="lowerLetter"/>
      <w:lvlText w:val="%2."/>
      <w:lvlJc w:val="left"/>
      <w:pPr>
        <w:ind w:left="1440" w:hanging="360"/>
      </w:pPr>
    </w:lvl>
    <w:lvl w:ilvl="2" w:tplc="96EA39FA">
      <w:start w:val="1"/>
      <w:numFmt w:val="lowerRoman"/>
      <w:lvlText w:val="%3."/>
      <w:lvlJc w:val="right"/>
      <w:pPr>
        <w:ind w:left="2160" w:hanging="180"/>
      </w:pPr>
    </w:lvl>
    <w:lvl w:ilvl="3" w:tplc="94D8CFBA">
      <w:start w:val="1"/>
      <w:numFmt w:val="decimal"/>
      <w:lvlText w:val="%4."/>
      <w:lvlJc w:val="left"/>
      <w:pPr>
        <w:ind w:left="2880" w:hanging="360"/>
      </w:pPr>
    </w:lvl>
    <w:lvl w:ilvl="4" w:tplc="D0700F86">
      <w:start w:val="1"/>
      <w:numFmt w:val="lowerLetter"/>
      <w:lvlText w:val="%5."/>
      <w:lvlJc w:val="left"/>
      <w:pPr>
        <w:ind w:left="3600" w:hanging="360"/>
      </w:pPr>
    </w:lvl>
    <w:lvl w:ilvl="5" w:tplc="0A2225BA">
      <w:start w:val="1"/>
      <w:numFmt w:val="lowerRoman"/>
      <w:lvlText w:val="%6."/>
      <w:lvlJc w:val="right"/>
      <w:pPr>
        <w:ind w:left="4320" w:hanging="180"/>
      </w:pPr>
    </w:lvl>
    <w:lvl w:ilvl="6" w:tplc="B78C1B4C">
      <w:start w:val="1"/>
      <w:numFmt w:val="decimal"/>
      <w:lvlText w:val="%7."/>
      <w:lvlJc w:val="left"/>
      <w:pPr>
        <w:ind w:left="5040" w:hanging="360"/>
      </w:pPr>
    </w:lvl>
    <w:lvl w:ilvl="7" w:tplc="87E60586">
      <w:start w:val="1"/>
      <w:numFmt w:val="lowerLetter"/>
      <w:lvlText w:val="%8."/>
      <w:lvlJc w:val="left"/>
      <w:pPr>
        <w:ind w:left="5760" w:hanging="360"/>
      </w:pPr>
    </w:lvl>
    <w:lvl w:ilvl="8" w:tplc="48B0E70E">
      <w:start w:val="1"/>
      <w:numFmt w:val="lowerRoman"/>
      <w:lvlText w:val="%9."/>
      <w:lvlJc w:val="right"/>
      <w:pPr>
        <w:ind w:left="6480" w:hanging="180"/>
      </w:pPr>
    </w:lvl>
  </w:abstractNum>
  <w:abstractNum w:abstractNumId="1" w15:restartNumberingAfterBreak="0">
    <w:nsid w:val="0F0B5E17"/>
    <w:multiLevelType w:val="hybridMultilevel"/>
    <w:tmpl w:val="5712C32C"/>
    <w:lvl w:ilvl="0" w:tplc="FBAA2B4A">
      <w:start w:val="1"/>
      <w:numFmt w:val="decimal"/>
      <w:lvlText w:val="%1."/>
      <w:lvlJc w:val="left"/>
      <w:pPr>
        <w:ind w:left="720" w:hanging="360"/>
      </w:pPr>
    </w:lvl>
    <w:lvl w:ilvl="1" w:tplc="1EE0F4E0">
      <w:start w:val="1"/>
      <w:numFmt w:val="lowerLetter"/>
      <w:lvlText w:val="%2."/>
      <w:lvlJc w:val="left"/>
      <w:pPr>
        <w:ind w:left="1440" w:hanging="360"/>
      </w:pPr>
    </w:lvl>
    <w:lvl w:ilvl="2" w:tplc="FB2C5416">
      <w:start w:val="1"/>
      <w:numFmt w:val="lowerRoman"/>
      <w:lvlText w:val="%3."/>
      <w:lvlJc w:val="right"/>
      <w:pPr>
        <w:ind w:left="2160" w:hanging="180"/>
      </w:pPr>
    </w:lvl>
    <w:lvl w:ilvl="3" w:tplc="602AB9D0">
      <w:start w:val="1"/>
      <w:numFmt w:val="decimal"/>
      <w:lvlText w:val="%4."/>
      <w:lvlJc w:val="left"/>
      <w:pPr>
        <w:ind w:left="2880" w:hanging="360"/>
      </w:pPr>
    </w:lvl>
    <w:lvl w:ilvl="4" w:tplc="FFFC2E60">
      <w:start w:val="1"/>
      <w:numFmt w:val="lowerLetter"/>
      <w:lvlText w:val="%5."/>
      <w:lvlJc w:val="left"/>
      <w:pPr>
        <w:ind w:left="3600" w:hanging="360"/>
      </w:pPr>
    </w:lvl>
    <w:lvl w:ilvl="5" w:tplc="840C20F4">
      <w:start w:val="1"/>
      <w:numFmt w:val="lowerRoman"/>
      <w:lvlText w:val="%6."/>
      <w:lvlJc w:val="right"/>
      <w:pPr>
        <w:ind w:left="4320" w:hanging="180"/>
      </w:pPr>
    </w:lvl>
    <w:lvl w:ilvl="6" w:tplc="B136DDC4">
      <w:start w:val="1"/>
      <w:numFmt w:val="decimal"/>
      <w:lvlText w:val="%7."/>
      <w:lvlJc w:val="left"/>
      <w:pPr>
        <w:ind w:left="5040" w:hanging="360"/>
      </w:pPr>
    </w:lvl>
    <w:lvl w:ilvl="7" w:tplc="5E345678">
      <w:start w:val="1"/>
      <w:numFmt w:val="lowerLetter"/>
      <w:lvlText w:val="%8."/>
      <w:lvlJc w:val="left"/>
      <w:pPr>
        <w:ind w:left="5760" w:hanging="360"/>
      </w:pPr>
    </w:lvl>
    <w:lvl w:ilvl="8" w:tplc="AB348B70">
      <w:start w:val="1"/>
      <w:numFmt w:val="lowerRoman"/>
      <w:lvlText w:val="%9."/>
      <w:lvlJc w:val="right"/>
      <w:pPr>
        <w:ind w:left="6480" w:hanging="180"/>
      </w:pPr>
    </w:lvl>
  </w:abstractNum>
  <w:abstractNum w:abstractNumId="2" w15:restartNumberingAfterBreak="0">
    <w:nsid w:val="1141AB1E"/>
    <w:multiLevelType w:val="hybridMultilevel"/>
    <w:tmpl w:val="825A3FC0"/>
    <w:lvl w:ilvl="0" w:tplc="3B6AE0C6">
      <w:start w:val="1"/>
      <w:numFmt w:val="decimal"/>
      <w:lvlText w:val="%1."/>
      <w:lvlJc w:val="left"/>
      <w:pPr>
        <w:ind w:left="720" w:hanging="360"/>
      </w:pPr>
    </w:lvl>
    <w:lvl w:ilvl="1" w:tplc="86447804">
      <w:start w:val="1"/>
      <w:numFmt w:val="lowerLetter"/>
      <w:lvlText w:val="%2."/>
      <w:lvlJc w:val="left"/>
      <w:pPr>
        <w:ind w:left="1440" w:hanging="360"/>
      </w:pPr>
    </w:lvl>
    <w:lvl w:ilvl="2" w:tplc="C0CE56A0">
      <w:start w:val="1"/>
      <w:numFmt w:val="lowerRoman"/>
      <w:lvlText w:val="%3."/>
      <w:lvlJc w:val="right"/>
      <w:pPr>
        <w:ind w:left="2160" w:hanging="180"/>
      </w:pPr>
    </w:lvl>
    <w:lvl w:ilvl="3" w:tplc="BEC41096">
      <w:start w:val="1"/>
      <w:numFmt w:val="decimal"/>
      <w:lvlText w:val="%4."/>
      <w:lvlJc w:val="left"/>
      <w:pPr>
        <w:ind w:left="2880" w:hanging="360"/>
      </w:pPr>
    </w:lvl>
    <w:lvl w:ilvl="4" w:tplc="ABD80026">
      <w:start w:val="1"/>
      <w:numFmt w:val="lowerLetter"/>
      <w:lvlText w:val="%5."/>
      <w:lvlJc w:val="left"/>
      <w:pPr>
        <w:ind w:left="3600" w:hanging="360"/>
      </w:pPr>
    </w:lvl>
    <w:lvl w:ilvl="5" w:tplc="06FC4AC0">
      <w:start w:val="1"/>
      <w:numFmt w:val="lowerRoman"/>
      <w:lvlText w:val="%6."/>
      <w:lvlJc w:val="right"/>
      <w:pPr>
        <w:ind w:left="4320" w:hanging="180"/>
      </w:pPr>
    </w:lvl>
    <w:lvl w:ilvl="6" w:tplc="390C14E0">
      <w:start w:val="1"/>
      <w:numFmt w:val="decimal"/>
      <w:lvlText w:val="%7."/>
      <w:lvlJc w:val="left"/>
      <w:pPr>
        <w:ind w:left="5040" w:hanging="360"/>
      </w:pPr>
    </w:lvl>
    <w:lvl w:ilvl="7" w:tplc="5CEE80B0">
      <w:start w:val="1"/>
      <w:numFmt w:val="lowerLetter"/>
      <w:lvlText w:val="%8."/>
      <w:lvlJc w:val="left"/>
      <w:pPr>
        <w:ind w:left="5760" w:hanging="360"/>
      </w:pPr>
    </w:lvl>
    <w:lvl w:ilvl="8" w:tplc="5FEC3C0C">
      <w:start w:val="1"/>
      <w:numFmt w:val="lowerRoman"/>
      <w:lvlText w:val="%9."/>
      <w:lvlJc w:val="right"/>
      <w:pPr>
        <w:ind w:left="6480" w:hanging="180"/>
      </w:pPr>
    </w:lvl>
  </w:abstractNum>
  <w:abstractNum w:abstractNumId="3" w15:restartNumberingAfterBreak="0">
    <w:nsid w:val="32808B50"/>
    <w:multiLevelType w:val="hybridMultilevel"/>
    <w:tmpl w:val="39BE9772"/>
    <w:lvl w:ilvl="0" w:tplc="96A83980">
      <w:start w:val="1"/>
      <w:numFmt w:val="bullet"/>
      <w:lvlText w:val=""/>
      <w:lvlJc w:val="left"/>
      <w:pPr>
        <w:ind w:left="720" w:hanging="360"/>
      </w:pPr>
      <w:rPr>
        <w:rFonts w:ascii="Symbol" w:hAnsi="Symbol" w:hint="default"/>
      </w:rPr>
    </w:lvl>
    <w:lvl w:ilvl="1" w:tplc="6192AB46">
      <w:start w:val="1"/>
      <w:numFmt w:val="bullet"/>
      <w:lvlText w:val="o"/>
      <w:lvlJc w:val="left"/>
      <w:pPr>
        <w:ind w:left="1440" w:hanging="360"/>
      </w:pPr>
      <w:rPr>
        <w:rFonts w:ascii="Courier New" w:hAnsi="Courier New" w:hint="default"/>
      </w:rPr>
    </w:lvl>
    <w:lvl w:ilvl="2" w:tplc="0EAA07C8">
      <w:start w:val="1"/>
      <w:numFmt w:val="bullet"/>
      <w:lvlText w:val=""/>
      <w:lvlJc w:val="left"/>
      <w:pPr>
        <w:ind w:left="2160" w:hanging="360"/>
      </w:pPr>
      <w:rPr>
        <w:rFonts w:ascii="Wingdings" w:hAnsi="Wingdings" w:hint="default"/>
      </w:rPr>
    </w:lvl>
    <w:lvl w:ilvl="3" w:tplc="FE548570">
      <w:start w:val="1"/>
      <w:numFmt w:val="bullet"/>
      <w:lvlText w:val=""/>
      <w:lvlJc w:val="left"/>
      <w:pPr>
        <w:ind w:left="2880" w:hanging="360"/>
      </w:pPr>
      <w:rPr>
        <w:rFonts w:ascii="Symbol" w:hAnsi="Symbol" w:hint="default"/>
      </w:rPr>
    </w:lvl>
    <w:lvl w:ilvl="4" w:tplc="C07A9E56">
      <w:start w:val="1"/>
      <w:numFmt w:val="bullet"/>
      <w:lvlText w:val="o"/>
      <w:lvlJc w:val="left"/>
      <w:pPr>
        <w:ind w:left="3600" w:hanging="360"/>
      </w:pPr>
      <w:rPr>
        <w:rFonts w:ascii="Courier New" w:hAnsi="Courier New" w:hint="default"/>
      </w:rPr>
    </w:lvl>
    <w:lvl w:ilvl="5" w:tplc="B4F229C6">
      <w:start w:val="1"/>
      <w:numFmt w:val="bullet"/>
      <w:lvlText w:val=""/>
      <w:lvlJc w:val="left"/>
      <w:pPr>
        <w:ind w:left="4320" w:hanging="360"/>
      </w:pPr>
      <w:rPr>
        <w:rFonts w:ascii="Wingdings" w:hAnsi="Wingdings" w:hint="default"/>
      </w:rPr>
    </w:lvl>
    <w:lvl w:ilvl="6" w:tplc="F56CB090">
      <w:start w:val="1"/>
      <w:numFmt w:val="bullet"/>
      <w:lvlText w:val=""/>
      <w:lvlJc w:val="left"/>
      <w:pPr>
        <w:ind w:left="5040" w:hanging="360"/>
      </w:pPr>
      <w:rPr>
        <w:rFonts w:ascii="Symbol" w:hAnsi="Symbol" w:hint="default"/>
      </w:rPr>
    </w:lvl>
    <w:lvl w:ilvl="7" w:tplc="2C2CF046">
      <w:start w:val="1"/>
      <w:numFmt w:val="bullet"/>
      <w:lvlText w:val="o"/>
      <w:lvlJc w:val="left"/>
      <w:pPr>
        <w:ind w:left="5760" w:hanging="360"/>
      </w:pPr>
      <w:rPr>
        <w:rFonts w:ascii="Courier New" w:hAnsi="Courier New" w:hint="default"/>
      </w:rPr>
    </w:lvl>
    <w:lvl w:ilvl="8" w:tplc="595C9B42">
      <w:start w:val="1"/>
      <w:numFmt w:val="bullet"/>
      <w:lvlText w:val=""/>
      <w:lvlJc w:val="left"/>
      <w:pPr>
        <w:ind w:left="6480" w:hanging="360"/>
      </w:pPr>
      <w:rPr>
        <w:rFonts w:ascii="Wingdings" w:hAnsi="Wingdings" w:hint="default"/>
      </w:rPr>
    </w:lvl>
  </w:abstractNum>
  <w:abstractNum w:abstractNumId="4" w15:restartNumberingAfterBreak="0">
    <w:nsid w:val="3D92B00D"/>
    <w:multiLevelType w:val="hybridMultilevel"/>
    <w:tmpl w:val="09F43818"/>
    <w:lvl w:ilvl="0" w:tplc="5464EEFC">
      <w:start w:val="1"/>
      <w:numFmt w:val="decimal"/>
      <w:lvlText w:val="%1."/>
      <w:lvlJc w:val="left"/>
      <w:pPr>
        <w:ind w:left="720" w:hanging="360"/>
      </w:pPr>
    </w:lvl>
    <w:lvl w:ilvl="1" w:tplc="D7F8D442">
      <w:start w:val="1"/>
      <w:numFmt w:val="lowerLetter"/>
      <w:lvlText w:val="%2."/>
      <w:lvlJc w:val="left"/>
      <w:pPr>
        <w:ind w:left="1440" w:hanging="360"/>
      </w:pPr>
    </w:lvl>
    <w:lvl w:ilvl="2" w:tplc="62ACCE14">
      <w:start w:val="1"/>
      <w:numFmt w:val="lowerRoman"/>
      <w:lvlText w:val="%3."/>
      <w:lvlJc w:val="right"/>
      <w:pPr>
        <w:ind w:left="2160" w:hanging="180"/>
      </w:pPr>
    </w:lvl>
    <w:lvl w:ilvl="3" w:tplc="8812ABC2">
      <w:start w:val="1"/>
      <w:numFmt w:val="decimal"/>
      <w:lvlText w:val="%4."/>
      <w:lvlJc w:val="left"/>
      <w:pPr>
        <w:ind w:left="2880" w:hanging="360"/>
      </w:pPr>
    </w:lvl>
    <w:lvl w:ilvl="4" w:tplc="D8CA72A6">
      <w:start w:val="1"/>
      <w:numFmt w:val="lowerLetter"/>
      <w:lvlText w:val="%5."/>
      <w:lvlJc w:val="left"/>
      <w:pPr>
        <w:ind w:left="3600" w:hanging="360"/>
      </w:pPr>
    </w:lvl>
    <w:lvl w:ilvl="5" w:tplc="E8468B74">
      <w:start w:val="1"/>
      <w:numFmt w:val="lowerRoman"/>
      <w:lvlText w:val="%6."/>
      <w:lvlJc w:val="right"/>
      <w:pPr>
        <w:ind w:left="4320" w:hanging="180"/>
      </w:pPr>
    </w:lvl>
    <w:lvl w:ilvl="6" w:tplc="521ED58C">
      <w:start w:val="1"/>
      <w:numFmt w:val="decimal"/>
      <w:lvlText w:val="%7."/>
      <w:lvlJc w:val="left"/>
      <w:pPr>
        <w:ind w:left="5040" w:hanging="360"/>
      </w:pPr>
    </w:lvl>
    <w:lvl w:ilvl="7" w:tplc="0A0854B4">
      <w:start w:val="1"/>
      <w:numFmt w:val="lowerLetter"/>
      <w:lvlText w:val="%8."/>
      <w:lvlJc w:val="left"/>
      <w:pPr>
        <w:ind w:left="5760" w:hanging="360"/>
      </w:pPr>
    </w:lvl>
    <w:lvl w:ilvl="8" w:tplc="F740D6F6">
      <w:start w:val="1"/>
      <w:numFmt w:val="lowerRoman"/>
      <w:lvlText w:val="%9."/>
      <w:lvlJc w:val="right"/>
      <w:pPr>
        <w:ind w:left="6480" w:hanging="180"/>
      </w:pPr>
    </w:lvl>
  </w:abstractNum>
  <w:abstractNum w:abstractNumId="5" w15:restartNumberingAfterBreak="0">
    <w:nsid w:val="4F355754"/>
    <w:multiLevelType w:val="hybridMultilevel"/>
    <w:tmpl w:val="BE9AC8AE"/>
    <w:lvl w:ilvl="0" w:tplc="3E0475AC">
      <w:start w:val="1"/>
      <w:numFmt w:val="bullet"/>
      <w:lvlText w:val=""/>
      <w:lvlJc w:val="left"/>
      <w:pPr>
        <w:ind w:left="720" w:hanging="360"/>
      </w:pPr>
      <w:rPr>
        <w:rFonts w:ascii="Symbol" w:hAnsi="Symbol" w:hint="default"/>
      </w:rPr>
    </w:lvl>
    <w:lvl w:ilvl="1" w:tplc="BC5C98EC">
      <w:start w:val="1"/>
      <w:numFmt w:val="bullet"/>
      <w:lvlText w:val="o"/>
      <w:lvlJc w:val="left"/>
      <w:pPr>
        <w:ind w:left="1440" w:hanging="360"/>
      </w:pPr>
      <w:rPr>
        <w:rFonts w:ascii="Courier New" w:hAnsi="Courier New" w:hint="default"/>
      </w:rPr>
    </w:lvl>
    <w:lvl w:ilvl="2" w:tplc="188048EA">
      <w:start w:val="1"/>
      <w:numFmt w:val="bullet"/>
      <w:lvlText w:val=""/>
      <w:lvlJc w:val="left"/>
      <w:pPr>
        <w:ind w:left="2160" w:hanging="360"/>
      </w:pPr>
      <w:rPr>
        <w:rFonts w:ascii="Wingdings" w:hAnsi="Wingdings" w:hint="default"/>
      </w:rPr>
    </w:lvl>
    <w:lvl w:ilvl="3" w:tplc="A2CE606E">
      <w:start w:val="1"/>
      <w:numFmt w:val="bullet"/>
      <w:lvlText w:val=""/>
      <w:lvlJc w:val="left"/>
      <w:pPr>
        <w:ind w:left="2880" w:hanging="360"/>
      </w:pPr>
      <w:rPr>
        <w:rFonts w:ascii="Symbol" w:hAnsi="Symbol" w:hint="default"/>
      </w:rPr>
    </w:lvl>
    <w:lvl w:ilvl="4" w:tplc="EA2EA0E2">
      <w:start w:val="1"/>
      <w:numFmt w:val="bullet"/>
      <w:lvlText w:val="o"/>
      <w:lvlJc w:val="left"/>
      <w:pPr>
        <w:ind w:left="3600" w:hanging="360"/>
      </w:pPr>
      <w:rPr>
        <w:rFonts w:ascii="Courier New" w:hAnsi="Courier New" w:hint="default"/>
      </w:rPr>
    </w:lvl>
    <w:lvl w:ilvl="5" w:tplc="788855DC">
      <w:start w:val="1"/>
      <w:numFmt w:val="bullet"/>
      <w:lvlText w:val=""/>
      <w:lvlJc w:val="left"/>
      <w:pPr>
        <w:ind w:left="4320" w:hanging="360"/>
      </w:pPr>
      <w:rPr>
        <w:rFonts w:ascii="Wingdings" w:hAnsi="Wingdings" w:hint="default"/>
      </w:rPr>
    </w:lvl>
    <w:lvl w:ilvl="6" w:tplc="44584A32">
      <w:start w:val="1"/>
      <w:numFmt w:val="bullet"/>
      <w:lvlText w:val=""/>
      <w:lvlJc w:val="left"/>
      <w:pPr>
        <w:ind w:left="5040" w:hanging="360"/>
      </w:pPr>
      <w:rPr>
        <w:rFonts w:ascii="Symbol" w:hAnsi="Symbol" w:hint="default"/>
      </w:rPr>
    </w:lvl>
    <w:lvl w:ilvl="7" w:tplc="D8688688">
      <w:start w:val="1"/>
      <w:numFmt w:val="bullet"/>
      <w:lvlText w:val="o"/>
      <w:lvlJc w:val="left"/>
      <w:pPr>
        <w:ind w:left="5760" w:hanging="360"/>
      </w:pPr>
      <w:rPr>
        <w:rFonts w:ascii="Courier New" w:hAnsi="Courier New" w:hint="default"/>
      </w:rPr>
    </w:lvl>
    <w:lvl w:ilvl="8" w:tplc="85BACC86">
      <w:start w:val="1"/>
      <w:numFmt w:val="bullet"/>
      <w:lvlText w:val=""/>
      <w:lvlJc w:val="left"/>
      <w:pPr>
        <w:ind w:left="6480" w:hanging="360"/>
      </w:pPr>
      <w:rPr>
        <w:rFonts w:ascii="Wingdings" w:hAnsi="Wingdings" w:hint="default"/>
      </w:rPr>
    </w:lvl>
  </w:abstractNum>
  <w:abstractNum w:abstractNumId="6" w15:restartNumberingAfterBreak="0">
    <w:nsid w:val="656484A1"/>
    <w:multiLevelType w:val="hybridMultilevel"/>
    <w:tmpl w:val="D4B6CD08"/>
    <w:lvl w:ilvl="0" w:tplc="30605E6E">
      <w:start w:val="1"/>
      <w:numFmt w:val="decimal"/>
      <w:lvlText w:val="%1."/>
      <w:lvlJc w:val="left"/>
      <w:pPr>
        <w:ind w:left="720" w:hanging="360"/>
      </w:pPr>
    </w:lvl>
    <w:lvl w:ilvl="1" w:tplc="2CF2B0D2">
      <w:start w:val="1"/>
      <w:numFmt w:val="lowerLetter"/>
      <w:lvlText w:val="%2."/>
      <w:lvlJc w:val="left"/>
      <w:pPr>
        <w:ind w:left="1440" w:hanging="360"/>
      </w:pPr>
    </w:lvl>
    <w:lvl w:ilvl="2" w:tplc="E940C7A8">
      <w:start w:val="1"/>
      <w:numFmt w:val="lowerRoman"/>
      <w:lvlText w:val="%3."/>
      <w:lvlJc w:val="right"/>
      <w:pPr>
        <w:ind w:left="2160" w:hanging="180"/>
      </w:pPr>
    </w:lvl>
    <w:lvl w:ilvl="3" w:tplc="277ABBE0">
      <w:start w:val="1"/>
      <w:numFmt w:val="decimal"/>
      <w:lvlText w:val="%4."/>
      <w:lvlJc w:val="left"/>
      <w:pPr>
        <w:ind w:left="2880" w:hanging="360"/>
      </w:pPr>
    </w:lvl>
    <w:lvl w:ilvl="4" w:tplc="0624FAA4">
      <w:start w:val="1"/>
      <w:numFmt w:val="lowerLetter"/>
      <w:lvlText w:val="%5."/>
      <w:lvlJc w:val="left"/>
      <w:pPr>
        <w:ind w:left="3600" w:hanging="360"/>
      </w:pPr>
    </w:lvl>
    <w:lvl w:ilvl="5" w:tplc="FD8EDA80">
      <w:start w:val="1"/>
      <w:numFmt w:val="lowerRoman"/>
      <w:lvlText w:val="%6."/>
      <w:lvlJc w:val="right"/>
      <w:pPr>
        <w:ind w:left="4320" w:hanging="180"/>
      </w:pPr>
    </w:lvl>
    <w:lvl w:ilvl="6" w:tplc="FC7A9D76">
      <w:start w:val="1"/>
      <w:numFmt w:val="decimal"/>
      <w:lvlText w:val="%7."/>
      <w:lvlJc w:val="left"/>
      <w:pPr>
        <w:ind w:left="5040" w:hanging="360"/>
      </w:pPr>
    </w:lvl>
    <w:lvl w:ilvl="7" w:tplc="66E83CEA">
      <w:start w:val="1"/>
      <w:numFmt w:val="lowerLetter"/>
      <w:lvlText w:val="%8."/>
      <w:lvlJc w:val="left"/>
      <w:pPr>
        <w:ind w:left="5760" w:hanging="360"/>
      </w:pPr>
    </w:lvl>
    <w:lvl w:ilvl="8" w:tplc="281AC400">
      <w:start w:val="1"/>
      <w:numFmt w:val="lowerRoman"/>
      <w:lvlText w:val="%9."/>
      <w:lvlJc w:val="right"/>
      <w:pPr>
        <w:ind w:left="6480" w:hanging="180"/>
      </w:pPr>
    </w:lvl>
  </w:abstractNum>
  <w:abstractNum w:abstractNumId="7" w15:restartNumberingAfterBreak="0">
    <w:nsid w:val="7FEE545C"/>
    <w:multiLevelType w:val="hybridMultilevel"/>
    <w:tmpl w:val="47D2940C"/>
    <w:lvl w:ilvl="0" w:tplc="FB62AA64">
      <w:start w:val="1"/>
      <w:numFmt w:val="decimal"/>
      <w:lvlText w:val="%1."/>
      <w:lvlJc w:val="left"/>
      <w:pPr>
        <w:ind w:left="720" w:hanging="360"/>
      </w:pPr>
    </w:lvl>
    <w:lvl w:ilvl="1" w:tplc="49106EAE">
      <w:start w:val="1"/>
      <w:numFmt w:val="lowerLetter"/>
      <w:lvlText w:val="%2."/>
      <w:lvlJc w:val="left"/>
      <w:pPr>
        <w:ind w:left="1440" w:hanging="360"/>
      </w:pPr>
    </w:lvl>
    <w:lvl w:ilvl="2" w:tplc="71A673D0">
      <w:start w:val="1"/>
      <w:numFmt w:val="lowerRoman"/>
      <w:lvlText w:val="%3."/>
      <w:lvlJc w:val="right"/>
      <w:pPr>
        <w:ind w:left="2160" w:hanging="180"/>
      </w:pPr>
    </w:lvl>
    <w:lvl w:ilvl="3" w:tplc="4C6E86CA">
      <w:start w:val="1"/>
      <w:numFmt w:val="decimal"/>
      <w:lvlText w:val="%4."/>
      <w:lvlJc w:val="left"/>
      <w:pPr>
        <w:ind w:left="2880" w:hanging="360"/>
      </w:pPr>
    </w:lvl>
    <w:lvl w:ilvl="4" w:tplc="6180C9EE">
      <w:start w:val="1"/>
      <w:numFmt w:val="lowerLetter"/>
      <w:lvlText w:val="%5."/>
      <w:lvlJc w:val="left"/>
      <w:pPr>
        <w:ind w:left="3600" w:hanging="360"/>
      </w:pPr>
    </w:lvl>
    <w:lvl w:ilvl="5" w:tplc="3796D628">
      <w:start w:val="1"/>
      <w:numFmt w:val="lowerRoman"/>
      <w:lvlText w:val="%6."/>
      <w:lvlJc w:val="right"/>
      <w:pPr>
        <w:ind w:left="4320" w:hanging="180"/>
      </w:pPr>
    </w:lvl>
    <w:lvl w:ilvl="6" w:tplc="3A042754">
      <w:start w:val="1"/>
      <w:numFmt w:val="decimal"/>
      <w:lvlText w:val="%7."/>
      <w:lvlJc w:val="left"/>
      <w:pPr>
        <w:ind w:left="5040" w:hanging="360"/>
      </w:pPr>
    </w:lvl>
    <w:lvl w:ilvl="7" w:tplc="3AB0F3F8">
      <w:start w:val="1"/>
      <w:numFmt w:val="lowerLetter"/>
      <w:lvlText w:val="%8."/>
      <w:lvlJc w:val="left"/>
      <w:pPr>
        <w:ind w:left="5760" w:hanging="360"/>
      </w:pPr>
    </w:lvl>
    <w:lvl w:ilvl="8" w:tplc="22B4A71A">
      <w:start w:val="1"/>
      <w:numFmt w:val="lowerRoman"/>
      <w:lvlText w:val="%9."/>
      <w:lvlJc w:val="right"/>
      <w:pPr>
        <w:ind w:left="6480" w:hanging="180"/>
      </w:pPr>
    </w:lvl>
  </w:abstractNum>
  <w:num w:numId="1" w16cid:durableId="1385367094">
    <w:abstractNumId w:val="5"/>
  </w:num>
  <w:num w:numId="2" w16cid:durableId="1270893066">
    <w:abstractNumId w:val="4"/>
  </w:num>
  <w:num w:numId="3" w16cid:durableId="248541582">
    <w:abstractNumId w:val="0"/>
  </w:num>
  <w:num w:numId="4" w16cid:durableId="1515261922">
    <w:abstractNumId w:val="2"/>
  </w:num>
  <w:num w:numId="5" w16cid:durableId="468743891">
    <w:abstractNumId w:val="7"/>
  </w:num>
  <w:num w:numId="6" w16cid:durableId="1206138373">
    <w:abstractNumId w:val="1"/>
  </w:num>
  <w:num w:numId="7" w16cid:durableId="2006131974">
    <w:abstractNumId w:val="6"/>
  </w:num>
  <w:num w:numId="8" w16cid:durableId="1548759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C52C44"/>
    <w:rsid w:val="006D5812"/>
    <w:rsid w:val="00B61AB1"/>
    <w:rsid w:val="1C6F7F2E"/>
    <w:rsid w:val="1E915691"/>
    <w:rsid w:val="3665AE91"/>
    <w:rsid w:val="44C5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2C44"/>
  <w15:chartTrackingRefBased/>
  <w15:docId w15:val="{9F96D074-2ACE-48B8-8BA5-079533EC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C6F7F2E"/>
    <w:pPr>
      <w:spacing w:before="300" w:after="0"/>
    </w:pPr>
    <w:rPr>
      <w:rFonts w:ascii="system-ui" w:eastAsia="system-ui" w:hAnsi="system-ui" w:cs="system-ui"/>
      <w:color w:val="000000" w:themeColor="text1"/>
    </w:rPr>
  </w:style>
  <w:style w:type="paragraph" w:styleId="Heading1">
    <w:name w:val="heading 1"/>
    <w:basedOn w:val="Normal"/>
    <w:next w:val="Normal"/>
    <w:link w:val="Heading1Char"/>
    <w:uiPriority w:val="9"/>
    <w:qFormat/>
    <w:rsid w:val="1C6F7F2E"/>
    <w:pPr>
      <w:keepNext/>
      <w:keepLines/>
      <w:spacing w:before="240"/>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Normal"/>
    <w:next w:val="Normal"/>
    <w:link w:val="Heading2Char"/>
    <w:uiPriority w:val="9"/>
    <w:unhideWhenUsed/>
    <w:qFormat/>
    <w:rsid w:val="1C6F7F2E"/>
    <w:pPr>
      <w:keepNext/>
      <w:keepLines/>
      <w:spacing w:before="40"/>
      <w:outlineLvl w:val="1"/>
    </w:pPr>
    <w:rPr>
      <w:rFonts w:asciiTheme="majorHAnsi" w:eastAsiaTheme="majorEastAsia" w:hAnsiTheme="majorHAnsi"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1C6F7F2E"/>
    <w:pPr>
      <w:keepNext/>
      <w:keepLines/>
      <w:spacing w:before="40"/>
      <w:outlineLvl w:val="2"/>
    </w:pPr>
    <w:rPr>
      <w:rFonts w:asciiTheme="majorHAnsi" w:eastAsiaTheme="majorEastAsia" w:hAnsiTheme="majorHAnsi" w:cstheme="majorBidi"/>
      <w:b/>
      <w:bCs/>
      <w:color w:val="1F3763"/>
      <w:sz w:val="28"/>
      <w:szCs w:val="28"/>
    </w:rPr>
  </w:style>
  <w:style w:type="paragraph" w:styleId="Heading4">
    <w:name w:val="heading 4"/>
    <w:basedOn w:val="Normal"/>
    <w:next w:val="Normal"/>
    <w:link w:val="Heading4Char"/>
    <w:uiPriority w:val="9"/>
    <w:unhideWhenUsed/>
    <w:qFormat/>
    <w:rsid w:val="1C6F7F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C6F7F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C6F7F2E"/>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C6F7F2E"/>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C6F7F2E"/>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C6F7F2E"/>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1C6F7F2E"/>
    <w:rPr>
      <w:rFonts w:asciiTheme="majorHAnsi" w:eastAsiaTheme="majorEastAsia" w:hAnsiTheme="majorHAnsi" w:cstheme="majorBidi"/>
      <w:b/>
      <w:bCs/>
      <w:i w:val="0"/>
      <w:iCs w:val="0"/>
      <w:caps w:val="0"/>
      <w:smallCaps w:val="0"/>
      <w:noProof w:val="0"/>
      <w:color w:val="1F3763"/>
      <w:sz w:val="28"/>
      <w:szCs w:val="28"/>
      <w:lang w:val="en-US"/>
    </w:rPr>
  </w:style>
  <w:style w:type="paragraph" w:styleId="ListParagraph">
    <w:name w:val="List Paragraph"/>
    <w:basedOn w:val="Normal"/>
    <w:uiPriority w:val="34"/>
    <w:qFormat/>
    <w:rsid w:val="1C6F7F2E"/>
    <w:pPr>
      <w:ind w:left="720"/>
      <w:contextualSpacing/>
    </w:pPr>
  </w:style>
  <w:style w:type="paragraph" w:styleId="Title">
    <w:name w:val="Title"/>
    <w:basedOn w:val="Normal"/>
    <w:next w:val="Normal"/>
    <w:link w:val="TitleChar"/>
    <w:uiPriority w:val="10"/>
    <w:qFormat/>
    <w:rsid w:val="1C6F7F2E"/>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C6F7F2E"/>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1C6F7F2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C6F7F2E"/>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1C6F7F2E"/>
    <w:rPr>
      <w:rFonts w:asciiTheme="majorHAnsi" w:eastAsiaTheme="majorEastAsia" w:hAnsiTheme="majorHAnsi" w:cstheme="majorBidi"/>
      <w:b/>
      <w:bCs/>
      <w:i w:val="0"/>
      <w:iCs w:val="0"/>
      <w:caps w:val="0"/>
      <w:smallCaps w:val="0"/>
      <w:noProof w:val="0"/>
      <w:color w:val="2F5496" w:themeColor="accent1" w:themeShade="BF"/>
      <w:sz w:val="36"/>
      <w:szCs w:val="36"/>
      <w:lang w:val="en-US"/>
    </w:rPr>
  </w:style>
  <w:style w:type="character" w:customStyle="1" w:styleId="Heading2Char">
    <w:name w:val="Heading 2 Char"/>
    <w:basedOn w:val="DefaultParagraphFont"/>
    <w:link w:val="Heading2"/>
    <w:uiPriority w:val="9"/>
    <w:rsid w:val="1C6F7F2E"/>
    <w:rPr>
      <w:rFonts w:asciiTheme="majorHAnsi" w:eastAsiaTheme="majorEastAsia" w:hAnsiTheme="majorHAnsi" w:cstheme="majorBidi"/>
      <w:b/>
      <w:bCs/>
      <w:i w:val="0"/>
      <w:iCs w:val="0"/>
      <w:caps w:val="0"/>
      <w:smallCaps w:val="0"/>
      <w:noProof w:val="0"/>
      <w:color w:val="2F5496" w:themeColor="accent1" w:themeShade="BF"/>
      <w:sz w:val="32"/>
      <w:szCs w:val="32"/>
      <w:lang w:val="en-US"/>
    </w:rPr>
  </w:style>
  <w:style w:type="character" w:customStyle="1" w:styleId="Heading4Char">
    <w:name w:val="Heading 4 Char"/>
    <w:basedOn w:val="DefaultParagraphFont"/>
    <w:link w:val="Heading4"/>
    <w:uiPriority w:val="9"/>
    <w:rsid w:val="1C6F7F2E"/>
    <w:rPr>
      <w:rFonts w:asciiTheme="majorHAnsi" w:eastAsiaTheme="majorEastAsia" w:hAnsiTheme="majorHAnsi" w:cstheme="majorBidi"/>
      <w:b w:val="0"/>
      <w:bCs w:val="0"/>
      <w:i/>
      <w:iCs/>
      <w:caps w:val="0"/>
      <w:smallCaps w:val="0"/>
      <w:noProof w:val="0"/>
      <w:color w:val="2F5496" w:themeColor="accent1" w:themeShade="BF"/>
      <w:sz w:val="22"/>
      <w:szCs w:val="22"/>
      <w:lang w:val="en-US"/>
    </w:rPr>
  </w:style>
  <w:style w:type="character" w:customStyle="1" w:styleId="Heading5Char">
    <w:name w:val="Heading 5 Char"/>
    <w:basedOn w:val="DefaultParagraphFont"/>
    <w:link w:val="Heading5"/>
    <w:uiPriority w:val="9"/>
    <w:rsid w:val="1C6F7F2E"/>
    <w:rPr>
      <w:rFonts w:asciiTheme="majorHAnsi" w:eastAsiaTheme="majorEastAsia" w:hAnsiTheme="majorHAnsi" w:cstheme="majorBidi"/>
      <w:b w:val="0"/>
      <w:bCs w:val="0"/>
      <w:i w:val="0"/>
      <w:iCs w:val="0"/>
      <w:caps w:val="0"/>
      <w:smallCaps w:val="0"/>
      <w:noProof w:val="0"/>
      <w:color w:val="2F5496" w:themeColor="accent1" w:themeShade="BF"/>
      <w:sz w:val="22"/>
      <w:szCs w:val="22"/>
      <w:lang w:val="en-US"/>
    </w:rPr>
  </w:style>
  <w:style w:type="character" w:customStyle="1" w:styleId="Heading6Char">
    <w:name w:val="Heading 6 Char"/>
    <w:basedOn w:val="DefaultParagraphFont"/>
    <w:link w:val="Heading6"/>
    <w:uiPriority w:val="9"/>
    <w:rsid w:val="1C6F7F2E"/>
    <w:rPr>
      <w:rFonts w:asciiTheme="majorHAnsi" w:eastAsiaTheme="majorEastAsia" w:hAnsiTheme="majorHAnsi" w:cstheme="majorBidi"/>
      <w:b w:val="0"/>
      <w:bCs w:val="0"/>
      <w:i w:val="0"/>
      <w:iCs w:val="0"/>
      <w:caps w:val="0"/>
      <w:smallCaps w:val="0"/>
      <w:noProof w:val="0"/>
      <w:color w:val="1F3763"/>
      <w:sz w:val="22"/>
      <w:szCs w:val="22"/>
      <w:lang w:val="en-US"/>
    </w:rPr>
  </w:style>
  <w:style w:type="character" w:customStyle="1" w:styleId="Heading7Char">
    <w:name w:val="Heading 7 Char"/>
    <w:basedOn w:val="DefaultParagraphFont"/>
    <w:link w:val="Heading7"/>
    <w:uiPriority w:val="9"/>
    <w:rsid w:val="1C6F7F2E"/>
    <w:rPr>
      <w:rFonts w:asciiTheme="majorHAnsi" w:eastAsiaTheme="majorEastAsia" w:hAnsiTheme="majorHAnsi" w:cstheme="majorBidi"/>
      <w:b w:val="0"/>
      <w:bCs w:val="0"/>
      <w:i/>
      <w:iCs/>
      <w:caps w:val="0"/>
      <w:smallCaps w:val="0"/>
      <w:noProof w:val="0"/>
      <w:color w:val="1F3763"/>
      <w:sz w:val="22"/>
      <w:szCs w:val="22"/>
      <w:lang w:val="en-US"/>
    </w:rPr>
  </w:style>
  <w:style w:type="character" w:customStyle="1" w:styleId="Heading8Char">
    <w:name w:val="Heading 8 Char"/>
    <w:basedOn w:val="DefaultParagraphFont"/>
    <w:link w:val="Heading8"/>
    <w:uiPriority w:val="9"/>
    <w:rsid w:val="1C6F7F2E"/>
    <w:rPr>
      <w:rFonts w:asciiTheme="majorHAnsi" w:eastAsiaTheme="majorEastAsia" w:hAnsiTheme="majorHAnsi" w:cstheme="majorBidi"/>
      <w:b w:val="0"/>
      <w:bCs w:val="0"/>
      <w:i w:val="0"/>
      <w:iCs w:val="0"/>
      <w:caps w:val="0"/>
      <w:smallCaps w:val="0"/>
      <w:noProof w:val="0"/>
      <w:color w:val="272727"/>
      <w:sz w:val="21"/>
      <w:szCs w:val="21"/>
      <w:lang w:val="en-US"/>
    </w:rPr>
  </w:style>
  <w:style w:type="character" w:customStyle="1" w:styleId="Heading9Char">
    <w:name w:val="Heading 9 Char"/>
    <w:basedOn w:val="DefaultParagraphFont"/>
    <w:link w:val="Heading9"/>
    <w:uiPriority w:val="9"/>
    <w:rsid w:val="1C6F7F2E"/>
    <w:rPr>
      <w:rFonts w:asciiTheme="majorHAnsi" w:eastAsiaTheme="majorEastAsia" w:hAnsiTheme="majorHAnsi" w:cstheme="majorBidi"/>
      <w:b w:val="0"/>
      <w:bCs w:val="0"/>
      <w:i/>
      <w:iCs/>
      <w:caps w:val="0"/>
      <w:smallCaps w:val="0"/>
      <w:noProof w:val="0"/>
      <w:color w:val="272727"/>
      <w:sz w:val="21"/>
      <w:szCs w:val="21"/>
      <w:lang w:val="en-US"/>
    </w:rPr>
  </w:style>
  <w:style w:type="character" w:customStyle="1" w:styleId="TitleChar">
    <w:name w:val="Title Char"/>
    <w:basedOn w:val="DefaultParagraphFont"/>
    <w:link w:val="Title"/>
    <w:uiPriority w:val="10"/>
    <w:rsid w:val="1C6F7F2E"/>
    <w:rPr>
      <w:rFonts w:asciiTheme="majorHAnsi" w:eastAsiaTheme="majorEastAsia" w:hAnsiTheme="majorHAnsi" w:cstheme="majorBidi"/>
      <w:b w:val="0"/>
      <w:bCs w:val="0"/>
      <w:i w:val="0"/>
      <w:iCs w:val="0"/>
      <w:caps w:val="0"/>
      <w:smallCaps w:val="0"/>
      <w:noProof w:val="0"/>
      <w:color w:val="000000" w:themeColor="text1"/>
      <w:sz w:val="56"/>
      <w:szCs w:val="56"/>
      <w:lang w:val="en-US"/>
    </w:rPr>
  </w:style>
  <w:style w:type="character" w:customStyle="1" w:styleId="SubtitleChar">
    <w:name w:val="Subtitle Char"/>
    <w:basedOn w:val="DefaultParagraphFont"/>
    <w:link w:val="Subtitle"/>
    <w:uiPriority w:val="11"/>
    <w:rsid w:val="1C6F7F2E"/>
    <w:rPr>
      <w:rFonts w:asciiTheme="minorHAnsi" w:eastAsiaTheme="minorEastAsia" w:hAnsiTheme="minorHAnsi" w:cstheme="minorBidi"/>
      <w:b w:val="0"/>
      <w:bCs w:val="0"/>
      <w:i w:val="0"/>
      <w:iCs w:val="0"/>
      <w:caps w:val="0"/>
      <w:smallCaps w:val="0"/>
      <w:noProof w:val="0"/>
      <w:color w:val="5A5A5A"/>
      <w:sz w:val="22"/>
      <w:szCs w:val="22"/>
      <w:lang w:val="en-US"/>
    </w:rPr>
  </w:style>
  <w:style w:type="character" w:customStyle="1" w:styleId="QuoteChar">
    <w:name w:val="Quote Char"/>
    <w:basedOn w:val="DefaultParagraphFont"/>
    <w:link w:val="Quote"/>
    <w:uiPriority w:val="29"/>
    <w:rsid w:val="1C6F7F2E"/>
    <w:rPr>
      <w:rFonts w:ascii="system-ui" w:eastAsia="system-ui" w:hAnsi="system-ui" w:cs="system-ui"/>
      <w:b w:val="0"/>
      <w:bCs w:val="0"/>
      <w:i/>
      <w:iCs/>
      <w:caps w:val="0"/>
      <w:smallCaps w:val="0"/>
      <w:noProof w:val="0"/>
      <w:color w:val="404040" w:themeColor="text1" w:themeTint="BF"/>
      <w:sz w:val="22"/>
      <w:szCs w:val="22"/>
      <w:lang w:val="en-US"/>
    </w:rPr>
  </w:style>
  <w:style w:type="character" w:customStyle="1" w:styleId="IntenseQuoteChar">
    <w:name w:val="Intense Quote Char"/>
    <w:basedOn w:val="DefaultParagraphFont"/>
    <w:link w:val="IntenseQuote"/>
    <w:uiPriority w:val="30"/>
    <w:rsid w:val="1C6F7F2E"/>
    <w:rPr>
      <w:rFonts w:ascii="system-ui" w:eastAsia="system-ui" w:hAnsi="system-ui" w:cs="system-ui"/>
      <w:b w:val="0"/>
      <w:bCs w:val="0"/>
      <w:i/>
      <w:iCs/>
      <w:caps w:val="0"/>
      <w:smallCaps w:val="0"/>
      <w:noProof w:val="0"/>
      <w:color w:val="4472C4" w:themeColor="accent1"/>
      <w:sz w:val="22"/>
      <w:szCs w:val="22"/>
      <w:lang w:val="en-US"/>
    </w:rPr>
  </w:style>
  <w:style w:type="paragraph" w:styleId="TOC1">
    <w:name w:val="toc 1"/>
    <w:basedOn w:val="Normal"/>
    <w:next w:val="Normal"/>
    <w:uiPriority w:val="39"/>
    <w:unhideWhenUsed/>
    <w:rsid w:val="1C6F7F2E"/>
    <w:pPr>
      <w:spacing w:after="100"/>
    </w:pPr>
  </w:style>
  <w:style w:type="paragraph" w:styleId="TOC2">
    <w:name w:val="toc 2"/>
    <w:basedOn w:val="Normal"/>
    <w:next w:val="Normal"/>
    <w:uiPriority w:val="39"/>
    <w:unhideWhenUsed/>
    <w:rsid w:val="1C6F7F2E"/>
    <w:pPr>
      <w:spacing w:after="100"/>
      <w:ind w:left="220"/>
    </w:pPr>
  </w:style>
  <w:style w:type="paragraph" w:styleId="TOC3">
    <w:name w:val="toc 3"/>
    <w:basedOn w:val="Normal"/>
    <w:next w:val="Normal"/>
    <w:uiPriority w:val="39"/>
    <w:unhideWhenUsed/>
    <w:rsid w:val="1C6F7F2E"/>
    <w:pPr>
      <w:spacing w:after="100"/>
      <w:ind w:left="440"/>
    </w:pPr>
  </w:style>
  <w:style w:type="paragraph" w:styleId="TOC4">
    <w:name w:val="toc 4"/>
    <w:basedOn w:val="Normal"/>
    <w:next w:val="Normal"/>
    <w:uiPriority w:val="39"/>
    <w:unhideWhenUsed/>
    <w:rsid w:val="1C6F7F2E"/>
    <w:pPr>
      <w:spacing w:after="100"/>
      <w:ind w:left="660"/>
    </w:pPr>
  </w:style>
  <w:style w:type="paragraph" w:styleId="TOC5">
    <w:name w:val="toc 5"/>
    <w:basedOn w:val="Normal"/>
    <w:next w:val="Normal"/>
    <w:uiPriority w:val="39"/>
    <w:unhideWhenUsed/>
    <w:rsid w:val="1C6F7F2E"/>
    <w:pPr>
      <w:spacing w:after="100"/>
      <w:ind w:left="880"/>
    </w:pPr>
  </w:style>
  <w:style w:type="paragraph" w:styleId="TOC6">
    <w:name w:val="toc 6"/>
    <w:basedOn w:val="Normal"/>
    <w:next w:val="Normal"/>
    <w:uiPriority w:val="39"/>
    <w:unhideWhenUsed/>
    <w:rsid w:val="1C6F7F2E"/>
    <w:pPr>
      <w:spacing w:after="100"/>
      <w:ind w:left="1100"/>
    </w:pPr>
  </w:style>
  <w:style w:type="paragraph" w:styleId="TOC7">
    <w:name w:val="toc 7"/>
    <w:basedOn w:val="Normal"/>
    <w:next w:val="Normal"/>
    <w:uiPriority w:val="39"/>
    <w:unhideWhenUsed/>
    <w:rsid w:val="1C6F7F2E"/>
    <w:pPr>
      <w:spacing w:after="100"/>
      <w:ind w:left="1320"/>
    </w:pPr>
  </w:style>
  <w:style w:type="paragraph" w:styleId="TOC8">
    <w:name w:val="toc 8"/>
    <w:basedOn w:val="Normal"/>
    <w:next w:val="Normal"/>
    <w:uiPriority w:val="39"/>
    <w:unhideWhenUsed/>
    <w:rsid w:val="1C6F7F2E"/>
    <w:pPr>
      <w:spacing w:after="100"/>
      <w:ind w:left="1540"/>
    </w:pPr>
  </w:style>
  <w:style w:type="paragraph" w:styleId="TOC9">
    <w:name w:val="toc 9"/>
    <w:basedOn w:val="Normal"/>
    <w:next w:val="Normal"/>
    <w:uiPriority w:val="39"/>
    <w:unhideWhenUsed/>
    <w:rsid w:val="1C6F7F2E"/>
    <w:pPr>
      <w:spacing w:after="100"/>
      <w:ind w:left="1760"/>
    </w:pPr>
  </w:style>
  <w:style w:type="paragraph" w:styleId="EndnoteText">
    <w:name w:val="endnote text"/>
    <w:basedOn w:val="Normal"/>
    <w:link w:val="EndnoteTextChar"/>
    <w:uiPriority w:val="99"/>
    <w:semiHidden/>
    <w:unhideWhenUsed/>
    <w:rsid w:val="1C6F7F2E"/>
    <w:rPr>
      <w:sz w:val="20"/>
      <w:szCs w:val="20"/>
    </w:rPr>
  </w:style>
  <w:style w:type="character" w:customStyle="1" w:styleId="EndnoteTextChar">
    <w:name w:val="Endnote Text Char"/>
    <w:basedOn w:val="DefaultParagraphFont"/>
    <w:link w:val="EndnoteText"/>
    <w:uiPriority w:val="99"/>
    <w:semiHidden/>
    <w:rsid w:val="1C6F7F2E"/>
    <w:rPr>
      <w:rFonts w:ascii="system-ui" w:eastAsia="system-ui" w:hAnsi="system-ui" w:cs="system-ui"/>
      <w:b w:val="0"/>
      <w:bCs w:val="0"/>
      <w:i w:val="0"/>
      <w:iCs w:val="0"/>
      <w:caps w:val="0"/>
      <w:smallCaps w:val="0"/>
      <w:noProof w:val="0"/>
      <w:color w:val="000000" w:themeColor="text1"/>
      <w:sz w:val="20"/>
      <w:szCs w:val="20"/>
      <w:lang w:val="en-US"/>
    </w:rPr>
  </w:style>
  <w:style w:type="paragraph" w:styleId="Footer">
    <w:name w:val="footer"/>
    <w:basedOn w:val="Normal"/>
    <w:link w:val="FooterChar"/>
    <w:uiPriority w:val="99"/>
    <w:unhideWhenUsed/>
    <w:rsid w:val="1C6F7F2E"/>
    <w:pPr>
      <w:tabs>
        <w:tab w:val="center" w:pos="4680"/>
        <w:tab w:val="right" w:pos="9360"/>
      </w:tabs>
    </w:pPr>
  </w:style>
  <w:style w:type="character" w:customStyle="1" w:styleId="FooterChar">
    <w:name w:val="Footer Char"/>
    <w:basedOn w:val="DefaultParagraphFont"/>
    <w:link w:val="Footer"/>
    <w:uiPriority w:val="99"/>
    <w:rsid w:val="1C6F7F2E"/>
    <w:rPr>
      <w:rFonts w:ascii="system-ui" w:eastAsia="system-ui" w:hAnsi="system-ui" w:cs="system-ui"/>
      <w:b w:val="0"/>
      <w:bCs w:val="0"/>
      <w:i w:val="0"/>
      <w:iCs w:val="0"/>
      <w:caps w:val="0"/>
      <w:smallCaps w:val="0"/>
      <w:noProof w:val="0"/>
      <w:color w:val="000000" w:themeColor="text1"/>
      <w:sz w:val="22"/>
      <w:szCs w:val="22"/>
      <w:lang w:val="en-US"/>
    </w:rPr>
  </w:style>
  <w:style w:type="paragraph" w:styleId="FootnoteText">
    <w:name w:val="footnote text"/>
    <w:basedOn w:val="Normal"/>
    <w:link w:val="FootnoteTextChar"/>
    <w:uiPriority w:val="99"/>
    <w:semiHidden/>
    <w:unhideWhenUsed/>
    <w:rsid w:val="1C6F7F2E"/>
    <w:rPr>
      <w:sz w:val="20"/>
      <w:szCs w:val="20"/>
    </w:rPr>
  </w:style>
  <w:style w:type="character" w:customStyle="1" w:styleId="FootnoteTextChar">
    <w:name w:val="Footnote Text Char"/>
    <w:basedOn w:val="DefaultParagraphFont"/>
    <w:link w:val="FootnoteText"/>
    <w:uiPriority w:val="99"/>
    <w:semiHidden/>
    <w:rsid w:val="1C6F7F2E"/>
    <w:rPr>
      <w:rFonts w:ascii="system-ui" w:eastAsia="system-ui" w:hAnsi="system-ui" w:cs="system-ui"/>
      <w:b w:val="0"/>
      <w:bCs w:val="0"/>
      <w:i w:val="0"/>
      <w:iCs w:val="0"/>
      <w:caps w:val="0"/>
      <w:smallCaps w:val="0"/>
      <w:noProof w:val="0"/>
      <w:color w:val="000000" w:themeColor="text1"/>
      <w:sz w:val="20"/>
      <w:szCs w:val="20"/>
      <w:lang w:val="en-US"/>
    </w:rPr>
  </w:style>
  <w:style w:type="paragraph" w:styleId="Header">
    <w:name w:val="header"/>
    <w:basedOn w:val="Normal"/>
    <w:link w:val="HeaderChar"/>
    <w:uiPriority w:val="99"/>
    <w:unhideWhenUsed/>
    <w:rsid w:val="1C6F7F2E"/>
    <w:pPr>
      <w:tabs>
        <w:tab w:val="center" w:pos="4680"/>
        <w:tab w:val="right" w:pos="9360"/>
      </w:tabs>
    </w:pPr>
  </w:style>
  <w:style w:type="character" w:customStyle="1" w:styleId="HeaderChar">
    <w:name w:val="Header Char"/>
    <w:basedOn w:val="DefaultParagraphFont"/>
    <w:link w:val="Header"/>
    <w:uiPriority w:val="99"/>
    <w:rsid w:val="1C6F7F2E"/>
    <w:rPr>
      <w:rFonts w:ascii="system-ui" w:eastAsia="system-ui" w:hAnsi="system-ui" w:cs="system-ui"/>
      <w:b w:val="0"/>
      <w:bCs w:val="0"/>
      <w:i w:val="0"/>
      <w:iCs w:val="0"/>
      <w:caps w:val="0"/>
      <w:smallCaps w:val="0"/>
      <w:noProof w:val="0"/>
      <w:color w:val="000000" w:themeColor="text1"/>
      <w:sz w:val="22"/>
      <w:szCs w:val="22"/>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ientflow.substack.com/p/llm-inference-hardware-emerging-from" TargetMode="External"/><Relationship Id="rId13" Type="http://schemas.openxmlformats.org/officeDocument/2006/relationships/hyperlink" Target="https://fairscale.readthedocs.io/" TargetMode="External"/><Relationship Id="rId18" Type="http://schemas.openxmlformats.org/officeDocument/2006/relationships/hyperlink" Target="https://en.wikipedia.org/wiki/Recurrent_neural_network" TargetMode="External"/><Relationship Id="rId3" Type="http://schemas.openxmlformats.org/officeDocument/2006/relationships/settings" Target="settings.xml"/><Relationship Id="rId21" Type="http://schemas.openxmlformats.org/officeDocument/2006/relationships/hyperlink" Target="https://blogs.nvidia.com/blog/grace-hopper-inference-mlperf/" TargetMode="External"/><Relationship Id="rId7" Type="http://schemas.openxmlformats.org/officeDocument/2006/relationships/image" Target="media/image1.png"/><Relationship Id="rId12" Type="http://schemas.openxmlformats.org/officeDocument/2006/relationships/hyperlink" Target="https://www.deepspeed.ai/" TargetMode="External"/><Relationship Id="rId17" Type="http://schemas.openxmlformats.org/officeDocument/2006/relationships/hyperlink" Target="https://developer.nvidia.com/about-cuda" TargetMode="External"/><Relationship Id="rId2" Type="http://schemas.openxmlformats.org/officeDocument/2006/relationships/styles" Target="styles.xml"/><Relationship Id="rId16" Type="http://schemas.openxmlformats.org/officeDocument/2006/relationships/hyperlink" Target="https://en.wikipedia.org/wiki/Attention_(machine_learning)"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huggingface.co/blog/mwitiderrick/llm-infrerence-on-cpu" TargetMode="External"/><Relationship Id="rId11" Type="http://schemas.openxmlformats.org/officeDocument/2006/relationships/hyperlink" Target="https://huggingface.co/docs/text-generation-inference" TargetMode="External"/><Relationship Id="rId24" Type="http://schemas.openxmlformats.org/officeDocument/2006/relationships/theme" Target="theme/theme1.xml"/><Relationship Id="rId5" Type="http://schemas.openxmlformats.org/officeDocument/2006/relationships/hyperlink" Target="https://arxiv.org/abs/2401.07851" TargetMode="External"/><Relationship Id="rId15" Type="http://schemas.openxmlformats.org/officeDocument/2006/relationships/hyperlink" Target="https://arxiv.org/pdf/2309.06180.pdf" TargetMode="External"/><Relationship Id="rId23" Type="http://schemas.openxmlformats.org/officeDocument/2006/relationships/fontTable" Target="fontTable.xml"/><Relationship Id="rId10" Type="http://schemas.openxmlformats.org/officeDocument/2006/relationships/hyperlink" Target="https://gradientflow.substack.com/p/llm-inference-hardware-emerging-from" TargetMode="External"/><Relationship Id="rId19" Type="http://schemas.openxmlformats.org/officeDocument/2006/relationships/hyperlink" Target="https://onnxruntime.a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nkursnewsletter.com/p/inference-optimization-strategies" TargetMode="External"/><Relationship Id="rId22" Type="http://schemas.openxmlformats.org/officeDocument/2006/relationships/hyperlink" Target="https://www.nvidia.com/en-us/data-center/resources/mlperf-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2062</Words>
  <Characters>11758</Characters>
  <Application>Microsoft Office Word</Application>
  <DocSecurity>0</DocSecurity>
  <Lines>97</Lines>
  <Paragraphs>27</Paragraphs>
  <ScaleCrop>false</ScaleCrop>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Devindra Chainani</dc:creator>
  <cp:keywords/>
  <dc:description/>
  <cp:lastModifiedBy>Devindra Chainani</cp:lastModifiedBy>
  <cp:revision>2</cp:revision>
  <dcterms:created xsi:type="dcterms:W3CDTF">2024-01-27T18:31:00Z</dcterms:created>
  <dcterms:modified xsi:type="dcterms:W3CDTF">2024-01-29T05:03:00Z</dcterms:modified>
</cp:coreProperties>
</file>