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20906" w:type="dxa"/>
        <w:jc w:val="left"/>
        <w:tblInd w:w="25" w:type="dxa"/>
        <w:tblLayout w:type="fixed"/>
        <w:tblCellMar>
          <w:top w:w="15" w:type="dxa"/>
          <w:left w:w="108" w:type="dxa"/>
          <w:bottom w:w="0" w:type="dxa"/>
          <w:right w:w="108" w:type="dxa"/>
        </w:tblCellMar>
        <w:tblLook w:val="04a0" w:noHBand="0" w:noVBand="1" w:firstColumn="1" w:lastRow="0" w:lastColumn="0" w:firstRow="1"/>
      </w:tblPr>
      <w:tblGrid>
        <w:gridCol w:w="2040"/>
        <w:gridCol w:w="2070"/>
        <w:gridCol w:w="2159"/>
        <w:gridCol w:w="2101"/>
        <w:gridCol w:w="3078"/>
        <w:gridCol w:w="2613"/>
        <w:gridCol w:w="2153"/>
        <w:gridCol w:w="2448"/>
        <w:gridCol w:w="2242"/>
      </w:tblGrid>
      <w:tr>
        <w:trPr>
          <w:tblHeader w:val="true"/>
          <w:trHeight w:val="1309" w:hRule="atLeast"/>
        </w:trPr>
        <w:tc>
          <w:tcPr>
            <w:tcW w:w="2040" w:type="dxa"/>
            <w:tcBorders>
              <w:top w:val="single" w:sz="4" w:space="0" w:color="000000"/>
              <w:left w:val="single" w:sz="4" w:space="0" w:color="000000"/>
              <w:bottom w:val="single" w:sz="4" w:space="0" w:color="000000"/>
              <w:right w:val="single" w:sz="4" w:space="0" w:color="000000"/>
            </w:tcBorders>
            <w:shd w:color="000000" w:fill="DDEBF7" w:val="clea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Apprenticeship Standard KSB</w:t>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 DA only, Delete if not needed)</w:t>
            </w:r>
          </w:p>
        </w:tc>
        <w:tc>
          <w:tcPr>
            <w:tcW w:w="2070"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Learning Outcome or Evaluative Criteria</w:t>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tc>
        <w:tc>
          <w:tcPr>
            <w:tcW w:w="2159"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Comments</w:t>
            </w:r>
          </w:p>
        </w:tc>
        <w:tc>
          <w:tcPr>
            <w:tcW w:w="2101"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80+</w:t>
              <w:br/>
              <w:br/>
              <w:t xml:space="preserve">Outstanding </w:t>
            </w:r>
          </w:p>
        </w:tc>
        <w:tc>
          <w:tcPr>
            <w:tcW w:w="3078"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70-79</w:t>
              <w:br/>
              <w:br/>
              <w:t>Distinction</w:t>
            </w:r>
          </w:p>
        </w:tc>
        <w:tc>
          <w:tcPr>
            <w:tcW w:w="2613"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60-69</w:t>
              <w:br/>
              <w:br/>
              <w:t>Good Pass</w:t>
            </w:r>
          </w:p>
        </w:tc>
        <w:tc>
          <w:tcPr>
            <w:tcW w:w="2153"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50-59</w:t>
              <w:br/>
              <w:br/>
              <w:t>Pass</w:t>
            </w:r>
          </w:p>
        </w:tc>
        <w:tc>
          <w:tcPr>
            <w:tcW w:w="2448"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 xml:space="preserve">40-49 </w:t>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Marginal Fail</w:t>
              <w:br/>
            </w:r>
          </w:p>
        </w:tc>
        <w:tc>
          <w:tcPr>
            <w:tcW w:w="2242" w:type="dxa"/>
            <w:tcBorders>
              <w:top w:val="single" w:sz="4" w:space="0" w:color="000000"/>
              <w:left w:val="single" w:sz="4" w:space="0" w:color="000000"/>
              <w:bottom w:val="single" w:sz="4" w:space="0" w:color="000000"/>
              <w:right w:val="single" w:sz="4" w:space="0" w:color="000000"/>
            </w:tcBorders>
            <w:shd w:color="000000" w:fill="DDEBF7" w:val="clear"/>
            <w:vAlign w:val="center"/>
          </w:tcPr>
          <w:p>
            <w:pPr>
              <w:pStyle w:val="Normal"/>
              <w:widowControl w:val="false"/>
              <w:spacing w:lineRule="auto" w:line="240" w:before="0" w:after="0"/>
              <w:jc w:val="center"/>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&lt;40</w:t>
              <w:br/>
              <w:br/>
              <w:t>Fail</w:t>
            </w:r>
          </w:p>
        </w:tc>
      </w:tr>
      <w:tr>
        <w:trPr>
          <w:trHeight w:val="8184" w:hRule="atLeast"/>
        </w:trPr>
        <w:tc>
          <w:tcPr>
            <w:tcW w:w="204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0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t>LO 2</w:t>
            </w:r>
          </w:p>
          <w:p>
            <w:pPr>
              <w:pStyle w:val="Normal"/>
              <w:widowControl w:val="false"/>
              <w:shd w:val="clear" w:color="auto" w:fill="FFFFFF"/>
              <w:spacing w:lineRule="auto" w:line="240" w:beforeAutospacing="1" w:after="90"/>
              <w:ind w:left="720" w:hanging="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1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b w:val="false"/>
                <w:b w:val="false"/>
                <w:bCs w:val="false"/>
              </w:rPr>
            </w:pPr>
            <w:r>
              <w:rPr>
                <w:rFonts w:eastAsia="Times New Roman" w:cs="Arial" w:ascii="Arial" w:hAnsi="Arial"/>
                <w:b/>
                <w:bCs/>
                <w:i/>
                <w:iCs/>
                <w:sz w:val="19"/>
                <w:szCs w:val="19"/>
                <w:lang w:eastAsia="en-GB"/>
              </w:rPr>
              <w:t>Comments</w:t>
            </w:r>
            <w:r>
              <w:rPr>
                <w:rFonts w:eastAsia="Times New Roman" w:cs="Arial" w:ascii="Arial" w:hAnsi="Arial"/>
                <w:b w:val="false"/>
                <w:bCs w:val="false"/>
                <w:i/>
                <w:iCs/>
                <w:color w:val="FF0000"/>
                <w:sz w:val="19"/>
                <w:szCs w:val="19"/>
                <w:lang w:eastAsia="en-GB"/>
              </w:rPr>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widowControl w:val="false"/>
              <w:shd w:val="clear" w:color="auto" w:fill="FFFFFF"/>
              <w:spacing w:lineRule="auto" w:line="240" w:beforeAutospacing="1" w:after="90"/>
              <w:rPr>
                <w:b w:val="false"/>
                <w:b w:val="false"/>
                <w:bCs w:val="false"/>
              </w:rPr>
            </w:pPr>
            <w:r>
              <w:rPr>
                <w:b w:val="false"/>
                <w:bCs w:val="false"/>
              </w:rPr>
              <w:t>{{LO2}}</w:t>
            </w:r>
          </w:p>
          <w:p>
            <w:pPr>
              <w:pStyle w:val="Normal"/>
              <w:widowControl w:val="false"/>
              <w:shd w:val="clear" w:color="auto" w:fill="FFFFFF"/>
              <w:spacing w:lineRule="auto" w:line="240" w:beforeAutospacing="1" w:after="90"/>
              <w:rPr>
                <w:i w:val="false"/>
                <w:i w:val="false"/>
                <w:iCs w:val="false"/>
                <w:color w:val="auto"/>
              </w:rPr>
            </w:pPr>
            <w:r>
              <w:rPr>
                <w:rFonts w:eastAsia="Times New Roman" w:cs="Arial" w:ascii="Arial" w:hAnsi="Arial"/>
                <w:b w:val="false"/>
                <w:bCs w:val="false"/>
                <w:i w:val="false"/>
                <w:iCs w:val="false"/>
                <w:color w:val="auto"/>
                <w:sz w:val="19"/>
                <w:szCs w:val="19"/>
                <w:lang w:eastAsia="en-GB"/>
              </w:rPr>
              <w:t>{{LO2 | mark_category}}</w:t>
            </w:r>
          </w:p>
        </w:tc>
        <w:tc>
          <w:tcPr>
            <w:tcW w:w="2101"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An exemplary answer, showing complete mastery of the learning outcome, with an exceptionally developed and mature ability to analyse, synthesise and apply concepts, models, and techniques.</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All requirements of the learning outcome are exceeded, and the answer is free from errors.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answer demonstrates originality of thought, with strong critical reflection and the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with great lucidity and in an extremely structured manner.</w:t>
            </w:r>
          </w:p>
        </w:tc>
        <w:tc>
          <w:tcPr>
            <w:tcW w:w="307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color w:val="000000" w:themeColor="text1"/>
                <w:sz w:val="16"/>
                <w:szCs w:val="16"/>
              </w:rPr>
              <w:t xml:space="preserve">An excellent answer, showing mastery of the learning outcome, with a highly developed and mature ability to analyse, synthesise and apply concepts, models, and techniques.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All requirements of the learning outcome are covered, and work is free from all but very minor errors.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There is good critical reflection and the ability to tackle issues not previously encountered.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Normal"/>
              <w:widowControl w:val="false"/>
              <w:spacing w:lineRule="auto" w:line="240" w:before="0" w:after="0"/>
              <w:rPr>
                <w:sz w:val="16"/>
                <w:szCs w:val="16"/>
              </w:rPr>
            </w:pPr>
            <w:r>
              <w:rPr>
                <w:rFonts w:cs="Calibri"/>
                <w:color w:val="000000" w:themeColor="text1"/>
                <w:sz w:val="16"/>
                <w:szCs w:val="16"/>
              </w:rPr>
              <w:t xml:space="preserve">Ideas are explained very clearly and in a highly </w:t>
            </w:r>
            <w:r>
              <w:rPr>
                <w:rFonts w:cs="Calibri"/>
                <w:sz w:val="16"/>
                <w:szCs w:val="16"/>
              </w:rPr>
              <w:t xml:space="preserve">structured </w:t>
            </w:r>
            <w:r>
              <w:rPr>
                <w:rFonts w:cs="Calibri"/>
                <w:color w:val="000000" w:themeColor="text1"/>
                <w:sz w:val="16"/>
                <w:szCs w:val="16"/>
              </w:rPr>
              <w:t>manner.</w:t>
            </w:r>
          </w:p>
        </w:tc>
        <w:tc>
          <w:tcPr>
            <w:tcW w:w="26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eastAsia="PMingLiU" w:cs="Calibri" w:ascii="Calibri" w:hAnsi="Calibri"/>
                <w:sz w:val="16"/>
                <w:szCs w:val="16"/>
                <w:lang w:val="en-US"/>
              </w:rPr>
              <w:t xml:space="preserve">A strong answer, showing a sound grasp of the learning outcome and a skillful attempt at analysis, synthesis and application of concepts, models, and techniques.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All requirements of the learning outcome are covered, but there may be some minor errors.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There is some critical reflection, and a reasonable attempt is made to tackle issues not previously encountered.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Normal"/>
              <w:widowControl w:val="false"/>
              <w:spacing w:lineRule="auto" w:line="240" w:before="0" w:after="0"/>
              <w:rPr>
                <w:sz w:val="16"/>
                <w:szCs w:val="16"/>
              </w:rPr>
            </w:pPr>
            <w:r>
              <w:rPr>
                <w:rFonts w:eastAsia="PMingLiU" w:cs="Calibri"/>
                <w:sz w:val="16"/>
                <w:szCs w:val="16"/>
                <w:lang w:val="en-US"/>
              </w:rPr>
              <w:t xml:space="preserve">Ideas are explained clearly and in a well </w:t>
            </w:r>
            <w:r>
              <w:rPr>
                <w:rFonts w:eastAsia="PMingLiU" w:cs="Calibri"/>
                <w:sz w:val="16"/>
                <w:szCs w:val="16"/>
              </w:rPr>
              <w:t>organised</w:t>
            </w:r>
            <w:r>
              <w:rPr>
                <w:rFonts w:eastAsia="PMingLiU" w:cs="Calibri"/>
                <w:sz w:val="16"/>
                <w:szCs w:val="16"/>
                <w:lang w:val="en-US"/>
              </w:rPr>
              <w:t xml:space="preserve"> manner, with some minor exceptions.</w:t>
            </w:r>
          </w:p>
        </w:tc>
        <w:tc>
          <w:tcPr>
            <w:tcW w:w="215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 xml:space="preserve">A satisfactory answer, showing a grasp of the learning outcome but analysis, synthesis and application of concepts, models and techniques is mechanical, with a heavy reliance on course materials.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requirements of the learning outcome are covered but with little or no critical reflection and limited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adequately but with some confusion and lack of organisation.</w:t>
            </w:r>
          </w:p>
        </w:tc>
        <w:tc>
          <w:tcPr>
            <w:tcW w:w="2448" w:type="dxa"/>
            <w:tcBorders>
              <w:top w:val="single" w:sz="4" w:space="0" w:color="000000"/>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unsatisfactory answer. The learning outcome is not met, but it would not take too much to meet it.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There is a weak attempt at analysis, synthesis and application of concepts, models, and techniques.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Only some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Inability to reflect critically and difficulty in beginning to address issues not previously encountered.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poorly explained and organised.</w:t>
            </w:r>
          </w:p>
        </w:tc>
        <w:tc>
          <w:tcPr>
            <w:tcW w:w="2242" w:type="dxa"/>
            <w:tcBorders>
              <w:top w:val="single" w:sz="4" w:space="0" w:color="000000"/>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inadequate answer and there are extremely serious gaps in knowledge and many areas of confusion.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Few or none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There is a lack of serious engagement with the learning outcome and there is no evidence that issues not previously encountered can be addressed.</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 xml:space="preserve"> </w:t>
            </w:r>
            <w:r>
              <w:rPr>
                <w:rFonts w:cs="Calibri"/>
                <w:sz w:val="16"/>
                <w:szCs w:val="16"/>
              </w:rPr>
              <w:t>The levels of expression and organisation in the work are very inadequate.</w:t>
            </w:r>
          </w:p>
        </w:tc>
      </w:tr>
      <w:tr>
        <w:trPr>
          <w:trHeight w:val="8184" w:hRule="atLeast"/>
        </w:trPr>
        <w:tc>
          <w:tcPr>
            <w:tcW w:w="204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0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t>LO 3</w:t>
            </w:r>
          </w:p>
        </w:tc>
        <w:tc>
          <w:tcPr>
            <w:tcW w:w="21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Arial" w:hAnsi="Arial" w:eastAsia="Times New Roman" w:cs="Arial"/>
                <w:b/>
                <w:b/>
                <w:bCs/>
                <w:color w:val="FF0000"/>
                <w:sz w:val="19"/>
                <w:szCs w:val="19"/>
                <w:lang w:eastAsia="en-GB"/>
              </w:rPr>
            </w:pPr>
            <w:r>
              <w:rPr>
                <w:rFonts w:eastAsia="Times New Roman" w:cs="Arial" w:ascii="Arial" w:hAnsi="Arial"/>
                <w:b/>
                <w:bCs/>
                <w:sz w:val="19"/>
                <w:szCs w:val="19"/>
                <w:lang w:eastAsia="en-GB"/>
              </w:rPr>
              <w:t>Comments</w:t>
            </w:r>
          </w:p>
          <w:p>
            <w:pPr>
              <w:pStyle w:val="Normal"/>
              <w:widowControl w:val="false"/>
              <w:shd w:val="clear" w:color="auto" w:fill="FFFFFF"/>
              <w:spacing w:lineRule="auto" w:line="240" w:beforeAutospacing="1" w:after="90"/>
              <w:rPr>
                <w:i/>
                <w:i/>
                <w:iCs/>
              </w:rPr>
            </w:pPr>
            <w:r>
              <w:rPr>
                <w:rFonts w:eastAsia="Times New Roman" w:cs="Arial" w:ascii="Arial" w:hAnsi="Arial"/>
                <w:b w:val="false"/>
                <w:bCs w:val="false"/>
                <w:i/>
                <w:iCs/>
                <w:color w:val="FF0000"/>
                <w:sz w:val="19"/>
                <w:szCs w:val="19"/>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widowControl w:val="false"/>
              <w:shd w:val="clear" w:color="auto" w:fill="FFFFFF"/>
              <w:spacing w:lineRule="auto" w:line="240" w:beforeAutospacing="1" w:after="90"/>
              <w:rPr>
                <w:color w:val="auto"/>
              </w:rPr>
            </w:pPr>
            <w:r>
              <w:rPr>
                <w:rFonts w:eastAsia="Times New Roman" w:cs="Arial" w:ascii="Arial" w:hAnsi="Arial"/>
                <w:b w:val="false"/>
                <w:bCs w:val="false"/>
                <w:color w:val="auto"/>
                <w:sz w:val="19"/>
                <w:szCs w:val="19"/>
                <w:lang w:eastAsia="en-GB"/>
              </w:rPr>
              <w:t>{{LO3}}</w:t>
            </w:r>
          </w:p>
          <w:p>
            <w:pPr>
              <w:pStyle w:val="Normal"/>
              <w:widowControl w:val="false"/>
              <w:shd w:val="clear" w:color="auto" w:fill="FFFFFF"/>
              <w:spacing w:lineRule="auto" w:line="240" w:beforeAutospacing="1" w:after="90"/>
              <w:rPr>
                <w:color w:val="auto"/>
              </w:rPr>
            </w:pPr>
            <w:r>
              <w:rPr>
                <w:rFonts w:eastAsia="Times New Roman" w:cs="Arial" w:ascii="Arial" w:hAnsi="Arial"/>
                <w:b w:val="false"/>
                <w:bCs w:val="false"/>
                <w:color w:val="auto"/>
                <w:sz w:val="19"/>
                <w:szCs w:val="19"/>
                <w:lang w:eastAsia="en-GB"/>
              </w:rPr>
              <w:t>{{LO3</w:t>
            </w:r>
            <w:r>
              <w:rPr>
                <w:rFonts w:eastAsia="Times New Roman" w:cs="Arial" w:ascii="Arial" w:hAnsi="Arial"/>
                <w:b w:val="false"/>
                <w:bCs w:val="false"/>
                <w:i w:val="false"/>
                <w:iCs w:val="false"/>
                <w:color w:val="auto"/>
                <w:sz w:val="19"/>
                <w:szCs w:val="19"/>
                <w:lang w:eastAsia="en-GB"/>
              </w:rPr>
              <w:t xml:space="preserve"> | mark_category}}</w:t>
            </w:r>
          </w:p>
        </w:tc>
        <w:tc>
          <w:tcPr>
            <w:tcW w:w="2101"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An exemplary answer, showing complete mastery of the learning outcome, with an exceptionally developed and mature ability to analyse, synthesise and apply concepts, models, and techniques.</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All requirements of the learning outcome are exceeded, and the answer is free from errors.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answer demonstrates originality of thought, with strong critical reflection and the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with great lucidity and in an extremely structured manner.</w:t>
            </w:r>
          </w:p>
        </w:tc>
        <w:tc>
          <w:tcPr>
            <w:tcW w:w="307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color w:val="000000" w:themeColor="text1"/>
                <w:sz w:val="16"/>
                <w:szCs w:val="16"/>
              </w:rPr>
              <w:t xml:space="preserve">An excellent answer, showing mastery of the learning outcome, with a highly developed and mature ability to analyse, synthesise and apply concepts, models, and techniques.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All requirements of the learning outcome are covered, and work is free from all but very minor errors.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There is good critical reflection and the ability to tackle issues not previously encountered.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Normal"/>
              <w:widowControl w:val="false"/>
              <w:spacing w:lineRule="auto" w:line="240" w:before="0" w:after="0"/>
              <w:rPr>
                <w:sz w:val="16"/>
                <w:szCs w:val="16"/>
              </w:rPr>
            </w:pPr>
            <w:r>
              <w:rPr>
                <w:rFonts w:cs="Calibri"/>
                <w:color w:val="000000" w:themeColor="text1"/>
                <w:sz w:val="16"/>
                <w:szCs w:val="16"/>
              </w:rPr>
              <w:t xml:space="preserve">Ideas are explained very clearly and in a highly </w:t>
            </w:r>
            <w:r>
              <w:rPr>
                <w:rFonts w:cs="Calibri"/>
                <w:sz w:val="16"/>
                <w:szCs w:val="16"/>
              </w:rPr>
              <w:t xml:space="preserve">structured </w:t>
            </w:r>
            <w:r>
              <w:rPr>
                <w:rFonts w:cs="Calibri"/>
                <w:color w:val="000000" w:themeColor="text1"/>
                <w:sz w:val="16"/>
                <w:szCs w:val="16"/>
              </w:rPr>
              <w:t>manner.</w:t>
            </w:r>
          </w:p>
        </w:tc>
        <w:tc>
          <w:tcPr>
            <w:tcW w:w="26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eastAsia="PMingLiU" w:cs="Calibri" w:ascii="Calibri" w:hAnsi="Calibri"/>
                <w:sz w:val="16"/>
                <w:szCs w:val="16"/>
                <w:lang w:val="en-US"/>
              </w:rPr>
              <w:t xml:space="preserve">A strong answer, showing a sound grasp of the learning outcome and a skillful attempt at analysis, synthesis and application of concepts, models, and techniques.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All requirements of the learning outcome are covered, but there may be some minor errors.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There is some critical reflection, and a reasonable attempt is made to tackle issues not previously encountered.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Normal"/>
              <w:widowControl w:val="false"/>
              <w:spacing w:lineRule="auto" w:line="240" w:before="0" w:after="0"/>
              <w:rPr>
                <w:sz w:val="16"/>
                <w:szCs w:val="16"/>
              </w:rPr>
            </w:pPr>
            <w:r>
              <w:rPr>
                <w:rFonts w:eastAsia="PMingLiU" w:cs="Calibri"/>
                <w:sz w:val="16"/>
                <w:szCs w:val="16"/>
                <w:lang w:val="en-US"/>
              </w:rPr>
              <w:t xml:space="preserve">Ideas are explained clearly and in a well </w:t>
            </w:r>
            <w:r>
              <w:rPr>
                <w:rFonts w:eastAsia="PMingLiU" w:cs="Calibri"/>
                <w:sz w:val="16"/>
                <w:szCs w:val="16"/>
              </w:rPr>
              <w:t>organised</w:t>
            </w:r>
            <w:r>
              <w:rPr>
                <w:rFonts w:eastAsia="PMingLiU" w:cs="Calibri"/>
                <w:sz w:val="16"/>
                <w:szCs w:val="16"/>
                <w:lang w:val="en-US"/>
              </w:rPr>
              <w:t xml:space="preserve"> manner, with some minor exceptions.</w:t>
            </w:r>
          </w:p>
        </w:tc>
        <w:tc>
          <w:tcPr>
            <w:tcW w:w="215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 xml:space="preserve">A satisfactory answer, showing a grasp of the learning outcome but analysis, synthesis and application of concepts, models and techniques is mechanical, with a heavy reliance on course materials.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requirements of the learning outcome are covered but with little or no critical reflection and limited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adequately but with some confusion and lack of organisation.</w:t>
            </w:r>
          </w:p>
        </w:tc>
        <w:tc>
          <w:tcPr>
            <w:tcW w:w="2448" w:type="dxa"/>
            <w:tcBorders>
              <w:top w:val="single" w:sz="4" w:space="0" w:color="000000"/>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unsatisfactory answer. The learning outcome is not met, but it would not take too much to meet it.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There is a weak attempt at analysis, synthesis and application of concepts, models, and techniques.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Only some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Inability to reflect critically and difficulty in beginning to address issues not previously encountered.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poorly explained and organised.</w:t>
            </w:r>
          </w:p>
        </w:tc>
        <w:tc>
          <w:tcPr>
            <w:tcW w:w="2242" w:type="dxa"/>
            <w:tcBorders>
              <w:top w:val="single" w:sz="4" w:space="0" w:color="000000"/>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inadequate answer and there are extremely serious gaps in knowledge and many areas of confusion.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Few or none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There is a lack of serious engagement with the learning outcome and there is no evidence that issues not previously encountered can be addressed.</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 xml:space="preserve"> </w:t>
            </w:r>
            <w:r>
              <w:rPr>
                <w:rFonts w:cs="Calibri"/>
                <w:sz w:val="16"/>
                <w:szCs w:val="16"/>
              </w:rPr>
              <w:t>The levels of expression and organisation in the work are very inadequate.</w:t>
            </w:r>
          </w:p>
        </w:tc>
      </w:tr>
      <w:tr>
        <w:trPr>
          <w:trHeight w:val="4871" w:hRule="atLeast"/>
        </w:trPr>
        <w:tc>
          <w:tcPr>
            <w:tcW w:w="2040" w:type="dxa"/>
            <w:tcBorders>
              <w:left w:val="single" w:sz="4" w:space="0" w:color="000000"/>
              <w:bottom w:val="single" w:sz="4" w:space="0" w:color="000000"/>
              <w:right w:val="single" w:sz="4" w:space="0" w:color="000000"/>
            </w:tcBorders>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070" w:type="dxa"/>
            <w:tcBorders>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t>LO 4</w:t>
            </w:r>
          </w:p>
        </w:tc>
        <w:tc>
          <w:tcPr>
            <w:tcW w:w="2159" w:type="dxa"/>
            <w:tcBorders>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Arial" w:hAnsi="Arial" w:eastAsia="Times New Roman" w:cs="Arial"/>
                <w:b/>
                <w:b/>
                <w:bCs/>
                <w:color w:val="FF0000"/>
                <w:sz w:val="19"/>
                <w:szCs w:val="19"/>
                <w:lang w:eastAsia="en-GB"/>
              </w:rPr>
            </w:pPr>
            <w:r>
              <w:rPr>
                <w:rFonts w:eastAsia="Times New Roman" w:cs="Arial" w:ascii="Arial" w:hAnsi="Arial"/>
                <w:b/>
                <w:bCs/>
                <w:sz w:val="19"/>
                <w:szCs w:val="19"/>
                <w:lang w:eastAsia="en-GB"/>
              </w:rPr>
              <w:t>Comments</w:t>
            </w:r>
          </w:p>
          <w:p>
            <w:pPr>
              <w:pStyle w:val="Normal"/>
              <w:widowControl w:val="false"/>
              <w:shd w:val="clear" w:color="auto" w:fill="FFFFFF"/>
              <w:spacing w:lineRule="auto" w:line="240" w:beforeAutospacing="1" w:after="90"/>
              <w:rPr>
                <w:b w:val="false"/>
                <w:b w:val="false"/>
                <w:bCs w:val="false"/>
              </w:rPr>
            </w:pPr>
            <w:r>
              <w:rPr>
                <w:rFonts w:eastAsia="Times New Roman" w:cs="Arial" w:ascii="Arial" w:hAnsi="Arial"/>
                <w:b w:val="false"/>
                <w:bCs w:val="false"/>
                <w:color w:val="FF0000"/>
                <w:sz w:val="19"/>
                <w:szCs w:val="19"/>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widowControl w:val="false"/>
              <w:shd w:val="clear" w:color="auto" w:fill="FFFFFF"/>
              <w:spacing w:lineRule="auto" w:line="240" w:beforeAutospacing="1" w:after="90"/>
              <w:rPr>
                <w:color w:val="auto"/>
              </w:rPr>
            </w:pPr>
            <w:r>
              <w:rPr>
                <w:color w:val="auto"/>
              </w:rPr>
              <w:t>{{LO4</w:t>
            </w:r>
            <w:r>
              <w:rPr>
                <w:rFonts w:eastAsia="Times New Roman" w:cs="Arial" w:ascii="Arial" w:hAnsi="Arial"/>
                <w:b w:val="false"/>
                <w:bCs w:val="false"/>
                <w:i w:val="false"/>
                <w:iCs w:val="false"/>
                <w:color w:val="auto"/>
                <w:sz w:val="19"/>
                <w:szCs w:val="19"/>
                <w:lang w:eastAsia="en-GB"/>
              </w:rPr>
              <w:t xml:space="preserve"> | mark_category}}</w:t>
            </w:r>
          </w:p>
        </w:tc>
        <w:tc>
          <w:tcPr>
            <w:tcW w:w="2101"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An exemplary answer, showing complete mastery of the learning outcome, with an exceptionally developed and mature ability to analyse, synthesise and apply concepts, models, and techniques.</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All requirements of the learning outcome are exceeded, and the answer is free from errors.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answer demonstrates originality of thought, with strong critical reflection and the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with great lucidity and in an extremely structured manner.</w:t>
            </w:r>
          </w:p>
        </w:tc>
        <w:tc>
          <w:tcPr>
            <w:tcW w:w="3078"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color w:val="000000" w:themeColor="text1"/>
                <w:sz w:val="16"/>
                <w:szCs w:val="16"/>
              </w:rPr>
              <w:t xml:space="preserve">An excellent answer, showing mastery of the learning outcome, with a highly developed and mature ability to analyse, synthesise and apply concepts, models, and techniques.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All requirements of the learning outcome are covered, and work is free from all but very minor errors.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There is good critical reflection and the ability to tackle issues not previously encountered.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Normal"/>
              <w:widowControl w:val="false"/>
              <w:spacing w:lineRule="auto" w:line="240" w:before="0" w:after="0"/>
              <w:rPr>
                <w:sz w:val="16"/>
                <w:szCs w:val="16"/>
              </w:rPr>
            </w:pPr>
            <w:r>
              <w:rPr>
                <w:rFonts w:cs="Calibri"/>
                <w:color w:val="000000" w:themeColor="text1"/>
                <w:sz w:val="16"/>
                <w:szCs w:val="16"/>
              </w:rPr>
              <w:t xml:space="preserve">Ideas are explained very clearly and in a highly </w:t>
            </w:r>
            <w:r>
              <w:rPr>
                <w:rFonts w:cs="Calibri"/>
                <w:sz w:val="16"/>
                <w:szCs w:val="16"/>
              </w:rPr>
              <w:t xml:space="preserve">structured </w:t>
            </w:r>
            <w:r>
              <w:rPr>
                <w:rFonts w:cs="Calibri"/>
                <w:color w:val="000000" w:themeColor="text1"/>
                <w:sz w:val="16"/>
                <w:szCs w:val="16"/>
              </w:rPr>
              <w:t>manner.</w:t>
            </w:r>
          </w:p>
        </w:tc>
        <w:tc>
          <w:tcPr>
            <w:tcW w:w="2613"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eastAsia="PMingLiU" w:cs="Calibri" w:ascii="Calibri" w:hAnsi="Calibri"/>
                <w:sz w:val="16"/>
                <w:szCs w:val="16"/>
                <w:lang w:val="en-US"/>
              </w:rPr>
              <w:t xml:space="preserve">A strong answer, showing a sound grasp of the learning outcome and a skillful attempt at analysis, synthesis and application of concepts, models, and techniques.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All requirements of the learning outcome are covered, but there may be some minor errors.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There is some critical reflection, and a reasonable attempt is made to tackle issues not previously encountered.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Normal"/>
              <w:widowControl w:val="false"/>
              <w:spacing w:lineRule="auto" w:line="240" w:before="0" w:after="0"/>
              <w:rPr>
                <w:sz w:val="16"/>
                <w:szCs w:val="16"/>
              </w:rPr>
            </w:pPr>
            <w:r>
              <w:rPr>
                <w:rFonts w:eastAsia="PMingLiU" w:cs="Calibri"/>
                <w:sz w:val="16"/>
                <w:szCs w:val="16"/>
                <w:lang w:val="en-US"/>
              </w:rPr>
              <w:t xml:space="preserve">Ideas are explained clearly and in a well </w:t>
            </w:r>
            <w:r>
              <w:rPr>
                <w:rFonts w:eastAsia="PMingLiU" w:cs="Calibri"/>
                <w:sz w:val="16"/>
                <w:szCs w:val="16"/>
              </w:rPr>
              <w:t>organised</w:t>
            </w:r>
            <w:r>
              <w:rPr>
                <w:rFonts w:eastAsia="PMingLiU" w:cs="Calibri"/>
                <w:sz w:val="16"/>
                <w:szCs w:val="16"/>
                <w:lang w:val="en-US"/>
              </w:rPr>
              <w:t xml:space="preserve"> manner, with some minor exceptions.</w:t>
            </w:r>
          </w:p>
        </w:tc>
        <w:tc>
          <w:tcPr>
            <w:tcW w:w="2153"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 xml:space="preserve">A satisfactory answer, showing a grasp of the learning outcome but analysis, synthesis and application of concepts, models and techniques is mechanical, with a heavy reliance on course materials.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requirements of the learning outcome are covered but with little or no critical reflection and limited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adequately but with some confusion and lack of organisation.</w:t>
            </w:r>
          </w:p>
        </w:tc>
        <w:tc>
          <w:tcPr>
            <w:tcW w:w="2448" w:type="dxa"/>
            <w:tcBorders>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unsatisfactory answer. The learning outcome is not met, but it would not take too much to meet it.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There is a weak attempt at analysis, synthesis and application of concepts, models, and techniques.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Only some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Inability to reflect critically and difficulty in beginning to address issues not previously encountered.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poorly explained and organised.</w:t>
            </w:r>
          </w:p>
        </w:tc>
        <w:tc>
          <w:tcPr>
            <w:tcW w:w="2242" w:type="dxa"/>
            <w:tcBorders>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inadequate answer and there are extremely serious gaps in knowledge and many areas of confusion.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Few or none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There is a lack of serious engagement with the learning outcome and there is no evidence that issues not previously encountered can be addressed.</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 xml:space="preserve"> </w:t>
            </w:r>
            <w:r>
              <w:rPr>
                <w:rFonts w:cs="Calibri"/>
                <w:sz w:val="16"/>
                <w:szCs w:val="16"/>
              </w:rPr>
              <w:t>The levels of expression and organisation in the work are very inadequate.</w:t>
            </w:r>
          </w:p>
        </w:tc>
      </w:tr>
      <w:tr>
        <w:trPr>
          <w:trHeight w:val="4811" w:hRule="atLeast"/>
        </w:trPr>
        <w:tc>
          <w:tcPr>
            <w:tcW w:w="2040" w:type="dxa"/>
            <w:tcBorders>
              <w:left w:val="single" w:sz="4" w:space="0" w:color="000000"/>
              <w:bottom w:val="single" w:sz="4" w:space="0" w:color="000000"/>
              <w:right w:val="single" w:sz="4" w:space="0" w:color="000000"/>
            </w:tcBorders>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r>
          </w:p>
        </w:tc>
        <w:tc>
          <w:tcPr>
            <w:tcW w:w="2070" w:type="dxa"/>
            <w:tcBorders>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Lato" w:hAnsi="Lato" w:eastAsia="Times New Roman" w:cs="Times New Roman"/>
                <w:color w:val="383838"/>
                <w:sz w:val="24"/>
                <w:szCs w:val="24"/>
                <w:lang w:eastAsia="en-GB"/>
              </w:rPr>
            </w:pPr>
            <w:r>
              <w:rPr>
                <w:rFonts w:eastAsia="Times New Roman" w:cs="Times New Roman" w:ascii="Lato" w:hAnsi="Lato"/>
                <w:color w:val="383838"/>
                <w:sz w:val="24"/>
                <w:szCs w:val="24"/>
                <w:lang w:eastAsia="en-GB"/>
              </w:rPr>
              <w:t>LO 5</w:t>
            </w:r>
          </w:p>
        </w:tc>
        <w:tc>
          <w:tcPr>
            <w:tcW w:w="2159" w:type="dxa"/>
            <w:tcBorders>
              <w:left w:val="single" w:sz="4" w:space="0" w:color="000000"/>
              <w:bottom w:val="single" w:sz="4" w:space="0" w:color="000000"/>
              <w:right w:val="single" w:sz="4" w:space="0" w:color="000000"/>
            </w:tcBorders>
            <w:shd w:color="auto" w:fill="auto" w:val="clear"/>
          </w:tcPr>
          <w:p>
            <w:pPr>
              <w:pStyle w:val="Normal"/>
              <w:widowControl w:val="false"/>
              <w:shd w:val="clear" w:color="auto" w:fill="FFFFFF"/>
              <w:spacing w:lineRule="auto" w:line="240" w:beforeAutospacing="1" w:after="90"/>
              <w:rPr>
                <w:rFonts w:ascii="Arial" w:hAnsi="Arial" w:eastAsia="Times New Roman" w:cs="Arial"/>
                <w:b/>
                <w:b/>
                <w:bCs/>
                <w:color w:val="FF0000"/>
                <w:sz w:val="19"/>
                <w:szCs w:val="19"/>
                <w:lang w:eastAsia="en-GB"/>
              </w:rPr>
            </w:pPr>
            <w:r>
              <w:rPr>
                <w:rFonts w:eastAsia="Times New Roman" w:cs="Arial" w:ascii="Arial" w:hAnsi="Arial"/>
                <w:b/>
                <w:bCs/>
                <w:sz w:val="19"/>
                <w:szCs w:val="19"/>
                <w:lang w:eastAsia="en-GB"/>
              </w:rPr>
              <w:t>Comments</w:t>
            </w:r>
          </w:p>
          <w:p>
            <w:pPr>
              <w:pStyle w:val="Normal"/>
              <w:widowControl w:val="false"/>
              <w:shd w:val="clear" w:color="auto" w:fill="FFFFFF"/>
              <w:spacing w:lineRule="auto" w:line="240" w:beforeAutospacing="1" w:after="90"/>
              <w:rPr>
                <w:b w:val="false"/>
                <w:b w:val="false"/>
                <w:bCs w:val="false"/>
              </w:rPr>
            </w:pPr>
            <w:r>
              <w:rPr>
                <w:rFonts w:eastAsia="Times New Roman" w:cs="Arial" w:ascii="Arial" w:hAnsi="Arial"/>
                <w:b w:val="false"/>
                <w:bCs w:val="false"/>
                <w:color w:val="FF0000"/>
                <w:sz w:val="19"/>
                <w:szCs w:val="19"/>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widowControl w:val="false"/>
              <w:shd w:val="clear" w:color="auto" w:fill="FFFFFF"/>
              <w:spacing w:lineRule="auto" w:line="240" w:beforeAutospacing="1" w:after="90"/>
              <w:rPr>
                <w:color w:val="auto"/>
              </w:rPr>
            </w:pPr>
            <w:r>
              <w:rPr>
                <w:color w:val="auto"/>
              </w:rPr>
              <w:t>{{LO5</w:t>
            </w:r>
            <w:r>
              <w:rPr>
                <w:rFonts w:eastAsia="Times New Roman" w:cs="Arial" w:ascii="Arial" w:hAnsi="Arial"/>
                <w:b w:val="false"/>
                <w:bCs w:val="false"/>
                <w:i w:val="false"/>
                <w:iCs w:val="false"/>
                <w:color w:val="auto"/>
                <w:sz w:val="19"/>
                <w:szCs w:val="19"/>
                <w:lang w:eastAsia="en-GB"/>
              </w:rPr>
              <w:t xml:space="preserve"> | mark_category}}</w:t>
            </w:r>
          </w:p>
        </w:tc>
        <w:tc>
          <w:tcPr>
            <w:tcW w:w="2101"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An exemplary answer, showing complete mastery of the learning outcome, with an exceptionally developed and mature ability to analyse, synthesise and apply concepts, models, and techniques.</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All requirements of the learning outcome are exceeded, and the answer is free from errors.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answer demonstrates originality of thought, with strong critical reflection and the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with great lucidity and in an extremely structured manner.</w:t>
            </w:r>
          </w:p>
        </w:tc>
        <w:tc>
          <w:tcPr>
            <w:tcW w:w="3078"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color w:val="000000" w:themeColor="text1"/>
                <w:sz w:val="16"/>
                <w:szCs w:val="16"/>
              </w:rPr>
              <w:t xml:space="preserve">An excellent answer, showing mastery of the learning outcome, with a highly developed and mature ability to analyse, synthesise and apply concepts, models, and techniques.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All requirements of the learning outcome are covered, and work is free from all but very minor errors.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TextBody"/>
              <w:widowControl w:val="false"/>
              <w:spacing w:before="0" w:after="0"/>
              <w:rPr>
                <w:sz w:val="16"/>
                <w:szCs w:val="16"/>
              </w:rPr>
            </w:pPr>
            <w:r>
              <w:rPr>
                <w:rFonts w:cs="Calibri" w:ascii="Calibri" w:hAnsi="Calibri"/>
                <w:color w:val="000000" w:themeColor="text1"/>
                <w:sz w:val="16"/>
                <w:szCs w:val="16"/>
              </w:rPr>
              <w:t xml:space="preserve">There is good critical reflection and the ability to tackle issues not previously encountered. </w:t>
            </w:r>
          </w:p>
          <w:p>
            <w:pPr>
              <w:pStyle w:val="TextBody"/>
              <w:widowControl w:val="false"/>
              <w:spacing w:before="0" w:after="0"/>
              <w:rPr>
                <w:rFonts w:ascii="Calibri" w:hAnsi="Calibri" w:cs="Calibri"/>
                <w:color w:val="000000" w:themeColor="text1"/>
                <w:sz w:val="16"/>
                <w:szCs w:val="16"/>
              </w:rPr>
            </w:pPr>
            <w:r>
              <w:rPr>
                <w:rFonts w:cs="Calibri" w:ascii="Calibri" w:hAnsi="Calibri"/>
                <w:color w:val="000000" w:themeColor="text1"/>
                <w:sz w:val="16"/>
                <w:szCs w:val="16"/>
              </w:rPr>
            </w:r>
          </w:p>
          <w:p>
            <w:pPr>
              <w:pStyle w:val="Normal"/>
              <w:widowControl w:val="false"/>
              <w:spacing w:lineRule="auto" w:line="240" w:before="0" w:after="0"/>
              <w:rPr>
                <w:sz w:val="16"/>
                <w:szCs w:val="16"/>
              </w:rPr>
            </w:pPr>
            <w:r>
              <w:rPr>
                <w:rFonts w:cs="Calibri"/>
                <w:color w:val="000000" w:themeColor="text1"/>
                <w:sz w:val="16"/>
                <w:szCs w:val="16"/>
              </w:rPr>
              <w:t xml:space="preserve">Ideas are explained very clearly and in a highly </w:t>
            </w:r>
            <w:r>
              <w:rPr>
                <w:rFonts w:cs="Calibri"/>
                <w:sz w:val="16"/>
                <w:szCs w:val="16"/>
              </w:rPr>
              <w:t xml:space="preserve">structured </w:t>
            </w:r>
            <w:r>
              <w:rPr>
                <w:rFonts w:cs="Calibri"/>
                <w:color w:val="000000" w:themeColor="text1"/>
                <w:sz w:val="16"/>
                <w:szCs w:val="16"/>
              </w:rPr>
              <w:t>manner.</w:t>
            </w:r>
          </w:p>
        </w:tc>
        <w:tc>
          <w:tcPr>
            <w:tcW w:w="2613"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eastAsia="PMingLiU" w:cs="Calibri" w:ascii="Calibri" w:hAnsi="Calibri"/>
                <w:sz w:val="16"/>
                <w:szCs w:val="16"/>
                <w:lang w:val="en-US"/>
              </w:rPr>
              <w:t xml:space="preserve">A strong answer, showing a sound grasp of the learning outcome and a skillful attempt at analysis, synthesis and application of concepts, models, and techniques.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All requirements of the learning outcome are covered, but there may be some minor errors.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TextBody"/>
              <w:widowControl w:val="false"/>
              <w:spacing w:before="0" w:after="0"/>
              <w:rPr>
                <w:sz w:val="16"/>
                <w:szCs w:val="16"/>
              </w:rPr>
            </w:pPr>
            <w:r>
              <w:rPr>
                <w:rFonts w:eastAsia="PMingLiU" w:cs="Calibri" w:ascii="Calibri" w:hAnsi="Calibri"/>
                <w:sz w:val="16"/>
                <w:szCs w:val="16"/>
                <w:lang w:val="en-US"/>
              </w:rPr>
              <w:t xml:space="preserve">There is some critical reflection, and a reasonable attempt is made to tackle issues not previously encountered. </w:t>
            </w:r>
          </w:p>
          <w:p>
            <w:pPr>
              <w:pStyle w:val="TextBody"/>
              <w:widowControl w:val="false"/>
              <w:spacing w:before="0" w:after="0"/>
              <w:rPr>
                <w:rFonts w:ascii="Calibri" w:hAnsi="Calibri" w:eastAsia="PMingLiU" w:cs="Calibri"/>
                <w:sz w:val="16"/>
                <w:szCs w:val="16"/>
                <w:lang w:val="en-US"/>
              </w:rPr>
            </w:pPr>
            <w:r>
              <w:rPr>
                <w:rFonts w:eastAsia="PMingLiU" w:cs="Calibri" w:ascii="Calibri" w:hAnsi="Calibri"/>
                <w:sz w:val="16"/>
                <w:szCs w:val="16"/>
                <w:lang w:val="en-US"/>
              </w:rPr>
            </w:r>
          </w:p>
          <w:p>
            <w:pPr>
              <w:pStyle w:val="Normal"/>
              <w:widowControl w:val="false"/>
              <w:spacing w:lineRule="auto" w:line="240" w:before="0" w:after="0"/>
              <w:rPr>
                <w:sz w:val="16"/>
                <w:szCs w:val="16"/>
              </w:rPr>
            </w:pPr>
            <w:r>
              <w:rPr>
                <w:rFonts w:eastAsia="PMingLiU" w:cs="Calibri"/>
                <w:sz w:val="16"/>
                <w:szCs w:val="16"/>
                <w:lang w:val="en-US"/>
              </w:rPr>
              <w:t xml:space="preserve">Ideas are explained clearly and in a well </w:t>
            </w:r>
            <w:r>
              <w:rPr>
                <w:rFonts w:eastAsia="PMingLiU" w:cs="Calibri"/>
                <w:sz w:val="16"/>
                <w:szCs w:val="16"/>
              </w:rPr>
              <w:t>organised</w:t>
            </w:r>
            <w:r>
              <w:rPr>
                <w:rFonts w:eastAsia="PMingLiU" w:cs="Calibri"/>
                <w:sz w:val="16"/>
                <w:szCs w:val="16"/>
                <w:lang w:val="en-US"/>
              </w:rPr>
              <w:t xml:space="preserve"> manner, with some minor exceptions.</w:t>
            </w:r>
          </w:p>
        </w:tc>
        <w:tc>
          <w:tcPr>
            <w:tcW w:w="2153" w:type="dxa"/>
            <w:tcBorders>
              <w:left w:val="single" w:sz="4" w:space="0" w:color="000000"/>
              <w:bottom w:val="single" w:sz="4" w:space="0" w:color="000000"/>
              <w:right w:val="single" w:sz="4" w:space="0" w:color="000000"/>
            </w:tcBorders>
            <w:shd w:color="auto" w:fill="auto" w:val="clear"/>
          </w:tcPr>
          <w:p>
            <w:pPr>
              <w:pStyle w:val="TextBody"/>
              <w:widowControl w:val="false"/>
              <w:spacing w:before="0" w:after="0"/>
              <w:rPr>
                <w:sz w:val="16"/>
                <w:szCs w:val="16"/>
              </w:rPr>
            </w:pPr>
            <w:r>
              <w:rPr>
                <w:rFonts w:cs="Calibri" w:ascii="Calibri" w:hAnsi="Calibri"/>
                <w:sz w:val="16"/>
                <w:szCs w:val="16"/>
              </w:rPr>
              <w:t xml:space="preserve">A satisfactory answer, showing a grasp of the learning outcome but analysis, synthesis and application of concepts, models and techniques is mechanical, with a heavy reliance on course materials.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TextBody"/>
              <w:widowControl w:val="false"/>
              <w:spacing w:before="0" w:after="0"/>
              <w:rPr>
                <w:sz w:val="16"/>
                <w:szCs w:val="16"/>
              </w:rPr>
            </w:pPr>
            <w:r>
              <w:rPr>
                <w:rFonts w:cs="Calibri" w:ascii="Calibri" w:hAnsi="Calibri"/>
                <w:sz w:val="16"/>
                <w:szCs w:val="16"/>
              </w:rPr>
              <w:t xml:space="preserve">The requirements of the learning outcome are covered but with little or no critical reflection and limited ability to tackle issues not previously encountered. </w:t>
            </w:r>
          </w:p>
          <w:p>
            <w:pPr>
              <w:pStyle w:val="TextBody"/>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explained adequately but with some confusion and lack of organisation.</w:t>
            </w:r>
          </w:p>
        </w:tc>
        <w:tc>
          <w:tcPr>
            <w:tcW w:w="2448" w:type="dxa"/>
            <w:tcBorders>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unsatisfactory answer. The learning outcome is not met, but it would not take too much to meet it.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There is a weak attempt at analysis, synthesis and application of concepts, models, and techniques.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Only some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Inability to reflect critically and difficulty in beginning to address issues not previously encountered.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Ideas are poorly explained and organised.</w:t>
            </w:r>
          </w:p>
        </w:tc>
        <w:tc>
          <w:tcPr>
            <w:tcW w:w="2242" w:type="dxa"/>
            <w:tcBorders>
              <w:left w:val="single" w:sz="4" w:space="0" w:color="000000"/>
              <w:bottom w:val="single" w:sz="4" w:space="0" w:color="000000"/>
              <w:right w:val="single" w:sz="4" w:space="0" w:color="000000"/>
            </w:tcBorders>
            <w:shd w:color="auto" w:fill="auto" w:val="clear"/>
          </w:tcPr>
          <w:p>
            <w:pPr>
              <w:pStyle w:val="TextBody"/>
              <w:keepNext w:val="true"/>
              <w:widowControl w:val="false"/>
              <w:spacing w:before="0" w:after="0"/>
              <w:rPr>
                <w:sz w:val="16"/>
                <w:szCs w:val="16"/>
              </w:rPr>
            </w:pPr>
            <w:r>
              <w:rPr>
                <w:rFonts w:cs="Calibri" w:ascii="Calibri" w:hAnsi="Calibri"/>
                <w:sz w:val="16"/>
                <w:szCs w:val="16"/>
              </w:rPr>
              <w:t xml:space="preserve">An inadequate answer and there are extremely serious gaps in knowledge and many areas of confusion.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 xml:space="preserve">Few or none of the requirements of the learning outcome are covered. </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TextBody"/>
              <w:keepNext w:val="true"/>
              <w:widowControl w:val="false"/>
              <w:spacing w:before="0" w:after="0"/>
              <w:rPr>
                <w:sz w:val="16"/>
                <w:szCs w:val="16"/>
              </w:rPr>
            </w:pPr>
            <w:r>
              <w:rPr>
                <w:rFonts w:cs="Calibri" w:ascii="Calibri" w:hAnsi="Calibri"/>
                <w:sz w:val="16"/>
                <w:szCs w:val="16"/>
              </w:rPr>
              <w:t>There is a lack of serious engagement with the learning outcome and there is no evidence that issues not previously encountered can be addressed.</w:t>
            </w:r>
          </w:p>
          <w:p>
            <w:pPr>
              <w:pStyle w:val="TextBody"/>
              <w:keepNext w:val="true"/>
              <w:widowControl w:val="false"/>
              <w:spacing w:before="0" w:after="0"/>
              <w:rPr>
                <w:rFonts w:ascii="Calibri" w:hAnsi="Calibri" w:cs="Calibri"/>
                <w:sz w:val="16"/>
                <w:szCs w:val="16"/>
              </w:rPr>
            </w:pPr>
            <w:r>
              <w:rPr>
                <w:rFonts w:cs="Calibri" w:ascii="Calibri" w:hAnsi="Calibri"/>
                <w:sz w:val="16"/>
                <w:szCs w:val="16"/>
              </w:rPr>
            </w:r>
          </w:p>
          <w:p>
            <w:pPr>
              <w:pStyle w:val="Normal"/>
              <w:widowControl w:val="false"/>
              <w:spacing w:lineRule="auto" w:line="240" w:before="0" w:after="0"/>
              <w:rPr>
                <w:sz w:val="16"/>
                <w:szCs w:val="16"/>
              </w:rPr>
            </w:pPr>
            <w:r>
              <w:rPr>
                <w:rFonts w:cs="Calibri"/>
                <w:sz w:val="16"/>
                <w:szCs w:val="16"/>
              </w:rPr>
              <w:t xml:space="preserve"> </w:t>
            </w:r>
            <w:r>
              <w:rPr>
                <w:rFonts w:cs="Calibri"/>
                <w:sz w:val="16"/>
                <w:szCs w:val="16"/>
              </w:rPr>
              <w:t>The levels of expression and organisation in the work are very inadequate.</w:t>
            </w:r>
          </w:p>
        </w:tc>
      </w:tr>
    </w:tbl>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highlight w:val="yellow"/>
          <w:lang w:eastAsia="en-GB"/>
        </w:rPr>
        <w:t>IF GROUP WORK: Your individual mark may be in a different band than your performance against each learning outcome in this rubric, because of the process of peer adjustment of marks for group work.</w:t>
      </w:r>
    </w:p>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HorizontalLine"/>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 xml:space="preserve">What went well What could be improved and how </w:t>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rPr>
          <w:color w:val="5983B0"/>
        </w:rPr>
      </w:pPr>
      <w:r>
        <w:rPr>
          <w:rFonts w:eastAsia="Times New Roman" w:cs="Arial" w:ascii="Arial" w:hAnsi="Arial"/>
          <w:b/>
          <w:bCs/>
          <w:color w:val="5983B0"/>
          <w:sz w:val="19"/>
          <w:szCs w:val="19"/>
          <w:lang w:eastAsia="en-GB"/>
        </w:rPr>
        <w:t>{{FEEDBACK}}</w:t>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HorizontalLine"/>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t xml:space="preserve">Student reflections and forward planning </w:t>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val="false"/>
        <w:spacing w:lineRule="auto" w:line="240" w:before="0" w:after="0"/>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HorizontalLine"/>
        <w:rPr>
          <w:rFonts w:ascii="Arial" w:hAnsi="Arial" w:eastAsia="Times New Roman" w:cs="Arial"/>
          <w:b/>
          <w:b/>
          <w:bCs/>
          <w:color w:val="000000"/>
          <w:sz w:val="19"/>
          <w:szCs w:val="19"/>
          <w:lang w:eastAsia="en-GB"/>
        </w:rPr>
      </w:pPr>
      <w:r>
        <w:rPr>
          <w:rFonts w:eastAsia="Times New Roman" w:cs="Arial" w:ascii="Arial" w:hAnsi="Arial"/>
          <w:b/>
          <w:bCs/>
          <w:color w:val="000000"/>
          <w:sz w:val="19"/>
          <w:szCs w:val="19"/>
          <w:lang w:eastAsia="en-GB"/>
        </w:rPr>
      </w:r>
    </w:p>
    <w:p>
      <w:pPr>
        <w:pStyle w:val="Normal"/>
        <w:widowControl/>
        <w:bidi w:val="0"/>
        <w:spacing w:lineRule="auto" w:line="259" w:before="0" w:after="160"/>
        <w:jc w:val="left"/>
        <w:rPr>
          <w:rFonts w:ascii="Arial" w:hAnsi="Arial" w:eastAsia="Times New Roman" w:cs="Arial"/>
          <w:b/>
          <w:b/>
          <w:bCs/>
          <w:color w:val="000000"/>
          <w:sz w:val="19"/>
          <w:szCs w:val="19"/>
          <w:lang w:eastAsia="en-GB"/>
        </w:rPr>
      </w:pPr>
      <w:r>
        <w:rPr/>
      </w:r>
    </w:p>
    <w:sectPr>
      <w:headerReference w:type="default" r:id="rId2"/>
      <w:type w:val="nextPage"/>
      <w:pgSz w:orient="landscape" w:w="23811"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Lat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58971909"/>
    </w:sdtPr>
    <w:sdtContent>
      <w:p>
        <w:pPr>
          <w:pStyle w:val="Header"/>
          <w:jc w:val="right"/>
          <w:rPr/>
        </w:pPr>
        <w:r>
          <w:rPr/>
        </w:r>
      </w:p>
    </w:sdtContent>
  </w:sdt>
  <w:tbl>
    <w:tblPr>
      <w:tblW w:w="4900" w:type="pct"/>
      <w:jc w:val="left"/>
      <w:tblInd w:w="0" w:type="dxa"/>
      <w:tblLayout w:type="fixed"/>
      <w:tblCellMar>
        <w:top w:w="15" w:type="dxa"/>
        <w:left w:w="108" w:type="dxa"/>
        <w:bottom w:w="0" w:type="dxa"/>
        <w:right w:w="108" w:type="dxa"/>
      </w:tblCellMar>
      <w:tblLook w:val="04a0" w:noHBand="0" w:noVBand="1" w:firstColumn="1" w:lastRow="0" w:lastColumn="0" w:firstRow="1"/>
    </w:tblPr>
    <w:tblGrid>
      <w:gridCol w:w="4892"/>
      <w:gridCol w:w="7205"/>
      <w:gridCol w:w="8415"/>
    </w:tblGrid>
    <w:tr>
      <w:trPr>
        <w:trHeight w:val="401" w:hRule="atLeast"/>
      </w:trPr>
      <w:tc>
        <w:tcPr>
          <w:tcW w:w="20512" w:type="dxa"/>
          <w:gridSpan w:val="3"/>
          <w:tcBorders>
            <w:top w:val="single" w:sz="4" w:space="0" w:color="000000"/>
            <w:left w:val="single" w:sz="4" w:space="0" w:color="000000"/>
            <w:bottom w:val="single" w:sz="4" w:space="0" w:color="000000"/>
            <w:right w:val="single" w:sz="4" w:space="0" w:color="000000"/>
          </w:tcBorders>
          <w:shd w:color="000000" w:fill="9BC2E6" w:val="clear"/>
        </w:tcPr>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WMG Postgraduate Taught Mark Sheet</w:t>
          </w:r>
        </w:p>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 </w:t>
          </w:r>
        </w:p>
      </w:tc>
    </w:tr>
    <w:tr>
      <w:trPr>
        <w:trHeight w:val="558" w:hRule="atLeast"/>
      </w:trPr>
      <w:tc>
        <w:tcPr>
          <w:tcW w:w="4892" w:type="dxa"/>
          <w:tcBorders>
            <w:top w:val="single" w:sz="4" w:space="0" w:color="000000"/>
            <w:left w:val="single" w:sz="4" w:space="0" w:color="000000"/>
            <w:bottom w:val="single" w:sz="4" w:space="0" w:color="000000"/>
            <w:right w:val="single" w:sz="4" w:space="0" w:color="000000"/>
          </w:tcBorders>
          <w:shd w:color="000000" w:fill="DDEBF7" w:val="clear"/>
        </w:tcPr>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 xml:space="preserve">Student ID  </w:t>
          </w:r>
        </w:p>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b/>
              <w:bCs/>
              <w:color w:val="000000"/>
              <w:sz w:val="19"/>
              <w:szCs w:val="19"/>
              <w:lang w:eastAsia="en-GB"/>
            </w:rPr>
            <w:t>{{STUDENTID}}</w:t>
          </w:r>
        </w:p>
      </w:tc>
      <w:tc>
        <w:tcPr>
          <w:tcW w:w="7205" w:type="dxa"/>
          <w:tcBorders>
            <w:top w:val="single" w:sz="4" w:space="0" w:color="000000"/>
            <w:left w:val="single" w:sz="4" w:space="0" w:color="000000"/>
            <w:bottom w:val="single" w:sz="4" w:space="0" w:color="000000"/>
            <w:right w:val="single" w:sz="4" w:space="0" w:color="000000"/>
          </w:tcBorders>
          <w:shd w:color="000000" w:fill="DDEBF7" w:val="clear"/>
        </w:tcPr>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Mark Sheet for Component and weighting of Component:</w:t>
          </w:r>
        </w:p>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b/>
              <w:bCs/>
              <w:color w:val="000000"/>
              <w:sz w:val="19"/>
              <w:szCs w:val="19"/>
              <w:lang w:eastAsia="en-GB"/>
            </w:rPr>
            <w:t>IMA 30%</w:t>
          </w:r>
        </w:p>
      </w:tc>
      <w:tc>
        <w:tcPr>
          <w:tcW w:w="8415" w:type="dxa"/>
          <w:tcBorders>
            <w:top w:val="single" w:sz="4" w:space="0" w:color="000000"/>
            <w:left w:val="single" w:sz="4" w:space="0" w:color="000000"/>
            <w:bottom w:val="single" w:sz="4" w:space="0" w:color="000000"/>
            <w:right w:val="single" w:sz="4" w:space="0" w:color="000000"/>
          </w:tcBorders>
          <w:shd w:color="000000" w:fill="DDEBF7" w:val="clear"/>
        </w:tcPr>
        <w:p>
          <w:pPr>
            <w:pStyle w:val="Normal"/>
            <w:widowControl w:val="false"/>
            <w:spacing w:lineRule="auto" w:line="240" w:before="0" w:after="0"/>
            <w:rPr>
              <w:rFonts w:ascii="Arial" w:hAnsi="Arial" w:eastAsia="Times New Roman" w:cs="Arial"/>
              <w:color w:val="000000"/>
              <w:sz w:val="19"/>
              <w:szCs w:val="19"/>
              <w:lang w:eastAsia="en-GB"/>
            </w:rPr>
          </w:pPr>
          <w:r>
            <w:rPr>
              <w:rFonts w:eastAsia="Times New Roman" w:cs="Arial" w:ascii="Arial" w:hAnsi="Arial"/>
              <w:color w:val="000000"/>
              <w:sz w:val="19"/>
              <w:szCs w:val="19"/>
              <w:lang w:eastAsia="en-GB"/>
            </w:rPr>
            <w:t>Marker</w:t>
          </w:r>
        </w:p>
        <w:p>
          <w:pPr>
            <w:pStyle w:val="Normal"/>
            <w:widowControl w:val="false"/>
            <w:spacing w:lineRule="auto" w:line="240" w:before="0" w:after="0"/>
            <w:rPr>
              <w:sz w:val="19"/>
              <w:szCs w:val="19"/>
            </w:rPr>
          </w:pPr>
          <w:r>
            <w:rPr>
              <w:b/>
              <w:bCs/>
              <w:sz w:val="19"/>
              <w:szCs w:val="19"/>
            </w:rPr>
            <w:t>Malcolm Wheeler-Nicholson</w:t>
          </w:r>
          <w:r>
            <w:rPr>
              <w:rFonts w:eastAsia="Times New Roman" w:cs="Arial" w:ascii="Arial" w:hAnsi="Arial"/>
              <w:color w:val="000000"/>
              <w:sz w:val="19"/>
              <w:szCs w:val="19"/>
              <w:lang w:eastAsia="en-GB"/>
            </w:rPr>
            <w:t> </w:t>
          </w:r>
        </w:p>
      </w:tc>
    </w:tr>
  </w:tbl>
  <w:p>
    <w:pPr>
      <w:pStyle w:val="Header"/>
      <w:jc w:val="right"/>
      <w:rPr/>
    </w:pPr>
    <w:r>
      <w:rPr/>
      <w:t xml:space="preserve">Page </w:t>
    </w:r>
    <w:r>
      <w:rPr>
        <w:b/>
        <w:bCs/>
      </w:rPr>
      <w:fldChar w:fldCharType="begin"/>
    </w:r>
    <w:r>
      <w:rPr>
        <w:b/>
        <w:bCs/>
      </w:rPr>
      <w:instrText xml:space="preserve"> PAGE </w:instrText>
    </w:r>
    <w:r>
      <w:rPr>
        <w:b/>
        <w:bCs/>
      </w:rPr>
      <w:fldChar w:fldCharType="separate"/>
    </w:r>
    <w:r>
      <w:rPr>
        <w:b/>
        <w:bCs/>
      </w:rPr>
      <w:t>4</w:t>
    </w:r>
    <w:r>
      <w:rPr>
        <w:b/>
        <w:bCs/>
      </w:rPr>
      <w:fldChar w:fldCharType="end"/>
    </w:r>
    <w:r>
      <w:rPr/>
      <w:t xml:space="preserve"> of </w:t>
    </w:r>
    <w:r>
      <w:rPr>
        <w:b/>
        <w:bCs/>
      </w:rPr>
      <w:fldChar w:fldCharType="begin"/>
    </w:r>
    <w:r>
      <w:rPr>
        <w:b/>
        <w:bCs/>
      </w:rPr>
      <w:instrText xml:space="preserve"> NUMPAGES </w:instrText>
    </w:r>
    <w:r>
      <w:rPr>
        <w:b/>
        <w:bCs/>
      </w:rPr>
      <w:fldChar w:fldCharType="separate"/>
    </w:r>
    <w:r>
      <w:rPr>
        <w:b/>
        <w:bCs/>
      </w:rPr>
      <w:t>4</w:t>
    </w:r>
    <w:r>
      <w:rPr>
        <w:b/>
        <w:bCs/>
      </w:rPr>
      <w:fldChar w:fldCharType="end"/>
    </w:r>
  </w:p>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a2506b"/>
    <w:rPr/>
  </w:style>
  <w:style w:type="character" w:styleId="FooterChar" w:customStyle="1">
    <w:name w:val="Footer Char"/>
    <w:basedOn w:val="DefaultParagraphFont"/>
    <w:link w:val="Footer"/>
    <w:uiPriority w:val="99"/>
    <w:qFormat/>
    <w:rsid w:val="00a2506b"/>
    <w:rPr/>
  </w:style>
  <w:style w:type="character" w:styleId="BodyTextChar" w:customStyle="1">
    <w:name w:val="Body Text Char"/>
    <w:basedOn w:val="DefaultParagraphFont"/>
    <w:qFormat/>
    <w:rsid w:val="00fe5741"/>
    <w:rPr>
      <w:rFonts w:ascii="Arial" w:hAnsi="Arial" w:eastAsia="Times New Roman" w:cs="Times New Roman"/>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fe5741"/>
    <w:pPr>
      <w:spacing w:lineRule="auto" w:line="240" w:before="0" w:after="120"/>
    </w:pPr>
    <w:rPr>
      <w:rFonts w:ascii="Arial" w:hAnsi="Arial" w:eastAsia="Times New Roman" w:cs="Times New Roman"/>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2506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2506b"/>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Application>LibreOffice/7.3.7.2$Linux_X86_64 LibreOffice_project/30$Build-2</Application>
  <AppVersion>15.0000</AppVersion>
  <Pages>4</Pages>
  <Words>2026</Words>
  <Characters>11130</Characters>
  <CharactersWithSpaces>13103</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2023-09-06T08:41:00Z</dcterms:created>
  <dc:creator>Collins, Amy</dc:creator>
  <dc:description/>
  <dc:language>en-GB</dc:language>
  <cp:lastModifiedBy>David Croft</cp:lastModifiedBy>
  <dcterms:modified xsi:type="dcterms:W3CDTF">2025-08-01T09:54:14Z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