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FEB" w:rsidRDefault="00E66FEB" w:rsidP="00E66FEB">
      <w:pPr>
        <w:rPr>
          <w:rFonts w:ascii="Arial" w:hAnsi="Arial" w:cs="Arial"/>
          <w:b/>
          <w:bCs/>
          <w:sz w:val="28"/>
          <w:szCs w:val="28"/>
        </w:rPr>
      </w:pPr>
    </w:p>
    <w:p w:rsidR="00E66FEB" w:rsidRDefault="00E66FEB" w:rsidP="00E66FEB">
      <w:pPr>
        <w:rPr>
          <w:rFonts w:ascii="Arial" w:hAnsi="Arial" w:cs="Arial"/>
          <w:b/>
          <w:bCs/>
          <w:sz w:val="28"/>
          <w:szCs w:val="28"/>
        </w:rPr>
      </w:pPr>
      <w:r w:rsidRPr="00E66FEB">
        <w:rPr>
          <w:rFonts w:ascii="Arial" w:hAnsi="Arial" w:cs="Arial"/>
          <w:b/>
          <w:bCs/>
          <w:sz w:val="28"/>
          <w:szCs w:val="28"/>
        </w:rPr>
        <w:t>Curso Anual de Prevenção de Acidente –CIPA – NR 05</w:t>
      </w:r>
    </w:p>
    <w:p w:rsidR="00E66FEB" w:rsidRPr="00E66FEB" w:rsidRDefault="00E66FEB" w:rsidP="00E66FEB">
      <w:pPr>
        <w:rPr>
          <w:rFonts w:ascii="Arial" w:hAnsi="Arial" w:cs="Arial"/>
          <w:bCs/>
          <w:sz w:val="24"/>
          <w:szCs w:val="24"/>
        </w:rPr>
      </w:pPr>
      <w:bookmarkStart w:id="0" w:name="_GoBack"/>
      <w:bookmarkEnd w:id="0"/>
    </w:p>
    <w:p w:rsidR="00E66FEB" w:rsidRDefault="00E66FEB" w:rsidP="00E66FEB">
      <w:pPr>
        <w:rPr>
          <w:rFonts w:ascii="Arial" w:hAnsi="Arial" w:cs="Arial"/>
          <w:bCs/>
          <w:sz w:val="24"/>
          <w:szCs w:val="24"/>
        </w:rPr>
      </w:pPr>
      <w:r w:rsidRPr="00E66FEB">
        <w:rPr>
          <w:rFonts w:ascii="Arial" w:hAnsi="Arial" w:cs="Arial"/>
          <w:bCs/>
          <w:sz w:val="24"/>
          <w:szCs w:val="24"/>
        </w:rPr>
        <w:t>Execução do curso anual de Prevenção de Acidentes, ministrado por profissional especializado em Segurança do Trabalho, para o empregado designado como representante da CIPA do condomínio, ministrado por Técnico de Segurança do Trabalho, o treinamento será ministrador no condomínio com carga horário de 4 horas abordando os seguintes assuntos:</w:t>
      </w:r>
    </w:p>
    <w:p w:rsidR="00E66FEB" w:rsidRPr="00E66FEB" w:rsidRDefault="00E66FEB" w:rsidP="00E66FEB">
      <w:pPr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E66FEB">
        <w:rPr>
          <w:rFonts w:ascii="Arial" w:hAnsi="Arial" w:cs="Arial"/>
          <w:bCs/>
          <w:sz w:val="24"/>
          <w:szCs w:val="24"/>
        </w:rPr>
        <w:t>Como agir em situações de acidentes do trabalho.</w:t>
      </w:r>
    </w:p>
    <w:p w:rsidR="00E66FEB" w:rsidRPr="00E66FEB" w:rsidRDefault="00E66FEB" w:rsidP="00E66FEB">
      <w:pPr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E66FEB">
        <w:rPr>
          <w:rFonts w:ascii="Arial" w:hAnsi="Arial" w:cs="Arial"/>
          <w:bCs/>
          <w:sz w:val="24"/>
          <w:szCs w:val="24"/>
        </w:rPr>
        <w:t>Definição de Agentes Químicos, Físicos, Biológicos, Ergonômico e de Acidentes.</w:t>
      </w:r>
    </w:p>
    <w:p w:rsidR="00E66FEB" w:rsidRPr="00E66FEB" w:rsidRDefault="00E66FEB" w:rsidP="00E66FEB">
      <w:pPr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E66FEB">
        <w:rPr>
          <w:rFonts w:ascii="Arial" w:hAnsi="Arial" w:cs="Arial"/>
          <w:bCs/>
          <w:sz w:val="24"/>
          <w:szCs w:val="24"/>
        </w:rPr>
        <w:t>Definição da importância dos programas de prevenção de acidentes e dos treinamentos obrigatórios por lei.</w:t>
      </w:r>
    </w:p>
    <w:p w:rsidR="00E66FEB" w:rsidRPr="00E66FEB" w:rsidRDefault="00E66FEB" w:rsidP="00E66FEB">
      <w:pPr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E66FEB">
        <w:rPr>
          <w:rFonts w:ascii="Arial" w:hAnsi="Arial" w:cs="Arial"/>
          <w:bCs/>
          <w:sz w:val="24"/>
          <w:szCs w:val="24"/>
        </w:rPr>
        <w:t>Confecção  e encaminhamento de CAT (Comunicação de Acidente de Trabalho)</w:t>
      </w:r>
    </w:p>
    <w:p w:rsidR="00E66FEB" w:rsidRPr="00E66FEB" w:rsidRDefault="00E66FEB" w:rsidP="00E66FEB">
      <w:pPr>
        <w:numPr>
          <w:ilvl w:val="0"/>
          <w:numId w:val="1"/>
        </w:numPr>
        <w:rPr>
          <w:rFonts w:ascii="Arial" w:hAnsi="Arial" w:cs="Arial"/>
          <w:bCs/>
          <w:sz w:val="24"/>
          <w:szCs w:val="24"/>
        </w:rPr>
      </w:pPr>
      <w:r w:rsidRPr="00E66FEB">
        <w:rPr>
          <w:rFonts w:ascii="Arial" w:hAnsi="Arial" w:cs="Arial"/>
          <w:bCs/>
          <w:sz w:val="24"/>
          <w:szCs w:val="24"/>
        </w:rPr>
        <w:t>Confecção de Mapa de Riscos, estudo do ambiente, das condições de trabalho, bem como dos riscos originados do processo produtivo; metodologia de investigação e análise de acidentes e doenças do trabalho; noções sobre acidentes e doenças do trabalho decorrentes de exposição aos riscos existentes na empresa; noções sobre a Síndrome da Imunodeficiência Adquirida - AIDS, e medidas de prevenção; noções sobre as legislações trabalhistas e previdenciária relativas à segurança e saúde no trabalho; princípios gerais de higiene do trabalho e de medidas de controle dos riscos; organização da CIPA e outros assuntos necessários ao exercício das atribuições da Comissão.</w:t>
      </w:r>
    </w:p>
    <w:p w:rsidR="00E66FEB" w:rsidRPr="00E66FEB" w:rsidRDefault="00E66FEB" w:rsidP="00E66FEB">
      <w:pPr>
        <w:rPr>
          <w:rFonts w:ascii="Arial" w:hAnsi="Arial" w:cs="Arial"/>
          <w:bCs/>
          <w:sz w:val="24"/>
          <w:szCs w:val="24"/>
        </w:rPr>
      </w:pPr>
    </w:p>
    <w:p w:rsidR="00E66FEB" w:rsidRPr="00E66FEB" w:rsidRDefault="00E66FEB" w:rsidP="00E66FEB">
      <w:pPr>
        <w:rPr>
          <w:rFonts w:ascii="Arial" w:hAnsi="Arial" w:cs="Arial"/>
          <w:bCs/>
          <w:sz w:val="24"/>
          <w:szCs w:val="24"/>
        </w:rPr>
      </w:pPr>
    </w:p>
    <w:p w:rsidR="00E66FEB" w:rsidRPr="00E66FEB" w:rsidRDefault="00E66FEB" w:rsidP="00E66FEB">
      <w:pPr>
        <w:rPr>
          <w:rFonts w:ascii="Arial" w:hAnsi="Arial" w:cs="Arial"/>
          <w:b/>
          <w:bCs/>
          <w:sz w:val="28"/>
          <w:szCs w:val="28"/>
        </w:rPr>
      </w:pPr>
    </w:p>
    <w:p w:rsidR="00256FD9" w:rsidRDefault="00256FD9"/>
    <w:sectPr w:rsidR="00256F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A028DB"/>
    <w:multiLevelType w:val="multilevel"/>
    <w:tmpl w:val="31A2A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FEB"/>
    <w:rsid w:val="00256FD9"/>
    <w:rsid w:val="00E6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Bravo 2</dc:creator>
  <cp:lastModifiedBy>Bravo 2</cp:lastModifiedBy>
  <cp:revision>1</cp:revision>
  <dcterms:created xsi:type="dcterms:W3CDTF">2018-01-26T02:51:00Z</dcterms:created>
  <dcterms:modified xsi:type="dcterms:W3CDTF">2018-01-26T02:54:00Z</dcterms:modified>
</cp:coreProperties>
</file>