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1DD4F" w14:textId="77777777" w:rsidR="002E25F7" w:rsidRPr="002E25F7" w:rsidRDefault="002E25F7" w:rsidP="00EC27B8">
      <w:pPr>
        <w:ind w:firstLine="0"/>
        <w:jc w:val="center"/>
        <w:rPr>
          <w:rFonts w:cs="Times New Roman"/>
          <w:sz w:val="28"/>
          <w:szCs w:val="28"/>
        </w:rPr>
      </w:pPr>
      <w:r w:rsidRPr="002E25F7">
        <w:rPr>
          <w:rFonts w:cs="Times New Roman"/>
          <w:b/>
          <w:bCs/>
          <w:sz w:val="28"/>
          <w:szCs w:val="28"/>
        </w:rPr>
        <w:t>SZEGEDI TUDOMÁNYEGYETEM</w:t>
      </w:r>
      <w:r w:rsidRPr="002E25F7">
        <w:rPr>
          <w:rFonts w:cs="Times New Roman"/>
          <w:sz w:val="28"/>
          <w:szCs w:val="28"/>
        </w:rPr>
        <w:br/>
        <w:t>Természettudományi és Informatikai Kar</w:t>
      </w:r>
    </w:p>
    <w:p w14:paraId="4893DBDE" w14:textId="77777777" w:rsidR="002E25F7" w:rsidRPr="002E25F7" w:rsidRDefault="002E25F7" w:rsidP="00EC27B8">
      <w:pPr>
        <w:spacing w:after="1080"/>
        <w:ind w:firstLine="0"/>
        <w:jc w:val="center"/>
        <w:rPr>
          <w:rFonts w:cs="Times New Roman"/>
          <w:sz w:val="28"/>
          <w:szCs w:val="28"/>
        </w:rPr>
      </w:pPr>
      <w:r w:rsidRPr="002E25F7">
        <w:rPr>
          <w:rFonts w:cs="Times New Roman"/>
          <w:color w:val="000000" w:themeColor="text1"/>
          <w:sz w:val="28"/>
          <w:szCs w:val="28"/>
        </w:rPr>
        <w:t xml:space="preserve">Szoftverfejlesztés </w:t>
      </w:r>
      <w:r w:rsidRPr="002E25F7">
        <w:rPr>
          <w:rFonts w:cs="Times New Roman"/>
          <w:sz w:val="28"/>
          <w:szCs w:val="28"/>
        </w:rPr>
        <w:t>Tanszék</w:t>
      </w:r>
    </w:p>
    <w:p w14:paraId="6B66A804" w14:textId="77777777" w:rsidR="002E25F7" w:rsidRPr="002E25F7" w:rsidRDefault="002E25F7" w:rsidP="00EC27B8">
      <w:pPr>
        <w:spacing w:after="480"/>
        <w:ind w:firstLine="0"/>
        <w:jc w:val="center"/>
        <w:rPr>
          <w:rFonts w:cs="Times New Roman"/>
          <w:b/>
          <w:bCs/>
          <w:sz w:val="28"/>
          <w:szCs w:val="28"/>
        </w:rPr>
      </w:pPr>
      <w:r w:rsidRPr="002E25F7">
        <w:rPr>
          <w:rFonts w:cs="Times New Roman"/>
          <w:b/>
          <w:bCs/>
          <w:sz w:val="28"/>
          <w:szCs w:val="28"/>
        </w:rPr>
        <w:t>Szakdolgozat</w:t>
      </w:r>
    </w:p>
    <w:p w14:paraId="5C488F85" w14:textId="77777777" w:rsidR="002E25F7" w:rsidRPr="002E25F7" w:rsidRDefault="002E25F7" w:rsidP="00EC27B8">
      <w:pPr>
        <w:spacing w:after="0"/>
        <w:ind w:firstLine="0"/>
        <w:jc w:val="center"/>
        <w:rPr>
          <w:rFonts w:cs="Times New Roman"/>
          <w:b/>
          <w:bCs/>
          <w:sz w:val="28"/>
          <w:szCs w:val="28"/>
        </w:rPr>
      </w:pPr>
      <w:r w:rsidRPr="002E25F7">
        <w:rPr>
          <w:rFonts w:cs="Times New Roman"/>
          <w:b/>
          <w:bCs/>
          <w:sz w:val="28"/>
          <w:szCs w:val="28"/>
        </w:rPr>
        <w:t>Fuvarmegosztó Web Applikáció</w:t>
      </w:r>
    </w:p>
    <w:p w14:paraId="66B6DB13" w14:textId="77777777" w:rsidR="002E25F7" w:rsidRPr="002E25F7" w:rsidRDefault="002E25F7" w:rsidP="00EC27B8">
      <w:pPr>
        <w:spacing w:after="480"/>
        <w:ind w:firstLine="0"/>
        <w:jc w:val="center"/>
        <w:rPr>
          <w:rFonts w:cs="Times New Roman"/>
          <w:b/>
          <w:bCs/>
          <w:sz w:val="28"/>
          <w:szCs w:val="28"/>
        </w:rPr>
      </w:pPr>
      <w:r w:rsidRPr="002E25F7">
        <w:rPr>
          <w:rFonts w:cs="Times New Roman"/>
          <w:b/>
          <w:bCs/>
          <w:sz w:val="28"/>
          <w:szCs w:val="28"/>
        </w:rPr>
        <w:t>Ride Sharing Web Application</w:t>
      </w:r>
    </w:p>
    <w:p w14:paraId="0FFF481D" w14:textId="77777777" w:rsidR="002E25F7" w:rsidRPr="002E25F7" w:rsidRDefault="002E25F7" w:rsidP="00EC27B8">
      <w:pPr>
        <w:spacing w:after="0"/>
        <w:ind w:firstLine="0"/>
        <w:jc w:val="center"/>
        <w:rPr>
          <w:rFonts w:cs="Times New Roman"/>
          <w:b/>
          <w:bCs/>
          <w:color w:val="000000" w:themeColor="text1"/>
          <w:sz w:val="28"/>
          <w:szCs w:val="28"/>
        </w:rPr>
      </w:pPr>
      <w:r w:rsidRPr="002E25F7">
        <w:rPr>
          <w:rFonts w:cs="Times New Roman"/>
          <w:b/>
          <w:bCs/>
          <w:color w:val="000000" w:themeColor="text1"/>
          <w:sz w:val="28"/>
          <w:szCs w:val="28"/>
        </w:rPr>
        <w:t>Vrabély Gellért László</w:t>
      </w:r>
    </w:p>
    <w:p w14:paraId="4F7E3CB4" w14:textId="77777777" w:rsidR="002E25F7" w:rsidRPr="002E25F7" w:rsidRDefault="002E25F7" w:rsidP="00DE6D10">
      <w:pPr>
        <w:spacing w:after="1440"/>
        <w:ind w:firstLine="0"/>
        <w:jc w:val="center"/>
        <w:rPr>
          <w:rFonts w:cs="Times New Roman"/>
          <w:sz w:val="28"/>
          <w:szCs w:val="28"/>
        </w:rPr>
      </w:pPr>
      <w:r w:rsidRPr="002E25F7">
        <w:rPr>
          <w:rFonts w:cs="Times New Roman"/>
          <w:b/>
          <w:bCs/>
          <w:color w:val="000000" w:themeColor="text1"/>
          <w:sz w:val="28"/>
          <w:szCs w:val="28"/>
        </w:rPr>
        <w:t>Programtervező informatikus Bsc.</w:t>
      </w:r>
    </w:p>
    <w:p w14:paraId="38EB99C3" w14:textId="77777777" w:rsidR="002E25F7" w:rsidRPr="002E25F7" w:rsidRDefault="002E25F7" w:rsidP="00DE6D10">
      <w:pPr>
        <w:spacing w:after="1440"/>
        <w:ind w:firstLine="0"/>
        <w:jc w:val="center"/>
        <w:rPr>
          <w:rFonts w:cs="Times New Roman"/>
          <w:sz w:val="28"/>
          <w:szCs w:val="28"/>
        </w:rPr>
      </w:pPr>
      <w:r w:rsidRPr="002E25F7">
        <w:rPr>
          <w:rFonts w:cs="Times New Roman"/>
          <w:sz w:val="28"/>
          <w:szCs w:val="28"/>
        </w:rPr>
        <w:t>Témavezető: Dr. Pengő Edit, tudományos segédmunkatárs</w:t>
      </w:r>
    </w:p>
    <w:p w14:paraId="4176958C" w14:textId="77777777" w:rsidR="002E25F7" w:rsidRPr="002E25F7" w:rsidRDefault="002E25F7" w:rsidP="00DE6D10">
      <w:pPr>
        <w:spacing w:after="1440"/>
        <w:ind w:firstLine="0"/>
        <w:jc w:val="center"/>
        <w:rPr>
          <w:rFonts w:cs="Times New Roman"/>
          <w:sz w:val="28"/>
          <w:szCs w:val="28"/>
        </w:rPr>
      </w:pPr>
      <w:r w:rsidRPr="002E25F7">
        <w:rPr>
          <w:rFonts w:cs="Times New Roman"/>
          <w:sz w:val="28"/>
          <w:szCs w:val="28"/>
        </w:rPr>
        <w:t>Szeged</w:t>
      </w:r>
    </w:p>
    <w:p w14:paraId="13AF2135" w14:textId="31718C0D" w:rsidR="00152C23" w:rsidRDefault="002E25F7" w:rsidP="00EC27B8">
      <w:pPr>
        <w:spacing w:after="960"/>
        <w:ind w:firstLine="0"/>
        <w:jc w:val="center"/>
        <w:rPr>
          <w:rFonts w:cs="Times New Roman"/>
          <w:sz w:val="28"/>
          <w:szCs w:val="28"/>
        </w:rPr>
      </w:pPr>
      <w:r w:rsidRPr="002E25F7">
        <w:rPr>
          <w:rFonts w:cs="Times New Roman"/>
          <w:sz w:val="28"/>
          <w:szCs w:val="28"/>
        </w:rPr>
        <w:t>2026.</w:t>
      </w:r>
    </w:p>
    <w:p w14:paraId="7ED0063A" w14:textId="46AE7875" w:rsidR="00E95424" w:rsidRDefault="00DE6D10" w:rsidP="001D3AC6">
      <w:pPr>
        <w:pStyle w:val="Cmsor1"/>
      </w:pPr>
      <w:r w:rsidRPr="00DE6D10">
        <w:lastRenderedPageBreak/>
        <w:t>Tartalmi összefoglaló</w:t>
      </w:r>
    </w:p>
    <w:p w14:paraId="0227C2D0" w14:textId="536D7ED0" w:rsidR="00E95424" w:rsidRDefault="00DE6D10" w:rsidP="00DE6D10">
      <w:r>
        <w:t xml:space="preserve">A </w:t>
      </w:r>
      <w:r w:rsidR="001710D1">
        <w:t>szak</w:t>
      </w:r>
      <w:r>
        <w:t>dolgozatom a fuvarmegosztás</w:t>
      </w:r>
      <w:r w:rsidR="00CF760C">
        <w:t xml:space="preserve"> szolgáltatást kívánja popularizálni</w:t>
      </w:r>
      <w:r>
        <w:t>, hatékonyabbá tenni</w:t>
      </w:r>
      <w:r w:rsidR="00AF3A04">
        <w:t xml:space="preserve"> egy webes applikáció elkészítésével</w:t>
      </w:r>
      <w:r>
        <w:t xml:space="preserve">. </w:t>
      </w:r>
      <w:r w:rsidR="00CF760C">
        <w:t>A fuvarmegosztás hazánkban szinte nem működő koncepció, a projektemhez hasonló alkalmazások</w:t>
      </w:r>
      <w:r w:rsidR="00C26A40">
        <w:t>at használó sofőrök nyerészkedő magatartást mutatnak</w:t>
      </w:r>
      <w:r w:rsidR="00CF760C">
        <w:t>. Ezen szolgáltatások</w:t>
      </w:r>
      <w:r w:rsidR="002467CD">
        <w:t xml:space="preserve"> fuvarozó cégek és taxisok</w:t>
      </w:r>
      <w:r w:rsidR="004A7AC6">
        <w:t xml:space="preserve"> útjainak</w:t>
      </w:r>
      <w:r w:rsidR="002467CD">
        <w:t xml:space="preserve"> kollektív hirdet</w:t>
      </w:r>
      <w:r w:rsidR="004A7AC6">
        <w:t>ési</w:t>
      </w:r>
      <w:r w:rsidR="002467CD">
        <w:t xml:space="preserve"> felülete</w:t>
      </w:r>
      <w:r w:rsidR="004A7AC6">
        <w:t xml:space="preserve">. A szakdolgozatom </w:t>
      </w:r>
      <w:r w:rsidR="00E95424">
        <w:t xml:space="preserve">egyedisége, hogy </w:t>
      </w:r>
      <w:r w:rsidR="004A7AC6">
        <w:t>a fuvar költségeinek egyenlő megosztására kötelezi a sofőröket</w:t>
      </w:r>
      <w:r w:rsidR="00AF3A04">
        <w:t>.</w:t>
      </w:r>
      <w:r w:rsidR="004A7AC6">
        <w:t xml:space="preserve"> Ennek legalapvetőbb kritériumaként az alkalmazás nem engedi a fuvarmegosztót árat szabni, ezt az alkalmazás számítja ki a megadott paraméterekből.</w:t>
      </w:r>
      <w:r w:rsidR="002E3B72">
        <w:t xml:space="preserve"> Ezekben a számításokban kettő külső API is közrejátszik.</w:t>
      </w:r>
      <w:r w:rsidR="00E95424">
        <w:t xml:space="preserve"> </w:t>
      </w:r>
    </w:p>
    <w:p w14:paraId="39A7AB40" w14:textId="0F5FA81A" w:rsidR="00A40D7A" w:rsidRDefault="00E95424" w:rsidP="00DE6D10">
      <w:r>
        <w:t>A felhasználók — egymást nem kizáró feltétellel — sofőrök és utasok</w:t>
      </w:r>
      <w:r w:rsidR="00E65A90">
        <w:t xml:space="preserve"> lehetnek</w:t>
      </w:r>
      <w:r>
        <w:t>.</w:t>
      </w:r>
      <w:r w:rsidR="00A40D7A">
        <w:t xml:space="preserve"> Sofőrként lehetőségük van új utakat meghirdetni, jelentkező utasokat jóváhagyni, üzenetet küldeni, az utazás után pedig értékelni őket. Utasként a felhasználók csatlakozhatnak meghirdetett utakhoz, beszélgetést indíthatnak a kiválasztott, vagy már visszaigazolt út sofőrjével, és az utazást követően ők is értékelhetik a sofőrt. </w:t>
      </w:r>
      <w:r w:rsidR="00F4287C">
        <w:t>A valós idejű beszélgetések érdekében a hagyományos HTTP protokoll mellett Websocket technológiát is implementáltam.</w:t>
      </w:r>
    </w:p>
    <w:p w14:paraId="065D0261" w14:textId="584C2148" w:rsidR="00AB7956" w:rsidRDefault="00E65A90" w:rsidP="00AB7956">
      <w:r>
        <w:t xml:space="preserve">Az alkalmazás nagy figyelmet szán a felhasználói élmény </w:t>
      </w:r>
      <w:r w:rsidR="00782DAB">
        <w:t xml:space="preserve">javítására. Emiatt </w:t>
      </w:r>
      <w:r w:rsidR="002E3B72">
        <w:t>minden oldal</w:t>
      </w:r>
      <w:r w:rsidR="00782DAB">
        <w:t xml:space="preserve"> reszponzív</w:t>
      </w:r>
      <w:r w:rsidR="002E3B72">
        <w:t xml:space="preserve"> designt követ</w:t>
      </w:r>
      <w:r w:rsidR="00782DAB">
        <w:t xml:space="preserve">, azaz </w:t>
      </w:r>
      <w:r w:rsidR="001710D1">
        <w:t>alkalmazkodik a képernyő méretéhez, így bármely eszközön kényelmesen használható. A képernyőmérethez való alkalmazkodás nem merül ki a komponensek elrendezésében, az elemek a képernyőméretével arányos nagyságúak, és egyes forgatókönyvek azt is megkövetelik, hogy máshogy interaktáljon velük a felhasználó.</w:t>
      </w:r>
      <w:r w:rsidR="00782DAB">
        <w:t xml:space="preserve"> </w:t>
      </w:r>
      <w:r w:rsidR="001710D1">
        <w:t xml:space="preserve">A felhasználó élmény </w:t>
      </w:r>
      <w:r w:rsidR="00AB7956">
        <w:t>túlmutat a vizuális megjelenésen</w:t>
      </w:r>
      <w:r w:rsidR="001710D1">
        <w:t xml:space="preserve">, ezért a dolgozatomban </w:t>
      </w:r>
      <w:r w:rsidR="00AB7956">
        <w:t>nagy hangsúlyt fektettem</w:t>
      </w:r>
      <w:r w:rsidR="001710D1">
        <w:t xml:space="preserve"> kényelmi funkciók implement</w:t>
      </w:r>
      <w:r w:rsidR="00AB7956">
        <w:t>álására is. Ennek egy példája az autók rögzítését segítő</w:t>
      </w:r>
      <w:r w:rsidR="001710D1">
        <w:t xml:space="preserve"> dinamikus </w:t>
      </w:r>
      <w:r w:rsidR="00AB7956">
        <w:t xml:space="preserve">márkakereső, amely a gépelés során valós időben elemzi a beírt karaktereket, és erre illeszkedő találatokat ad választási lehetőségként. </w:t>
      </w:r>
    </w:p>
    <w:p w14:paraId="6FD35070" w14:textId="210BDCAA" w:rsidR="00F4287C" w:rsidRDefault="00AB7956" w:rsidP="00F4287C">
      <w:r>
        <w:t>Az applikáció képes valós hely meghatározására</w:t>
      </w:r>
      <w:r w:rsidR="002E3B72">
        <w:t xml:space="preserve"> Geolocation API segítségével</w:t>
      </w:r>
      <w:r>
        <w:t xml:space="preserve">, amennyiben a felhasználó GPS-el felszerelt eszközt használ. GPS hiányában IP-cím alapján képes meghatározni a város-szintű pontossággal a helyszínt. </w:t>
      </w:r>
      <w:r w:rsidR="002E3B72" w:rsidRPr="002E3B72">
        <w:t>A környezet jobb megismerése és a tájékozódás segítése érdekében</w:t>
      </w:r>
      <w:r w:rsidR="002E3B72">
        <w:t xml:space="preserve"> a meghatározott helyszín térképen is megtekinthető.</w:t>
      </w:r>
    </w:p>
    <w:p w14:paraId="7E62F62B" w14:textId="4B2698CE" w:rsidR="00F4287C" w:rsidRDefault="00F4287C" w:rsidP="00F4287C">
      <w:r>
        <w:t>A felhasználók naprakészen tartása érdekében automatikus email küldési rendszert implementáltam, ezek időzítetten, vagy esemény hatására kerülnek kiküldésre.</w:t>
      </w:r>
    </w:p>
    <w:p w14:paraId="5352A2B8" w14:textId="7ADD0FC7" w:rsidR="00F4287C" w:rsidRDefault="00F4287C" w:rsidP="00F4287C">
      <w:r w:rsidRPr="00F4287C">
        <w:rPr>
          <w:b/>
          <w:bCs/>
        </w:rPr>
        <w:t>Kulcsszavak</w:t>
      </w:r>
      <w:r>
        <w:t xml:space="preserve">: </w:t>
      </w:r>
      <w:r w:rsidR="00C26A40">
        <w:t>fuvarmegosztás, tisztességes költségmegosztás,</w:t>
      </w:r>
    </w:p>
    <w:p w14:paraId="260795A0" w14:textId="0265D743" w:rsidR="00AB7956" w:rsidRDefault="00EF23E5" w:rsidP="001D3AC6">
      <w:pPr>
        <w:pStyle w:val="Cmsor1"/>
        <w:numPr>
          <w:ilvl w:val="0"/>
          <w:numId w:val="2"/>
        </w:numPr>
      </w:pPr>
      <w:r>
        <w:lastRenderedPageBreak/>
        <w:t>Bevezetés</w:t>
      </w:r>
    </w:p>
    <w:p w14:paraId="7FDC2A3F" w14:textId="0702156A" w:rsidR="002831F8" w:rsidRDefault="002831F8" w:rsidP="00831CBD">
      <w:pPr>
        <w:rPr>
          <w:szCs w:val="24"/>
        </w:rPr>
      </w:pPr>
      <w:r>
        <w:t xml:space="preserve">A fuvarmegosztás egy olyan közlekedési forma, amikor egy magánszemély megosztja a gépjárművében lévő szabad helyeket azonos irányba tartó utasokkal. </w:t>
      </w:r>
      <w:r w:rsidR="00FA5221">
        <w:t xml:space="preserve">Szimulációs kutatások </w:t>
      </w:r>
      <w:r w:rsidR="00831CBD">
        <w:t>bizonyítják</w:t>
      </w:r>
      <w:r w:rsidR="00FA5221">
        <w:t xml:space="preserve">, </w:t>
      </w:r>
      <w:r w:rsidR="00831CBD">
        <w:t xml:space="preserve">hogy a fuvarmegosztás elterjedése </w:t>
      </w:r>
      <w:r w:rsidR="00831CBD">
        <w:rPr>
          <w:szCs w:val="24"/>
        </w:rPr>
        <w:t>átlagosan</w:t>
      </w:r>
      <w:r w:rsidR="00831CBD">
        <w:t xml:space="preserve"> 6.3% -kal csökkentheti a városi közlekedés CO</w:t>
      </w:r>
      <w:r w:rsidR="00831CBD" w:rsidRPr="00831CBD">
        <w:rPr>
          <w:sz w:val="20"/>
          <w:szCs w:val="18"/>
          <w:vertAlign w:val="subscript"/>
        </w:rPr>
        <w:t>2</w:t>
      </w:r>
      <w:r w:rsidR="00831CBD">
        <w:rPr>
          <w:sz w:val="20"/>
          <w:szCs w:val="18"/>
          <w:vertAlign w:val="subscript"/>
        </w:rPr>
        <w:t xml:space="preserve"> </w:t>
      </w:r>
      <w:r w:rsidR="00831CBD" w:rsidRPr="00831CBD">
        <w:rPr>
          <w:szCs w:val="24"/>
        </w:rPr>
        <w:t>kibocsátását</w:t>
      </w:r>
      <w:r w:rsidR="00831CBD">
        <w:rPr>
          <w:szCs w:val="24"/>
        </w:rPr>
        <w:t xml:space="preserve"> [1]. Ezen közlekedési forma hatékony működéséhez elengedhetetlen egy jól kezelhető</w:t>
      </w:r>
      <w:r w:rsidR="00870B6C">
        <w:rPr>
          <w:szCs w:val="24"/>
        </w:rPr>
        <w:t>,</w:t>
      </w:r>
      <w:r w:rsidR="00831CBD">
        <w:rPr>
          <w:szCs w:val="24"/>
        </w:rPr>
        <w:t xml:space="preserve"> felhasználóbarát platform</w:t>
      </w:r>
      <w:r w:rsidR="00B9108A">
        <w:rPr>
          <w:szCs w:val="24"/>
        </w:rPr>
        <w:t xml:space="preserve">. </w:t>
      </w:r>
      <w:r w:rsidR="00870B6C" w:rsidRPr="00870B6C">
        <w:rPr>
          <w:szCs w:val="24"/>
        </w:rPr>
        <w:t>A hazai piacon működő megoldások eltávolod</w:t>
      </w:r>
      <w:r w:rsidR="00630362">
        <w:rPr>
          <w:szCs w:val="24"/>
        </w:rPr>
        <w:t>tak</w:t>
      </w:r>
      <w:r w:rsidR="00870B6C" w:rsidRPr="00870B6C">
        <w:rPr>
          <w:szCs w:val="24"/>
        </w:rPr>
        <w:t xml:space="preserve"> a hagyományos fuvarmegosztási modelltől, </w:t>
      </w:r>
      <w:r w:rsidR="00630362" w:rsidRPr="00630362">
        <w:rPr>
          <w:szCs w:val="24"/>
        </w:rPr>
        <w:t>és működésük fókuszába a profitmaximalizálás kerül</w:t>
      </w:r>
      <w:r w:rsidR="00630362">
        <w:rPr>
          <w:szCs w:val="24"/>
        </w:rPr>
        <w:t>t</w:t>
      </w:r>
      <w:r w:rsidR="00630362" w:rsidRPr="00630362">
        <w:rPr>
          <w:szCs w:val="24"/>
        </w:rPr>
        <w:t>.</w:t>
      </w:r>
      <w:r w:rsidR="00630362">
        <w:rPr>
          <w:szCs w:val="24"/>
        </w:rPr>
        <w:t xml:space="preserve"> </w:t>
      </w:r>
    </w:p>
    <w:p w14:paraId="63AD10D3" w14:textId="0F2B4C24" w:rsidR="00D60552" w:rsidRPr="00831CBD" w:rsidRDefault="00D60552" w:rsidP="00831CBD">
      <w:pPr>
        <w:rPr>
          <w:szCs w:val="24"/>
        </w:rPr>
      </w:pPr>
      <w:r>
        <w:rPr>
          <w:szCs w:val="24"/>
        </w:rPr>
        <w:t xml:space="preserve">Szakdolgozatom célja a </w:t>
      </w:r>
    </w:p>
    <w:tbl>
      <w:tblPr>
        <w:tblStyle w:val="Tblzatrcsos6tarka"/>
        <w:tblW w:w="9054" w:type="dxa"/>
        <w:tblLook w:val="04A0" w:firstRow="1" w:lastRow="0" w:firstColumn="1" w:lastColumn="0" w:noHBand="0" w:noVBand="1"/>
      </w:tblPr>
      <w:tblGrid>
        <w:gridCol w:w="1644"/>
        <w:gridCol w:w="2236"/>
        <w:gridCol w:w="1049"/>
        <w:gridCol w:w="1376"/>
        <w:gridCol w:w="1231"/>
        <w:gridCol w:w="1518"/>
      </w:tblGrid>
      <w:tr w:rsidR="000A6503" w:rsidRPr="00066DEF" w14:paraId="1979C55A" w14:textId="77777777" w:rsidTr="000975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135FAB" w14:textId="77777777" w:rsidR="000A6503" w:rsidRPr="00066DEF" w:rsidRDefault="000A6503" w:rsidP="00097517">
            <w:pPr>
              <w:pStyle w:val="Nincstrkz"/>
              <w:ind w:firstLine="0"/>
              <w:jc w:val="center"/>
              <w:rPr>
                <w:lang w:val="en-GB"/>
              </w:rPr>
            </w:pPr>
            <w:proofErr w:type="spellStart"/>
            <w:r w:rsidRPr="00066DEF">
              <w:rPr>
                <w:lang w:val="en-GB"/>
              </w:rPr>
              <w:t>Gépjármű</w:t>
            </w:r>
            <w:proofErr w:type="spellEnd"/>
            <w:r w:rsidRPr="00066DEF">
              <w:rPr>
                <w:lang w:val="en-GB"/>
              </w:rPr>
              <w:t xml:space="preserve"> </w:t>
            </w:r>
            <w:proofErr w:type="spellStart"/>
            <w:r w:rsidRPr="00066DEF">
              <w:rPr>
                <w:lang w:val="en-GB"/>
              </w:rPr>
              <w:t>Márka</w:t>
            </w:r>
            <w:proofErr w:type="spellEnd"/>
          </w:p>
        </w:tc>
        <w:tc>
          <w:tcPr>
            <w:tcW w:w="2236" w:type="dxa"/>
            <w:hideMark/>
          </w:tcPr>
          <w:p w14:paraId="1949CF08" w14:textId="77777777" w:rsidR="000A6503" w:rsidRPr="00066DEF" w:rsidRDefault="000A6503" w:rsidP="00097517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Modell</w:t>
            </w:r>
          </w:p>
        </w:tc>
        <w:tc>
          <w:tcPr>
            <w:tcW w:w="1049" w:type="dxa"/>
            <w:hideMark/>
          </w:tcPr>
          <w:p w14:paraId="3F982A52" w14:textId="77777777" w:rsidR="000A6503" w:rsidRPr="00066DEF" w:rsidRDefault="000A6503" w:rsidP="00097517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 w:rsidRPr="00066DEF">
              <w:rPr>
                <w:lang w:val="en-GB"/>
              </w:rPr>
              <w:t>Évjárat</w:t>
            </w:r>
            <w:proofErr w:type="spellEnd"/>
          </w:p>
        </w:tc>
        <w:tc>
          <w:tcPr>
            <w:tcW w:w="0" w:type="auto"/>
            <w:hideMark/>
          </w:tcPr>
          <w:p w14:paraId="4B9C500C" w14:textId="77777777" w:rsidR="000A6503" w:rsidRPr="00066DEF" w:rsidRDefault="000A6503" w:rsidP="00097517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 w:rsidRPr="00066DEF">
              <w:rPr>
                <w:lang w:val="en-GB"/>
              </w:rPr>
              <w:t>Kapacitás</w:t>
            </w:r>
            <w:proofErr w:type="spellEnd"/>
            <w:r w:rsidRPr="00066DEF">
              <w:rPr>
                <w:lang w:val="en-GB"/>
              </w:rPr>
              <w:t xml:space="preserve"> (</w:t>
            </w:r>
            <w:proofErr w:type="spellStart"/>
            <w:r w:rsidRPr="00066DEF">
              <w:rPr>
                <w:lang w:val="en-GB"/>
              </w:rPr>
              <w:t>fő</w:t>
            </w:r>
            <w:proofErr w:type="spellEnd"/>
            <w:r w:rsidRPr="00066DEF">
              <w:rPr>
                <w:lang w:val="en-GB"/>
              </w:rPr>
              <w:t>)</w:t>
            </w:r>
          </w:p>
        </w:tc>
        <w:tc>
          <w:tcPr>
            <w:tcW w:w="0" w:type="auto"/>
            <w:hideMark/>
          </w:tcPr>
          <w:p w14:paraId="46B7C868" w14:textId="77777777" w:rsidR="000A6503" w:rsidRPr="00066DEF" w:rsidRDefault="000A6503" w:rsidP="00097517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 w:rsidRPr="00066DEF">
              <w:rPr>
                <w:lang w:val="en-GB"/>
              </w:rPr>
              <w:t>Ár</w:t>
            </w:r>
            <w:proofErr w:type="spellEnd"/>
            <w:r w:rsidRPr="00066DEF">
              <w:rPr>
                <w:lang w:val="en-GB"/>
              </w:rPr>
              <w:t xml:space="preserve"> (Oszkár)</w:t>
            </w:r>
          </w:p>
        </w:tc>
        <w:tc>
          <w:tcPr>
            <w:tcW w:w="0" w:type="auto"/>
            <w:hideMark/>
          </w:tcPr>
          <w:p w14:paraId="139014C7" w14:textId="77777777" w:rsidR="000A6503" w:rsidRPr="00066DEF" w:rsidRDefault="000A6503" w:rsidP="00097517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 w:rsidRPr="00066DEF">
              <w:rPr>
                <w:lang w:val="en-GB"/>
              </w:rPr>
              <w:t>Ár</w:t>
            </w:r>
            <w:proofErr w:type="spellEnd"/>
            <w:r w:rsidRPr="00066DEF">
              <w:rPr>
                <w:lang w:val="en-GB"/>
              </w:rPr>
              <w:t xml:space="preserve"> (Ride Sharing App)</w:t>
            </w:r>
          </w:p>
        </w:tc>
      </w:tr>
      <w:tr w:rsidR="000A6503" w:rsidRPr="00066DEF" w14:paraId="365939B6" w14:textId="77777777" w:rsidTr="00097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94C3DE" w14:textId="77777777" w:rsidR="000A6503" w:rsidRPr="00066DEF" w:rsidRDefault="000A6503" w:rsidP="00097517">
            <w:pPr>
              <w:pStyle w:val="Nincstrkz"/>
              <w:ind w:firstLine="0"/>
              <w:jc w:val="left"/>
              <w:rPr>
                <w:lang w:val="en-GB"/>
              </w:rPr>
            </w:pPr>
            <w:r w:rsidRPr="00066DEF">
              <w:rPr>
                <w:lang w:val="en-GB"/>
              </w:rPr>
              <w:t>Opel</w:t>
            </w:r>
          </w:p>
        </w:tc>
        <w:tc>
          <w:tcPr>
            <w:tcW w:w="2236" w:type="dxa"/>
            <w:hideMark/>
          </w:tcPr>
          <w:p w14:paraId="392B0200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 w:rsidRPr="00066DEF">
              <w:rPr>
                <w:lang w:val="en-GB"/>
              </w:rPr>
              <w:t>Vivaro</w:t>
            </w:r>
            <w:proofErr w:type="spellEnd"/>
          </w:p>
        </w:tc>
        <w:tc>
          <w:tcPr>
            <w:tcW w:w="1049" w:type="dxa"/>
            <w:hideMark/>
          </w:tcPr>
          <w:p w14:paraId="41F898A2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2019</w:t>
            </w:r>
          </w:p>
        </w:tc>
        <w:tc>
          <w:tcPr>
            <w:tcW w:w="0" w:type="auto"/>
            <w:hideMark/>
          </w:tcPr>
          <w:p w14:paraId="7904687F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8</w:t>
            </w:r>
          </w:p>
        </w:tc>
        <w:tc>
          <w:tcPr>
            <w:tcW w:w="0" w:type="auto"/>
            <w:hideMark/>
          </w:tcPr>
          <w:p w14:paraId="3929D4B0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3 999Ft</w:t>
            </w:r>
          </w:p>
        </w:tc>
        <w:tc>
          <w:tcPr>
            <w:tcW w:w="0" w:type="auto"/>
            <w:hideMark/>
          </w:tcPr>
          <w:p w14:paraId="14D123DB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0A6503" w:rsidRPr="00066DEF" w14:paraId="6C353B67" w14:textId="77777777" w:rsidTr="00097517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07DAF4" w14:textId="77777777" w:rsidR="000A6503" w:rsidRPr="00066DEF" w:rsidRDefault="000A6503" w:rsidP="00097517">
            <w:pPr>
              <w:pStyle w:val="Nincstrkz"/>
              <w:ind w:firstLine="0"/>
              <w:jc w:val="left"/>
              <w:rPr>
                <w:lang w:val="en-GB"/>
              </w:rPr>
            </w:pPr>
            <w:r w:rsidRPr="00066DEF">
              <w:rPr>
                <w:lang w:val="en-GB"/>
              </w:rPr>
              <w:t>Toyota</w:t>
            </w:r>
          </w:p>
        </w:tc>
        <w:tc>
          <w:tcPr>
            <w:tcW w:w="2236" w:type="dxa"/>
            <w:hideMark/>
          </w:tcPr>
          <w:p w14:paraId="00678255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Auris</w:t>
            </w:r>
          </w:p>
        </w:tc>
        <w:tc>
          <w:tcPr>
            <w:tcW w:w="1049" w:type="dxa"/>
            <w:hideMark/>
          </w:tcPr>
          <w:p w14:paraId="1DFFB97E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2018</w:t>
            </w:r>
          </w:p>
        </w:tc>
        <w:tc>
          <w:tcPr>
            <w:tcW w:w="0" w:type="auto"/>
            <w:hideMark/>
          </w:tcPr>
          <w:p w14:paraId="767BDC9B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3</w:t>
            </w:r>
          </w:p>
        </w:tc>
        <w:tc>
          <w:tcPr>
            <w:tcW w:w="0" w:type="auto"/>
            <w:hideMark/>
          </w:tcPr>
          <w:p w14:paraId="08CB19A0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3 500Ft</w:t>
            </w:r>
          </w:p>
        </w:tc>
        <w:tc>
          <w:tcPr>
            <w:tcW w:w="0" w:type="auto"/>
            <w:hideMark/>
          </w:tcPr>
          <w:p w14:paraId="72A2D794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0A6503" w:rsidRPr="00066DEF" w14:paraId="12E6D24B" w14:textId="77777777" w:rsidTr="00097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34DB53" w14:textId="77777777" w:rsidR="000A6503" w:rsidRPr="00066DEF" w:rsidRDefault="000A6503" w:rsidP="00097517">
            <w:pPr>
              <w:pStyle w:val="Nincstrkz"/>
              <w:ind w:firstLine="0"/>
              <w:jc w:val="left"/>
              <w:rPr>
                <w:lang w:val="en-GB"/>
              </w:rPr>
            </w:pPr>
            <w:r w:rsidRPr="00066DEF">
              <w:rPr>
                <w:lang w:val="en-GB"/>
              </w:rPr>
              <w:t>Volkswagen</w:t>
            </w:r>
          </w:p>
        </w:tc>
        <w:tc>
          <w:tcPr>
            <w:tcW w:w="2236" w:type="dxa"/>
            <w:hideMark/>
          </w:tcPr>
          <w:p w14:paraId="73CED132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Transporter T5</w:t>
            </w:r>
          </w:p>
        </w:tc>
        <w:tc>
          <w:tcPr>
            <w:tcW w:w="1049" w:type="dxa"/>
            <w:hideMark/>
          </w:tcPr>
          <w:p w14:paraId="603C6765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2018</w:t>
            </w:r>
          </w:p>
        </w:tc>
        <w:tc>
          <w:tcPr>
            <w:tcW w:w="0" w:type="auto"/>
            <w:hideMark/>
          </w:tcPr>
          <w:p w14:paraId="08576DD4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8</w:t>
            </w:r>
          </w:p>
        </w:tc>
        <w:tc>
          <w:tcPr>
            <w:tcW w:w="0" w:type="auto"/>
            <w:hideMark/>
          </w:tcPr>
          <w:p w14:paraId="1D1D1338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4 499Ft</w:t>
            </w:r>
          </w:p>
        </w:tc>
        <w:tc>
          <w:tcPr>
            <w:tcW w:w="0" w:type="auto"/>
            <w:hideMark/>
          </w:tcPr>
          <w:p w14:paraId="7F76FD78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0A6503" w:rsidRPr="00066DEF" w14:paraId="50A85E56" w14:textId="77777777" w:rsidTr="00097517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1E37BA" w14:textId="77777777" w:rsidR="000A6503" w:rsidRPr="00066DEF" w:rsidRDefault="000A6503" w:rsidP="00097517">
            <w:pPr>
              <w:pStyle w:val="Nincstrkz"/>
              <w:ind w:firstLine="0"/>
              <w:jc w:val="left"/>
              <w:rPr>
                <w:lang w:val="en-GB"/>
              </w:rPr>
            </w:pPr>
            <w:r w:rsidRPr="00066DEF">
              <w:rPr>
                <w:lang w:val="en-GB"/>
              </w:rPr>
              <w:t>Seat</w:t>
            </w:r>
          </w:p>
        </w:tc>
        <w:tc>
          <w:tcPr>
            <w:tcW w:w="2236" w:type="dxa"/>
            <w:hideMark/>
          </w:tcPr>
          <w:p w14:paraId="6E4CA20D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Leon</w:t>
            </w:r>
          </w:p>
        </w:tc>
        <w:tc>
          <w:tcPr>
            <w:tcW w:w="1049" w:type="dxa"/>
            <w:hideMark/>
          </w:tcPr>
          <w:p w14:paraId="0CF1B181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2015</w:t>
            </w:r>
          </w:p>
        </w:tc>
        <w:tc>
          <w:tcPr>
            <w:tcW w:w="0" w:type="auto"/>
            <w:hideMark/>
          </w:tcPr>
          <w:p w14:paraId="2F33612E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4</w:t>
            </w:r>
          </w:p>
        </w:tc>
        <w:tc>
          <w:tcPr>
            <w:tcW w:w="0" w:type="auto"/>
            <w:hideMark/>
          </w:tcPr>
          <w:p w14:paraId="6123E7D8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3 000Ft</w:t>
            </w:r>
          </w:p>
        </w:tc>
        <w:tc>
          <w:tcPr>
            <w:tcW w:w="0" w:type="auto"/>
            <w:hideMark/>
          </w:tcPr>
          <w:p w14:paraId="398223E8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0A6503" w:rsidRPr="00066DEF" w14:paraId="010EAF5E" w14:textId="77777777" w:rsidTr="00097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37E806" w14:textId="77777777" w:rsidR="000A6503" w:rsidRPr="00066DEF" w:rsidRDefault="000A6503" w:rsidP="00097517">
            <w:pPr>
              <w:pStyle w:val="Nincstrkz"/>
              <w:ind w:firstLine="0"/>
              <w:jc w:val="left"/>
              <w:rPr>
                <w:lang w:val="en-GB"/>
              </w:rPr>
            </w:pPr>
            <w:r w:rsidRPr="00066DEF">
              <w:rPr>
                <w:lang w:val="en-GB"/>
              </w:rPr>
              <w:t>Toyota</w:t>
            </w:r>
          </w:p>
        </w:tc>
        <w:tc>
          <w:tcPr>
            <w:tcW w:w="2236" w:type="dxa"/>
            <w:hideMark/>
          </w:tcPr>
          <w:p w14:paraId="09CD25C5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Avensis</w:t>
            </w:r>
          </w:p>
        </w:tc>
        <w:tc>
          <w:tcPr>
            <w:tcW w:w="1049" w:type="dxa"/>
            <w:hideMark/>
          </w:tcPr>
          <w:p w14:paraId="1E2EA626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2015</w:t>
            </w:r>
          </w:p>
        </w:tc>
        <w:tc>
          <w:tcPr>
            <w:tcW w:w="0" w:type="auto"/>
            <w:hideMark/>
          </w:tcPr>
          <w:p w14:paraId="7EA8C064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4</w:t>
            </w:r>
          </w:p>
        </w:tc>
        <w:tc>
          <w:tcPr>
            <w:tcW w:w="0" w:type="auto"/>
            <w:hideMark/>
          </w:tcPr>
          <w:p w14:paraId="2AE9AC33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3 000Ft</w:t>
            </w:r>
          </w:p>
        </w:tc>
        <w:tc>
          <w:tcPr>
            <w:tcW w:w="0" w:type="auto"/>
            <w:hideMark/>
          </w:tcPr>
          <w:p w14:paraId="617FDB58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0A6503" w:rsidRPr="00066DEF" w14:paraId="0386D771" w14:textId="77777777" w:rsidTr="00097517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6A47F2" w14:textId="77777777" w:rsidR="000A6503" w:rsidRPr="00066DEF" w:rsidRDefault="000A6503" w:rsidP="00097517">
            <w:pPr>
              <w:pStyle w:val="Nincstrkz"/>
              <w:ind w:firstLine="0"/>
              <w:jc w:val="left"/>
              <w:rPr>
                <w:lang w:val="en-GB"/>
              </w:rPr>
            </w:pPr>
            <w:r w:rsidRPr="00066DEF">
              <w:rPr>
                <w:lang w:val="en-GB"/>
              </w:rPr>
              <w:t>Ford</w:t>
            </w:r>
          </w:p>
        </w:tc>
        <w:tc>
          <w:tcPr>
            <w:tcW w:w="2236" w:type="dxa"/>
            <w:hideMark/>
          </w:tcPr>
          <w:p w14:paraId="2756DB7E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Transit Custom</w:t>
            </w:r>
          </w:p>
        </w:tc>
        <w:tc>
          <w:tcPr>
            <w:tcW w:w="1049" w:type="dxa"/>
            <w:hideMark/>
          </w:tcPr>
          <w:p w14:paraId="4A2F482D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2025</w:t>
            </w:r>
          </w:p>
        </w:tc>
        <w:tc>
          <w:tcPr>
            <w:tcW w:w="0" w:type="auto"/>
            <w:hideMark/>
          </w:tcPr>
          <w:p w14:paraId="12F0CEEA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8</w:t>
            </w:r>
          </w:p>
        </w:tc>
        <w:tc>
          <w:tcPr>
            <w:tcW w:w="0" w:type="auto"/>
            <w:hideMark/>
          </w:tcPr>
          <w:p w14:paraId="3B3E99A9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4 900Ft</w:t>
            </w:r>
          </w:p>
        </w:tc>
        <w:tc>
          <w:tcPr>
            <w:tcW w:w="0" w:type="auto"/>
            <w:hideMark/>
          </w:tcPr>
          <w:p w14:paraId="6B99BA24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</w:tr>
    </w:tbl>
    <w:p w14:paraId="72D27968" w14:textId="77777777" w:rsidR="002831F8" w:rsidRDefault="002831F8" w:rsidP="00066DEF"/>
    <w:p w14:paraId="307682BD" w14:textId="77777777" w:rsidR="00EF23E5" w:rsidRDefault="00EF23E5" w:rsidP="001D3AC6">
      <w:pPr>
        <w:pStyle w:val="1"/>
        <w:ind w:left="567" w:firstLine="0"/>
      </w:pPr>
    </w:p>
    <w:p w14:paraId="1D41F4C0" w14:textId="77777777" w:rsidR="00DD267E" w:rsidRDefault="00DD267E" w:rsidP="00831CBD">
      <w:pPr>
        <w:ind w:firstLine="0"/>
      </w:pPr>
      <w:r>
        <w:br/>
      </w:r>
      <w:r>
        <w:br/>
        <w:t xml:space="preserve">Az applikáció 4 elkülönült rétegből épül fel, mint a </w:t>
      </w:r>
      <w:r w:rsidRPr="002A654E">
        <w:rPr>
          <w:b/>
          <w:bCs/>
        </w:rPr>
        <w:t>frontend</w:t>
      </w:r>
      <w:r>
        <w:t xml:space="preserve"> (a kinézet), </w:t>
      </w:r>
      <w:r w:rsidRPr="002A654E">
        <w:rPr>
          <w:b/>
          <w:bCs/>
        </w:rPr>
        <w:t>backend</w:t>
      </w:r>
      <w:r>
        <w:t xml:space="preserve"> (az üzleti logika), az </w:t>
      </w:r>
      <w:r w:rsidRPr="002A654E">
        <w:rPr>
          <w:b/>
          <w:bCs/>
        </w:rPr>
        <w:t>adatbázis</w:t>
      </w:r>
      <w:r>
        <w:t xml:space="preserve"> (adattár, ami kiszolgálja a backendet) és a </w:t>
      </w:r>
      <w:r w:rsidRPr="002A654E">
        <w:rPr>
          <w:b/>
          <w:bCs/>
        </w:rPr>
        <w:t>biztonsági réteg</w:t>
      </w:r>
      <w:r>
        <w:t xml:space="preserve"> (amely autentikálja a backendet és a frontendet). A fejlesztés hatékonysága és a könnyű szállítás</w:t>
      </w:r>
      <w:r>
        <w:rPr>
          <w:rStyle w:val="Lbjegyzet-hivatkozs"/>
        </w:rPr>
        <w:footnoteReference w:id="1"/>
      </w:r>
      <w:r>
        <w:t xml:space="preserve"> érdekében a </w:t>
      </w:r>
      <w:r w:rsidRPr="00976FBB">
        <w:rPr>
          <w:b/>
          <w:bCs/>
        </w:rPr>
        <w:t>Docker</w:t>
      </w:r>
      <w:r>
        <w:t xml:space="preserve"> konténerizációs szolgáltatást használtam, ez az, ami össze fogja a 4 réteget egy egymással kommunikáló szoftvercsomaggá. A </w:t>
      </w:r>
      <w:r w:rsidRPr="00976FBB">
        <w:rPr>
          <w:b/>
          <w:bCs/>
        </w:rPr>
        <w:t>frontend</w:t>
      </w:r>
      <w:r>
        <w:rPr>
          <w:b/>
          <w:bCs/>
        </w:rPr>
        <w:t xml:space="preserve"> </w:t>
      </w:r>
      <w:r>
        <w:t xml:space="preserve">Angular 21, a </w:t>
      </w:r>
      <w:r w:rsidRPr="00976FBB">
        <w:rPr>
          <w:b/>
          <w:bCs/>
        </w:rPr>
        <w:t>backend</w:t>
      </w:r>
      <w:r>
        <w:rPr>
          <w:b/>
          <w:bCs/>
        </w:rPr>
        <w:t xml:space="preserve"> </w:t>
      </w:r>
      <w:r>
        <w:t>pedig</w:t>
      </w:r>
      <w:r>
        <w:rPr>
          <w:b/>
          <w:bCs/>
        </w:rPr>
        <w:t xml:space="preserve"> </w:t>
      </w:r>
      <w:r>
        <w:t>Java Spring Boot 3.5 keretrendszert használ a felhasználói élmény növelése és a komplexitás elfedése érdekében. A backendet kiszolgáló adatbázis egy Postgres 17 instance</w:t>
      </w:r>
      <w:r>
        <w:rPr>
          <w:rStyle w:val="Lbjegyzet-hivatkozs"/>
        </w:rPr>
        <w:footnoteReference w:id="2"/>
      </w:r>
      <w:r>
        <w:t xml:space="preserve">. A klienst és szervert is autentikáló biztonsági réteg egy </w:t>
      </w:r>
      <w:r w:rsidRPr="002C23BF">
        <w:rPr>
          <w:b/>
          <w:bCs/>
        </w:rPr>
        <w:t>Keycloak</w:t>
      </w:r>
      <w:r>
        <w:rPr>
          <w:b/>
          <w:bCs/>
        </w:rPr>
        <w:t xml:space="preserve"> </w:t>
      </w:r>
      <w:r>
        <w:t xml:space="preserve">nevű open-source alkalmazás, mely szintén konténerizált közegben fut — a fejlesztés könnyebbsége érdekében — az alkalmazás többi részével egy környezeben. </w:t>
      </w:r>
    </w:p>
    <w:p w14:paraId="20BF8200" w14:textId="28FEE0BC" w:rsidR="00DE6D10" w:rsidRDefault="00DD267E" w:rsidP="00A32066">
      <w:r>
        <w:t xml:space="preserve">A szerver külső rendszerekkel, úgynevezett </w:t>
      </w:r>
      <w:r w:rsidRPr="00CF760C">
        <w:rPr>
          <w:b/>
          <w:bCs/>
        </w:rPr>
        <w:t>API</w:t>
      </w:r>
      <w:r>
        <w:t xml:space="preserve">-kal kommunikál a felhasználói élmény javítása és a költségek számítása érdekében. Három ilyen szolgáltatás van használva, az </w:t>
      </w:r>
      <w:r w:rsidRPr="00CF760C">
        <w:rPr>
          <w:b/>
          <w:bCs/>
        </w:rPr>
        <w:t>OpenWeatherMap</w:t>
      </w:r>
      <w:r>
        <w:t xml:space="preserve"> városból koordináta és koordinátából város meghatározására, az </w:t>
      </w:r>
      <w:r w:rsidRPr="00CF760C">
        <w:rPr>
          <w:b/>
          <w:bCs/>
        </w:rPr>
        <w:t>OpenRouteService</w:t>
      </w:r>
      <w:r>
        <w:t xml:space="preserve"> úthossz számításra két koordináta között, és a </w:t>
      </w:r>
      <w:r w:rsidRPr="00CF760C">
        <w:rPr>
          <w:b/>
          <w:bCs/>
        </w:rPr>
        <w:t>RapidApi</w:t>
      </w:r>
      <w:r>
        <w:t>, amely az autók modellét, pontos típusát, székek számát és fogyasztását hivatott megadni. Ezen információk segítségével a felhasználó könnyedén megosztja a fuvarját az oldalon, ami automatikus árat szab az utasok számára, ezzel elkerülve a sofőr profitmaximalizálását.</w:t>
      </w:r>
    </w:p>
    <w:p w14:paraId="1D03AA80" w14:textId="6F1ED0C1" w:rsidR="00A32066" w:rsidRDefault="00A32066" w:rsidP="000A6503">
      <w:pPr>
        <w:pStyle w:val="Cmsor1"/>
      </w:pPr>
      <w:r>
        <w:lastRenderedPageBreak/>
        <w:t xml:space="preserve">Út árának </w:t>
      </w:r>
      <w:r w:rsidRPr="001D3AC6">
        <w:t>számítása</w:t>
      </w:r>
      <w:r w:rsidR="00342D9C">
        <w:t xml:space="preserve"> — </w:t>
      </w:r>
      <w:proofErr w:type="spellStart"/>
      <w:r w:rsidR="00342D9C">
        <w:t>PriceCalculatorService</w:t>
      </w:r>
      <w:proofErr w:type="spellEnd"/>
    </w:p>
    <w:p w14:paraId="2C53DFE6" w14:textId="79041F2C" w:rsidR="00A32066" w:rsidRDefault="00A32066" w:rsidP="00A32066">
      <w:r>
        <w:t>A rendszer egyediség</w:t>
      </w:r>
      <w:r w:rsidR="00342D9C">
        <w:t>e</w:t>
      </w:r>
      <w:r>
        <w:t xml:space="preserve">, az egy utasra jutó költségek kiszámítása. Ahhoz, hogy ezt meg tudjuk tenni több </w:t>
      </w:r>
      <w:r w:rsidR="00DF4824">
        <w:t>egymástól független</w:t>
      </w:r>
      <w:r>
        <w:t xml:space="preserve"> adatra van szükségünk, mint ülések száma,</w:t>
      </w:r>
      <w:r w:rsidR="00DF4824">
        <w:t xml:space="preserve"> autó évjárat, tervezett út hossza, amortizáció értéke kilométerenként, üzemanyag-fogyasztás és az üzemanyag ára.</w:t>
      </w:r>
      <w:r w:rsidR="002E4E52">
        <w:t xml:space="preserve"> Az alkalmazás az imént említett paraméterek kiszámítására különféle megoldásokat alkalmaz, hogy végeredményként egy objektív ár-számítást kapjunk.</w:t>
      </w:r>
    </w:p>
    <w:p w14:paraId="2CA29420" w14:textId="2EE506DA" w:rsidR="002E4E52" w:rsidRDefault="002E4E52" w:rsidP="00A32066">
      <w:r>
        <w:t xml:space="preserve">Az architektúra hatékonysága és a 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elvek betartása végett a számítás egy Spring</w:t>
      </w:r>
      <w:r w:rsidR="00342D9C">
        <w:t xml:space="preserve"> keretrendszer </w:t>
      </w:r>
      <w:r>
        <w:t xml:space="preserve">által menedzselt Service osztályra van bízva, a </w:t>
      </w:r>
      <w:proofErr w:type="spellStart"/>
      <w:r w:rsidRPr="002E4E52">
        <w:rPr>
          <w:i/>
          <w:iCs/>
        </w:rPr>
        <w:t>PriceCalculatorService</w:t>
      </w:r>
      <w:proofErr w:type="spellEnd"/>
      <w:r>
        <w:rPr>
          <w:i/>
          <w:iCs/>
        </w:rPr>
        <w:t xml:space="preserve"> </w:t>
      </w:r>
      <w:r>
        <w:t>-re</w:t>
      </w:r>
      <w:r w:rsidR="00EE796D">
        <w:t>.</w:t>
      </w:r>
      <w:r w:rsidR="00B94341">
        <w:t xml:space="preserve"> </w:t>
      </w:r>
      <w:r w:rsidR="00342D9C">
        <w:t>A Service</w:t>
      </w:r>
      <w:r w:rsidR="00B94341">
        <w:t xml:space="preserve"> </w:t>
      </w:r>
      <w:proofErr w:type="spellStart"/>
      <w:r w:rsidR="00B94341">
        <w:t>getPrice</w:t>
      </w:r>
      <w:proofErr w:type="spellEnd"/>
      <w:r w:rsidR="00B94341">
        <w:t xml:space="preserve"> metódusa</w:t>
      </w:r>
      <w:r w:rsidR="002228E0">
        <w:t xml:space="preserve"> — amit a </w:t>
      </w:r>
      <w:proofErr w:type="spellStart"/>
      <w:r w:rsidR="002228E0" w:rsidRPr="00B94341">
        <w:rPr>
          <w:i/>
          <w:iCs/>
        </w:rPr>
        <w:t>DriveController</w:t>
      </w:r>
      <w:proofErr w:type="spellEnd"/>
      <w:r w:rsidR="002228E0">
        <w:rPr>
          <w:i/>
          <w:iCs/>
        </w:rPr>
        <w:t xml:space="preserve"> </w:t>
      </w:r>
      <w:r w:rsidR="002228E0">
        <w:t>hív meg —</w:t>
      </w:r>
      <w:r w:rsidR="00342D9C">
        <w:t xml:space="preserve"> </w:t>
      </w:r>
      <w:r w:rsidR="00342D9C" w:rsidRPr="00342D9C">
        <w:t>hét kritikus paraméter alapján határozza meg a végleges díjat</w:t>
      </w:r>
      <w:r w:rsidR="00B94341">
        <w:t xml:space="preserve">. A függvény meghívása előtt a </w:t>
      </w:r>
      <w:proofErr w:type="spellStart"/>
      <w:r w:rsidR="00B94341">
        <w:t>Controller</w:t>
      </w:r>
      <w:proofErr w:type="spellEnd"/>
      <w:r w:rsidR="00B94341">
        <w:t xml:space="preserve"> kiszámítja a hosszúsági és szélességi koordinátáit az indulási és az érkezési városoknak a G</w:t>
      </w:r>
      <w:proofErr w:type="spellStart"/>
      <w:r w:rsidR="00B94341">
        <w:t>eocoding</w:t>
      </w:r>
      <w:proofErr w:type="spellEnd"/>
      <w:r w:rsidR="00B94341">
        <w:t xml:space="preserve"> API segítségével. Az ár</w:t>
      </w:r>
      <w:r w:rsidR="002228E0">
        <w:t>-</w:t>
      </w:r>
      <w:r w:rsidR="00B94341">
        <w:t xml:space="preserve">kalkuláló </w:t>
      </w:r>
      <w:r w:rsidR="00EE796D">
        <w:t>osztálynak függőségeiként felsorolható</w:t>
      </w:r>
      <w:r w:rsidR="00A1750A">
        <w:t>k</w:t>
      </w:r>
      <w:r w:rsidR="00EE796D">
        <w:t xml:space="preserve"> a </w:t>
      </w:r>
      <w:proofErr w:type="spellStart"/>
      <w:r w:rsidR="00EE796D" w:rsidRPr="00EE796D">
        <w:rPr>
          <w:i/>
          <w:iCs/>
        </w:rPr>
        <w:t>RouteService</w:t>
      </w:r>
      <w:proofErr w:type="spellEnd"/>
      <w:r w:rsidR="00EE796D">
        <w:t xml:space="preserve"> és </w:t>
      </w:r>
      <w:proofErr w:type="spellStart"/>
      <w:r w:rsidR="00EE796D" w:rsidRPr="00EE796D">
        <w:rPr>
          <w:i/>
          <w:iCs/>
        </w:rPr>
        <w:t>RouteRepository</w:t>
      </w:r>
      <w:proofErr w:type="spellEnd"/>
      <w:r w:rsidR="00EE796D">
        <w:t xml:space="preserve">, melyek a megtett út hosszát hivatottak visszaadni, illetve a </w:t>
      </w:r>
      <w:proofErr w:type="spellStart"/>
      <w:r w:rsidR="00EE796D" w:rsidRPr="00EE796D">
        <w:rPr>
          <w:i/>
          <w:iCs/>
        </w:rPr>
        <w:t>RapidApiCarService</w:t>
      </w:r>
      <w:proofErr w:type="spellEnd"/>
      <w:r w:rsidR="00EE796D">
        <w:t>, ami segítségünkre van az évjárat, fogyasztás és férőhelyek számának</w:t>
      </w:r>
      <w:r w:rsidR="00A1750A">
        <w:t xml:space="preserve"> elérésében</w:t>
      </w:r>
      <w:r w:rsidR="00EE796D">
        <w:t>.</w:t>
      </w:r>
      <w:r w:rsidR="00A1750A">
        <w:t xml:space="preserve"> Mindkét felsorolt Service „</w:t>
      </w:r>
      <w:proofErr w:type="spellStart"/>
      <w:r w:rsidR="00A1750A">
        <w:t>caching</w:t>
      </w:r>
      <w:proofErr w:type="spellEnd"/>
      <w:r w:rsidR="00A1750A">
        <w:t>” mechanizmussal van ellátva, mert a külső API, amit használnak véges számú ingyenes kéréssel használhatók.</w:t>
      </w:r>
    </w:p>
    <w:p w14:paraId="454B76FA" w14:textId="2FE9B05A" w:rsidR="000A6503" w:rsidRDefault="002228E0" w:rsidP="000A6503">
      <w:pPr>
        <w:pStyle w:val="Cmsor2"/>
      </w:pPr>
      <w:r>
        <w:t>Tervezett út hossza</w:t>
      </w:r>
    </w:p>
    <w:p w14:paraId="10560949" w14:textId="28443C43" w:rsidR="00704100" w:rsidRDefault="000A6503" w:rsidP="00A32066">
      <w:r>
        <w:t xml:space="preserve">A </w:t>
      </w:r>
      <w:proofErr w:type="spellStart"/>
      <w:r w:rsidRPr="000A6503">
        <w:rPr>
          <w:i/>
          <w:iCs/>
        </w:rPr>
        <w:t>RouteService</w:t>
      </w:r>
      <w:proofErr w:type="spellEnd"/>
      <w:r>
        <w:rPr>
          <w:i/>
          <w:iCs/>
        </w:rPr>
        <w:t xml:space="preserve"> </w:t>
      </w:r>
      <w:r>
        <w:t>osztály felel a</w:t>
      </w:r>
      <w:r w:rsidR="002228E0">
        <w:t xml:space="preserve">z </w:t>
      </w:r>
      <w:r>
        <w:t xml:space="preserve">út </w:t>
      </w:r>
      <w:r w:rsidR="002228E0">
        <w:t xml:space="preserve">hosszának </w:t>
      </w:r>
      <w:r>
        <w:t>kiszámításáért</w:t>
      </w:r>
      <w:r w:rsidR="00C0051F">
        <w:t xml:space="preserve">, az Open </w:t>
      </w:r>
      <w:proofErr w:type="spellStart"/>
      <w:r w:rsidR="00C0051F">
        <w:t>Route</w:t>
      </w:r>
      <w:proofErr w:type="spellEnd"/>
      <w:r w:rsidR="00C0051F">
        <w:t xml:space="preserve"> Service külső API segítségével.</w:t>
      </w:r>
      <w:r w:rsidR="00704100">
        <w:t xml:space="preserve"> A kommunikáció HTTP protokollon keresztül, az adatcsere JSON formátumban zajlik. A JSON objektumokat a Jackson nevű könyvtár </w:t>
      </w:r>
      <w:proofErr w:type="spellStart"/>
      <w:r w:rsidR="00704100">
        <w:t>szerializálja</w:t>
      </w:r>
      <w:proofErr w:type="spellEnd"/>
      <w:r w:rsidR="00704100">
        <w:t xml:space="preserve"> és </w:t>
      </w:r>
      <w:proofErr w:type="spellStart"/>
      <w:r w:rsidR="00704100">
        <w:t>deszerializálja</w:t>
      </w:r>
      <w:proofErr w:type="spellEnd"/>
      <w:r w:rsidR="00704100">
        <w:t xml:space="preserve"> Java objektumokból.</w:t>
      </w:r>
    </w:p>
    <w:p w14:paraId="1334D09E" w14:textId="2BE6BBA9" w:rsidR="000A6503" w:rsidRDefault="00C0051F" w:rsidP="00A32066">
      <w:r>
        <w:t xml:space="preserve">Tartozik az osztályhoz kettő darab </w:t>
      </w:r>
      <w:r w:rsidR="00704100">
        <w:t>kommunikációhoz</w:t>
      </w:r>
      <w:r>
        <w:t xml:space="preserve"> </w:t>
      </w:r>
      <w:r w:rsidR="00704100">
        <w:t>használt</w:t>
      </w:r>
      <w:r w:rsidR="002228E0">
        <w:t xml:space="preserve"> belső</w:t>
      </w:r>
      <w:r>
        <w:t xml:space="preserve"> osztály: </w:t>
      </w:r>
      <w:proofErr w:type="spellStart"/>
      <w:r w:rsidRPr="002228E0">
        <w:rPr>
          <w:i/>
          <w:iCs/>
        </w:rPr>
        <w:t>ORSRequest</w:t>
      </w:r>
      <w:proofErr w:type="spellEnd"/>
      <w:r>
        <w:t xml:space="preserve"> és </w:t>
      </w:r>
      <w:proofErr w:type="spellStart"/>
      <w:r w:rsidRPr="002228E0">
        <w:rPr>
          <w:i/>
          <w:iCs/>
        </w:rPr>
        <w:t>ORSResponse</w:t>
      </w:r>
      <w:proofErr w:type="spellEnd"/>
      <w:r>
        <w:t>. Előbbi az, amit a</w:t>
      </w:r>
      <w:r w:rsidR="002228E0">
        <w:t xml:space="preserve"> </w:t>
      </w:r>
      <w:r>
        <w:t>hívás body-</w:t>
      </w:r>
      <w:proofErr w:type="spellStart"/>
      <w:r>
        <w:t>ba</w:t>
      </w:r>
      <w:proofErr w:type="spellEnd"/>
      <w:r>
        <w:t xml:space="preserve"> küldünk, ez tartalmaz egy két dimenziójú lebegőpontos tömböt (</w:t>
      </w:r>
      <w:proofErr w:type="spellStart"/>
      <w:r>
        <w:t>locations</w:t>
      </w:r>
      <w:proofErr w:type="spellEnd"/>
      <w:r>
        <w:t xml:space="preserve">) és </w:t>
      </w:r>
      <w:proofErr w:type="spellStart"/>
      <w:r>
        <w:t>string</w:t>
      </w:r>
      <w:proofErr w:type="spellEnd"/>
      <w:r>
        <w:t xml:space="preserve"> listát (</w:t>
      </w:r>
      <w:proofErr w:type="spellStart"/>
      <w:r>
        <w:t>metrics</w:t>
      </w:r>
      <w:proofErr w:type="spellEnd"/>
      <w:r>
        <w:t>).</w:t>
      </w:r>
      <w:r w:rsidR="002228E0">
        <w:t xml:space="preserve"> A</w:t>
      </w:r>
      <w:r>
        <w:t xml:space="preserve"> „</w:t>
      </w:r>
      <w:proofErr w:type="spellStart"/>
      <w:r w:rsidR="002228E0">
        <w:t>l</w:t>
      </w:r>
      <w:r>
        <w:t>ocations</w:t>
      </w:r>
      <w:proofErr w:type="spellEnd"/>
      <w:r>
        <w:t>” a kiindulási és érkezési pontok koordinátáit hordozza, a „</w:t>
      </w:r>
      <w:proofErr w:type="spellStart"/>
      <w:r>
        <w:t>metrics</w:t>
      </w:r>
      <w:proofErr w:type="spellEnd"/>
      <w:r>
        <w:t xml:space="preserve">” pedig a válaszban várt értékeket. </w:t>
      </w:r>
      <w:proofErr w:type="spellStart"/>
      <w:r w:rsidR="002228E0">
        <w:t>Pédául</w:t>
      </w:r>
      <w:proofErr w:type="spellEnd"/>
      <w:r w:rsidR="002228E0">
        <w:t>, h</w:t>
      </w:r>
      <w:r>
        <w:t>a a „</w:t>
      </w:r>
      <w:proofErr w:type="spellStart"/>
      <w:r>
        <w:t>metrics</w:t>
      </w:r>
      <w:proofErr w:type="spellEnd"/>
      <w:r>
        <w:t xml:space="preserve">” -ben benne van a </w:t>
      </w:r>
      <w:proofErr w:type="spellStart"/>
      <w:r>
        <w:t>distance</w:t>
      </w:r>
      <w:proofErr w:type="spellEnd"/>
      <w:r>
        <w:t xml:space="preserve"> szó, akkor a válasz tartalmazni fogja a távolságot méterben. Utóbbi</w:t>
      </w:r>
      <w:r w:rsidR="002228E0">
        <w:t xml:space="preserve">, vagyis az </w:t>
      </w:r>
      <w:proofErr w:type="spellStart"/>
      <w:r w:rsidR="002228E0" w:rsidRPr="002228E0">
        <w:rPr>
          <w:i/>
          <w:iCs/>
        </w:rPr>
        <w:t>ORSResponse</w:t>
      </w:r>
      <w:proofErr w:type="spellEnd"/>
      <w:r w:rsidR="00704100">
        <w:t xml:space="preserve"> az</w:t>
      </w:r>
      <w:r>
        <w:t xml:space="preserve"> </w:t>
      </w:r>
      <w:r w:rsidR="001C29A4">
        <w:t>kettő</w:t>
      </w:r>
      <w:r>
        <w:t xml:space="preserve"> két-dimenziós lebegőpontos tömböt zár magába</w:t>
      </w:r>
      <w:r w:rsidR="002228E0">
        <w:t xml:space="preserve"> </w:t>
      </w:r>
      <w:r w:rsidR="002228E0">
        <w:t>(</w:t>
      </w:r>
      <w:proofErr w:type="spellStart"/>
      <w:r w:rsidR="002228E0">
        <w:t>distances</w:t>
      </w:r>
      <w:proofErr w:type="spellEnd"/>
      <w:r w:rsidR="002228E0">
        <w:t xml:space="preserve"> és </w:t>
      </w:r>
      <w:proofErr w:type="spellStart"/>
      <w:r w:rsidR="002228E0">
        <w:t>durations</w:t>
      </w:r>
      <w:proofErr w:type="spellEnd"/>
      <w:r w:rsidR="002228E0">
        <w:t>)</w:t>
      </w:r>
      <w:r>
        <w:t xml:space="preserve">. </w:t>
      </w:r>
      <w:r w:rsidR="001C29A4">
        <w:t xml:space="preserve">Az osztálynak egy </w:t>
      </w:r>
      <w:proofErr w:type="spellStart"/>
      <w:r w:rsidR="002228E0">
        <w:t>getResponse</w:t>
      </w:r>
      <w:proofErr w:type="spellEnd"/>
      <w:r w:rsidR="002228E0">
        <w:t xml:space="preserve"> </w:t>
      </w:r>
      <w:r w:rsidR="001C29A4">
        <w:t>metódusa van</w:t>
      </w:r>
      <w:r w:rsidR="00342D9C">
        <w:t xml:space="preserve">, ami meghívja a koordinátákkal az API -t és visszatér egy </w:t>
      </w:r>
      <w:proofErr w:type="spellStart"/>
      <w:r w:rsidR="00342D9C" w:rsidRPr="002228E0">
        <w:rPr>
          <w:i/>
          <w:iCs/>
        </w:rPr>
        <w:t>ORSResponse</w:t>
      </w:r>
      <w:proofErr w:type="spellEnd"/>
      <w:r w:rsidR="00342D9C">
        <w:t xml:space="preserve"> objektummal.</w:t>
      </w:r>
      <w:r w:rsidR="002228E0">
        <w:t xml:space="preserve"> Ennek az objektumnak a </w:t>
      </w:r>
      <w:proofErr w:type="spellStart"/>
      <w:r w:rsidR="002228E0">
        <w:t>distances</w:t>
      </w:r>
      <w:proofErr w:type="spellEnd"/>
      <w:r w:rsidR="002228E0">
        <w:t xml:space="preserve"> adattagjából szerzi meg az ár-kalkuláló osztály a távolságot méterben. Ezt a számadatot a későbbi számítások érdekében kilométerre váltjuk át.</w:t>
      </w:r>
    </w:p>
    <w:p w14:paraId="78E3B143" w14:textId="4957B558" w:rsidR="00342D9C" w:rsidRDefault="0089361C" w:rsidP="0089361C">
      <w:r>
        <w:lastRenderedPageBreak/>
        <w:t xml:space="preserve">A külső API hívások minimalizálása és a válaszidő csökkentése érdekében a rendszer saját </w:t>
      </w:r>
      <w:proofErr w:type="spellStart"/>
      <w:r>
        <w:t>gyorsítótárazási</w:t>
      </w:r>
      <w:proofErr w:type="spellEnd"/>
      <w:r>
        <w:t xml:space="preserve"> mechanizmust végez, hogy az útvonalak hossza két város között egynél többször ne legyen lekérve. A </w:t>
      </w:r>
      <w:proofErr w:type="spellStart"/>
      <w:r w:rsidRPr="0089361C">
        <w:rPr>
          <w:i/>
          <w:iCs/>
        </w:rPr>
        <w:t>Route</w:t>
      </w:r>
      <w:proofErr w:type="spellEnd"/>
      <w:r>
        <w:rPr>
          <w:i/>
          <w:iCs/>
        </w:rPr>
        <w:t xml:space="preserve"> </w:t>
      </w:r>
      <w:r>
        <w:t>Java osztály reprezentálja az eltárolandó entitást, ami eltárolja a két végpont</w:t>
      </w:r>
      <w:r w:rsidR="008A0F95">
        <w:t xml:space="preserve"> nevét,</w:t>
      </w:r>
      <w:r>
        <w:t xml:space="preserve"> koordinátáit, a köztük lévő távolságot és az út megtételére átlagosan töltött időt. Az entitás egyedi azonosítója egy összetett kulcs a </w:t>
      </w:r>
      <w:proofErr w:type="spellStart"/>
      <w:r w:rsidRPr="0089361C">
        <w:rPr>
          <w:i/>
          <w:iCs/>
        </w:rPr>
        <w:t>RouteId</w:t>
      </w:r>
      <w:proofErr w:type="spellEnd"/>
      <w:r>
        <w:t>, aminek egy speciális normalizáló metódusa van, hogy ne tároljunk redundáns adatokat. Az algoritmus mindig a kiindulási pontnak választja az ABC-sorrendben hamarabb következő várost, így a „Szeged — Budapest” és a „Budapest — Szeged” utak csak egyszer lesznek letárolva, hisz a távolság ugyanaz marad köztük.</w:t>
      </w:r>
    </w:p>
    <w:p w14:paraId="19ED1DB7" w14:textId="3AB6FA90" w:rsidR="00F03BF9" w:rsidRPr="000A6503" w:rsidRDefault="00F03BF9" w:rsidP="00F03BF9">
      <w:pPr>
        <w:pStyle w:val="Cmsor2"/>
      </w:pPr>
      <w:r>
        <w:t>Férőhelyek, fogyasztás és gyártási év</w:t>
      </w:r>
    </w:p>
    <w:sectPr w:rsidR="00F03BF9" w:rsidRPr="000A6503" w:rsidSect="00DE6D10">
      <w:footerReference w:type="default" r:id="rId8"/>
      <w:pgSz w:w="11906" w:h="16838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176D7A" w14:textId="77777777" w:rsidR="00980608" w:rsidRDefault="00980608" w:rsidP="00DE6D10">
      <w:pPr>
        <w:spacing w:after="0" w:line="240" w:lineRule="auto"/>
      </w:pPr>
      <w:r>
        <w:separator/>
      </w:r>
    </w:p>
  </w:endnote>
  <w:endnote w:type="continuationSeparator" w:id="0">
    <w:p w14:paraId="3C6598E5" w14:textId="77777777" w:rsidR="00980608" w:rsidRDefault="00980608" w:rsidP="00DE6D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82533065"/>
      <w:docPartObj>
        <w:docPartGallery w:val="Page Numbers (Bottom of Page)"/>
        <w:docPartUnique/>
      </w:docPartObj>
    </w:sdtPr>
    <w:sdtContent>
      <w:p w14:paraId="16A761C5" w14:textId="77A16426" w:rsidR="00DE6D10" w:rsidRDefault="00DE6D10">
        <w:pPr>
          <w:pStyle w:val="llb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17EEC92" w14:textId="77777777" w:rsidR="00DE6D10" w:rsidRDefault="00DE6D10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7A3078" w14:textId="77777777" w:rsidR="00980608" w:rsidRDefault="00980608" w:rsidP="00DE6D10">
      <w:pPr>
        <w:spacing w:after="0" w:line="240" w:lineRule="auto"/>
      </w:pPr>
      <w:r>
        <w:separator/>
      </w:r>
    </w:p>
  </w:footnote>
  <w:footnote w:type="continuationSeparator" w:id="0">
    <w:p w14:paraId="56B0EEA3" w14:textId="77777777" w:rsidR="00980608" w:rsidRDefault="00980608" w:rsidP="00DE6D10">
      <w:pPr>
        <w:spacing w:after="0" w:line="240" w:lineRule="auto"/>
      </w:pPr>
      <w:r>
        <w:continuationSeparator/>
      </w:r>
    </w:p>
  </w:footnote>
  <w:footnote w:id="1">
    <w:p w14:paraId="14A3DF54" w14:textId="77777777" w:rsidR="00DD267E" w:rsidRDefault="00DD267E" w:rsidP="00DD267E">
      <w:pPr>
        <w:pStyle w:val="Lbjegyzetszveg"/>
      </w:pPr>
      <w:r>
        <w:rPr>
          <w:rStyle w:val="Lbjegyzet-hivatkozs"/>
        </w:rPr>
        <w:footnoteRef/>
      </w:r>
      <w:r>
        <w:t xml:space="preserve"> Szállítás: Informatikai értelemben a szállítás, vagy </w:t>
      </w:r>
      <w:proofErr w:type="spellStart"/>
      <w:r>
        <w:t>deployolás</w:t>
      </w:r>
      <w:proofErr w:type="spellEnd"/>
      <w:r>
        <w:t xml:space="preserve"> azt a fogalmat jelenti, amikor egy szoftvert éles környezetbe helyezzük.</w:t>
      </w:r>
    </w:p>
  </w:footnote>
  <w:footnote w:id="2">
    <w:p w14:paraId="6DBB66B0" w14:textId="77777777" w:rsidR="00DD267E" w:rsidRDefault="00DD267E" w:rsidP="00DD267E">
      <w:pPr>
        <w:pStyle w:val="Lbjegyzetszveg"/>
      </w:pPr>
      <w:r>
        <w:rPr>
          <w:rStyle w:val="Lbjegyzet-hivatkozs"/>
        </w:rPr>
        <w:footnoteRef/>
      </w:r>
      <w:r>
        <w:t xml:space="preserve"> Instance: Szoftverfejlesztés világában instance-nek hívunk egy futó alkalmazás példányát. Ez a fogalom konténerizációs környezetben a legelterjedtebb.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C24FE"/>
    <w:multiLevelType w:val="hybridMultilevel"/>
    <w:tmpl w:val="4D08C00C"/>
    <w:lvl w:ilvl="0" w:tplc="D48A40A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7B1D5162"/>
    <w:multiLevelType w:val="hybridMultilevel"/>
    <w:tmpl w:val="50B6C954"/>
    <w:lvl w:ilvl="0" w:tplc="2A82330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1892501131">
    <w:abstractNumId w:val="1"/>
  </w:num>
  <w:num w:numId="2" w16cid:durableId="1427115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292"/>
    <w:rsid w:val="0000419D"/>
    <w:rsid w:val="00066DEF"/>
    <w:rsid w:val="00070581"/>
    <w:rsid w:val="00080C2F"/>
    <w:rsid w:val="00094F09"/>
    <w:rsid w:val="000A6503"/>
    <w:rsid w:val="00152C23"/>
    <w:rsid w:val="00170694"/>
    <w:rsid w:val="001710D1"/>
    <w:rsid w:val="001C29A4"/>
    <w:rsid w:val="001D3AC6"/>
    <w:rsid w:val="002228E0"/>
    <w:rsid w:val="00224D8C"/>
    <w:rsid w:val="00244122"/>
    <w:rsid w:val="00245229"/>
    <w:rsid w:val="002467CD"/>
    <w:rsid w:val="00262970"/>
    <w:rsid w:val="00270243"/>
    <w:rsid w:val="002831F8"/>
    <w:rsid w:val="002A5D3A"/>
    <w:rsid w:val="002A654E"/>
    <w:rsid w:val="002C23BF"/>
    <w:rsid w:val="002E25F7"/>
    <w:rsid w:val="002E3B72"/>
    <w:rsid w:val="002E4E52"/>
    <w:rsid w:val="00322845"/>
    <w:rsid w:val="00342D9C"/>
    <w:rsid w:val="003D4676"/>
    <w:rsid w:val="004934D0"/>
    <w:rsid w:val="004A7AC6"/>
    <w:rsid w:val="004B3BC7"/>
    <w:rsid w:val="004C72CE"/>
    <w:rsid w:val="004D1722"/>
    <w:rsid w:val="00535B69"/>
    <w:rsid w:val="005B2C58"/>
    <w:rsid w:val="00630362"/>
    <w:rsid w:val="00656AED"/>
    <w:rsid w:val="00695395"/>
    <w:rsid w:val="00704100"/>
    <w:rsid w:val="00753D1D"/>
    <w:rsid w:val="00756421"/>
    <w:rsid w:val="007631A7"/>
    <w:rsid w:val="007649AE"/>
    <w:rsid w:val="00782DAB"/>
    <w:rsid w:val="007C6B3A"/>
    <w:rsid w:val="007D6A2C"/>
    <w:rsid w:val="00826FA4"/>
    <w:rsid w:val="00831CBD"/>
    <w:rsid w:val="00870B6C"/>
    <w:rsid w:val="0088065C"/>
    <w:rsid w:val="0089361C"/>
    <w:rsid w:val="008A0F95"/>
    <w:rsid w:val="009053EA"/>
    <w:rsid w:val="00976FBB"/>
    <w:rsid w:val="00980608"/>
    <w:rsid w:val="00996292"/>
    <w:rsid w:val="009E0294"/>
    <w:rsid w:val="00A1750A"/>
    <w:rsid w:val="00A32066"/>
    <w:rsid w:val="00A40D7A"/>
    <w:rsid w:val="00A62468"/>
    <w:rsid w:val="00A97A92"/>
    <w:rsid w:val="00AB7956"/>
    <w:rsid w:val="00AC70F4"/>
    <w:rsid w:val="00AF3A04"/>
    <w:rsid w:val="00B0018B"/>
    <w:rsid w:val="00B9108A"/>
    <w:rsid w:val="00B94341"/>
    <w:rsid w:val="00B9578C"/>
    <w:rsid w:val="00BE30E2"/>
    <w:rsid w:val="00BF7236"/>
    <w:rsid w:val="00C0051F"/>
    <w:rsid w:val="00C26A40"/>
    <w:rsid w:val="00C331D3"/>
    <w:rsid w:val="00C36D93"/>
    <w:rsid w:val="00C378BE"/>
    <w:rsid w:val="00C44935"/>
    <w:rsid w:val="00CB4D88"/>
    <w:rsid w:val="00CF760C"/>
    <w:rsid w:val="00D60552"/>
    <w:rsid w:val="00DD267E"/>
    <w:rsid w:val="00DE6D10"/>
    <w:rsid w:val="00DF4824"/>
    <w:rsid w:val="00E65A90"/>
    <w:rsid w:val="00E95424"/>
    <w:rsid w:val="00EC27B8"/>
    <w:rsid w:val="00ED2F06"/>
    <w:rsid w:val="00EE2852"/>
    <w:rsid w:val="00EE796D"/>
    <w:rsid w:val="00EF23E5"/>
    <w:rsid w:val="00F03BF9"/>
    <w:rsid w:val="00F4287C"/>
    <w:rsid w:val="00FA52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3EF43F"/>
  <w15:chartTrackingRefBased/>
  <w15:docId w15:val="{4B7E4C66-C7DF-45EB-956D-EE7386BAB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E6D10"/>
    <w:pPr>
      <w:spacing w:line="360" w:lineRule="auto"/>
      <w:ind w:firstLine="567"/>
      <w:jc w:val="both"/>
    </w:pPr>
    <w:rPr>
      <w:rFonts w:ascii="Times New Roman" w:eastAsiaTheme="minorEastAsia" w:hAnsi="Times New Roman" w:cstheme="minorHAnsi"/>
      <w:szCs w:val="22"/>
      <w:lang w:val="hu-HU"/>
      <w14:ligatures w14:val="none"/>
    </w:rPr>
  </w:style>
  <w:style w:type="paragraph" w:styleId="Cmsor1">
    <w:name w:val="heading 1"/>
    <w:basedOn w:val="1"/>
    <w:next w:val="Norml"/>
    <w:link w:val="Cmsor1Char"/>
    <w:uiPriority w:val="9"/>
    <w:qFormat/>
    <w:rsid w:val="000A6503"/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B94341"/>
    <w:pPr>
      <w:pageBreakBefore w:val="0"/>
      <w:spacing w:before="120"/>
      <w:outlineLvl w:val="1"/>
    </w:pPr>
    <w:rPr>
      <w:sz w:val="28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9962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962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962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962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962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962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962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0A6503"/>
    <w:rPr>
      <w:rFonts w:ascii="Times New Roman" w:eastAsia="Times New Roman" w:hAnsi="Times New Roman" w:cs="Times New Roman"/>
      <w:b/>
      <w:color w:val="262626"/>
      <w:sz w:val="32"/>
      <w:szCs w:val="32"/>
      <w:lang w:val="hu-HU"/>
      <w14:ligatures w14:val="none"/>
    </w:rPr>
  </w:style>
  <w:style w:type="character" w:customStyle="1" w:styleId="Cmsor2Char">
    <w:name w:val="Címsor 2 Char"/>
    <w:basedOn w:val="Bekezdsalapbettpusa"/>
    <w:link w:val="Cmsor2"/>
    <w:uiPriority w:val="9"/>
    <w:rsid w:val="00B94341"/>
    <w:rPr>
      <w:rFonts w:ascii="Times New Roman" w:eastAsia="Times New Roman" w:hAnsi="Times New Roman" w:cs="Times New Roman"/>
      <w:b/>
      <w:color w:val="262626"/>
      <w:sz w:val="28"/>
      <w:szCs w:val="32"/>
      <w:lang w:val="hu-HU"/>
      <w14:ligatures w14:val="none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9962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9629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9629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9629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9629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96292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96292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962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962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96292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962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962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9629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96292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9629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962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96292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96292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DE6D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E6D10"/>
    <w:rPr>
      <w:rFonts w:eastAsiaTheme="minorEastAsia" w:cstheme="minorHAnsi"/>
      <w:szCs w:val="22"/>
      <w:lang w:val="hu-HU"/>
      <w14:ligatures w14:val="none"/>
    </w:rPr>
  </w:style>
  <w:style w:type="paragraph" w:styleId="llb">
    <w:name w:val="footer"/>
    <w:basedOn w:val="Norml"/>
    <w:link w:val="llbChar"/>
    <w:uiPriority w:val="99"/>
    <w:unhideWhenUsed/>
    <w:rsid w:val="00DE6D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E6D10"/>
    <w:rPr>
      <w:rFonts w:eastAsiaTheme="minorEastAsia" w:cstheme="minorHAnsi"/>
      <w:szCs w:val="22"/>
      <w:lang w:val="hu-HU"/>
      <w14:ligatures w14:val="none"/>
    </w:rPr>
  </w:style>
  <w:style w:type="paragraph" w:customStyle="1" w:styleId="1">
    <w:name w:val="#1"/>
    <w:basedOn w:val="Norml"/>
    <w:link w:val="1Char"/>
    <w:qFormat/>
    <w:rsid w:val="00DE6D10"/>
    <w:pPr>
      <w:keepNext/>
      <w:keepLines/>
      <w:pageBreakBefore/>
      <w:spacing w:before="240" w:after="120"/>
      <w:outlineLvl w:val="0"/>
    </w:pPr>
    <w:rPr>
      <w:rFonts w:eastAsia="Times New Roman" w:cs="Times New Roman"/>
      <w:b/>
      <w:color w:val="262626"/>
      <w:sz w:val="32"/>
      <w:szCs w:val="32"/>
    </w:rPr>
  </w:style>
  <w:style w:type="character" w:customStyle="1" w:styleId="1Char">
    <w:name w:val="#1 Char"/>
    <w:basedOn w:val="Bekezdsalapbettpusa"/>
    <w:link w:val="1"/>
    <w:rsid w:val="00DE6D10"/>
    <w:rPr>
      <w:rFonts w:ascii="Times New Roman" w:eastAsia="Times New Roman" w:hAnsi="Times New Roman" w:cs="Times New Roman"/>
      <w:b/>
      <w:color w:val="262626"/>
      <w:sz w:val="32"/>
      <w:szCs w:val="32"/>
      <w:lang w:val="hu-HU"/>
      <w14:ligatures w14:val="none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976FBB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976FBB"/>
    <w:rPr>
      <w:rFonts w:ascii="Times New Roman" w:eastAsiaTheme="minorEastAsia" w:hAnsi="Times New Roman" w:cstheme="minorHAnsi"/>
      <w:sz w:val="20"/>
      <w:szCs w:val="20"/>
      <w:lang w:val="hu-HU"/>
      <w14:ligatures w14:val="none"/>
    </w:rPr>
  </w:style>
  <w:style w:type="character" w:styleId="Lbjegyzet-hivatkozs">
    <w:name w:val="footnote reference"/>
    <w:basedOn w:val="Bekezdsalapbettpusa"/>
    <w:uiPriority w:val="99"/>
    <w:semiHidden/>
    <w:unhideWhenUsed/>
    <w:rsid w:val="00976FBB"/>
    <w:rPr>
      <w:vertAlign w:val="superscript"/>
    </w:rPr>
  </w:style>
  <w:style w:type="paragraph" w:styleId="Nincstrkz">
    <w:name w:val="No Spacing"/>
    <w:uiPriority w:val="1"/>
    <w:qFormat/>
    <w:rsid w:val="002831F8"/>
    <w:pPr>
      <w:spacing w:after="0" w:line="240" w:lineRule="auto"/>
      <w:ind w:firstLine="567"/>
      <w:jc w:val="both"/>
    </w:pPr>
    <w:rPr>
      <w:rFonts w:ascii="Times New Roman" w:eastAsiaTheme="minorEastAsia" w:hAnsi="Times New Roman" w:cstheme="minorHAnsi"/>
      <w:szCs w:val="22"/>
      <w:lang w:val="hu-HU"/>
      <w14:ligatures w14:val="none"/>
    </w:rPr>
  </w:style>
  <w:style w:type="table" w:styleId="Tblzatrcsos6tarka">
    <w:name w:val="Grid Table 6 Colorful"/>
    <w:basedOn w:val="Normltblzat"/>
    <w:uiPriority w:val="51"/>
    <w:rsid w:val="00066DE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520E10-19AA-4C04-BB93-0EC9A0504D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932</TotalTime>
  <Pages>6</Pages>
  <Words>1254</Words>
  <Characters>7149</Characters>
  <Application>Microsoft Office Word</Application>
  <DocSecurity>0</DocSecurity>
  <Lines>59</Lines>
  <Paragraphs>16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Vrabély Gellért László</dc:creator>
  <cp:keywords/>
  <dc:description/>
  <cp:lastModifiedBy>Vrabély Gellért László</cp:lastModifiedBy>
  <cp:revision>25</cp:revision>
  <dcterms:created xsi:type="dcterms:W3CDTF">2026-03-22T06:33:00Z</dcterms:created>
  <dcterms:modified xsi:type="dcterms:W3CDTF">2026-03-29T20:12:00Z</dcterms:modified>
</cp:coreProperties>
</file>