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096FB1F9">
      <w:hyperlink r:id="Rdd9940bbda514c39">
        <w:r w:rsidRPr="130B841C" w:rsidR="130B841C">
          <w:rPr>
            <w:rStyle w:val="Hyperlink"/>
          </w:rPr>
          <w:t>https://mathweb.ucsd.edu/~jeggers/Math10A/</w:t>
        </w:r>
      </w:hyperlink>
    </w:p>
    <w:p w:rsidR="130B841C" w:rsidRDefault="130B841C" w14:paraId="4B389970" w14:textId="592A5603"/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66C3BFE"/>
    <w:rsid w:val="130B841C"/>
    <w:rsid w:val="566C3B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6C3BFE"/>
  <w15:chartTrackingRefBased/>
  <w15:docId w15:val="{1AEE40D6-C171-4E8F-82EF-7D066FBE088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30B841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mathweb.ucsd.edu/~jeggers/Math10A/" TargetMode="External" Id="Rdd9940bbda514c39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2026-01-12T19:04:02.9522386Z</dcterms:created>
  <dcterms:modified xsi:type="dcterms:W3CDTF">2026-01-12T19:04:43.5931275Z</dcterms:modified>
  <dc:creator>Nikki Yankova</dc:creator>
  <lastModifiedBy>Nikki Yankova</lastModifiedBy>
</coreProperties>
</file>