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추적성 매트릭스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DSE-TM-001 | 버전: 1.0 | 작성일: 2026-03-29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제품명: RF Needle | 소프트웨어 안전 등급: Class C</w:t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요구사항 → 구현(코드) → 시험(TC) → 위험(H-xxx) 간의 양방향 추적성을 보장한다.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안전 요구사항이 구현되고, 시험되고, 위험과 연결되었음을 증명한다.</w:t>
      </w:r>
    </w:p>
    <w:p>
      <w:pPr>
        <w:pStyle w:val="Heading2"/>
      </w:pPr>
      <w:r>
        <w:t xml:space="preserve">2. 추적성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11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구현 (파일/함수)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시험 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 버저 3회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main.c (PE5 GPIO)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업데이트 모드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main.c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미감지 앱 점프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main.c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3대상 FW 업데이트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boot_cmd.c, boot_hp.c, boot_dgus.c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 버전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firmware_info.c (4개 프로젝트)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Main↔HP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전류제어 5kHz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my_tasks.c Loop1_TIM6_ISR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H-001,H-002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4초 타임아웃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main.c + freertos.c/my_tasks.c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TC-S-001,002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H-001,H-009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@Q 자동복구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 main.c (@Q→앱점프)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전류 상한 8A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HW: TLE9201 + 션트 + INA240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RS485 500ms→Standby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 s_consec_timeout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7단계 무결성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 Boot_Flash_IsAppValid()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CRC32 (1KB)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 sw_crc32()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 검증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 (magic/MCU/type)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체크섬 86B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 EEPROM_CalcChecksum()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손상 재초기화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modeproc.c case 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정적분석 경계값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ADC_Buf.c, RF562_Boot main.c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루프 5kHz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TIM6 ISR (200us)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폴링 10ms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 HP_Bridge_Poll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 3초 이내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main.c (삐x3 + 점프)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추적성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20개 요구사항 중: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구현 완료: 20/20 (100%)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시험 연결: 17/20 (REQ-F-004, F-005, S-003은 수동 확인 또는 HW)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위험 연결: 19/20 (REQ-P-003은 안전 위험 해당 없음)</w:t>
      </w:r>
    </w:p>
    <w:p>
      <w:pPr>
        <w:pStyle w:val="Heading2"/>
      </w:pPr>
      <w:r>
        <w:t xml:space="preserve">4.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 작성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추적성 매트릭스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2026-03-29T08:13:57.614Z</dcterms:created>
  <dcterms:modified xsi:type="dcterms:W3CDTF">2026-03-29T08:13:57.614Z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