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 w:before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2E7D8C"/>
          <w:sz w:val="24"/>
          <w:szCs w:val="24"/>
        </w:rPr>
        <w:t xml:space="preserve">PRESENTACIÓN DE PROYECTO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1F3A5F"/>
          <w:sz w:val="56"/>
          <w:szCs w:val="56"/>
        </w:rPr>
        <w:t xml:space="preserve">Nueva aplicación para gestión de Middle Office</w:t>
      </w:r>
    </w:p>
    <w:p>
      <w:pPr>
        <w:pBdr>
          <w:bottom w:val="single" w:color="2E7D8C" w:sz="24" w:space="4"/>
        </w:pBdr>
        <w:spacing w:after="240"/>
      </w:pPr>
      <w:r>
        <w:rPr>
          <w:rFonts w:ascii="Calibri" w:cs="Calibri" w:eastAsia="Calibri" w:hAnsi="Calibri"/>
          <w:color w:val="5F6B76"/>
          <w:sz w:val="28"/>
          <w:szCs w:val="28"/>
        </w:rPr>
        <w:t xml:space="preserve">Minutas, líneas y operaciones en COBIS Web · Circuito Comités – Middle Office – Riesgos – Comercial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Banco de Valores S.A. (VALO) · Gerencia de Operaciones</w:t>
      </w:r>
    </w:p>
    <w:p>
      <w:pPr>
        <w:spacing w:after="100" w:before="0"/>
      </w:pPr>
      <w:r>
        <w:rPr>
          <w:rFonts w:ascii="Calibri" w:cs="Calibri" w:eastAsia="Calibri" w:hAnsi="Calibri"/>
          <w:color w:val="5F6B76"/>
          <w:sz w:val="20"/>
          <w:szCs w:val="20"/>
        </w:rPr>
        <w:t xml:space="preserve">Base: relevamiento con Middle Office del 07/10/2026 ("Relevamiento de MiOf") y resumen de Jonathan Domínguez</w:t>
      </w:r>
    </w:p>
    <w:p>
      <w:pPr>
        <w:spacing w:after="100" w:before="0"/>
      </w:pPr>
      <w:r>
        <w:rPr>
          <w:rFonts w:ascii="Calibri" w:cs="Calibri" w:eastAsia="Calibri" w:hAnsi="Calibri"/>
          <w:color w:val="5F6B76"/>
          <w:sz w:val="20"/>
          <w:szCs w:val="20"/>
        </w:rPr>
        <w:t xml:space="preserve">Participantes del relevamiento: Jonathan Domínguez · Valeria Grollino (Middle Office) · Daniel Semino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5F6B76"/>
          <w:sz w:val="20"/>
          <w:szCs w:val="20"/>
        </w:rPr>
        <w:t xml:space="preserve">Versión 3 · borrador para discusión · Octubre 2026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Agenda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Contenido de la presentación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300"/>
        <w:gridCol w:w="900"/>
        <w:gridCol w:w="6300"/>
      </w:tblGrid>
      <w:tr>
        <w:trPr>
          <w:tblHeader/>
        </w:trPr>
        <w:tc>
          <w:tcPr>
            <w:tcW w:type="dxa" w:w="9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6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9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6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Sección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01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Resumen ejecutivo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F · Renovaciones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02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Contexto: comités y minutas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Módulos G y H · Seguimiento y costo de dinero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03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Circuito actual (AS-IS)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I · Cheques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04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Problemas e impacto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J · Reportes y vencimientos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05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Visión y alcance (TO-BE)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Reglas de negocio y controles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06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 · Pantalla de minutas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Roles y permisos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07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 · Acciones que dispara la aprobación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Beneficios e indicadores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08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B · Alta de líneas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 por fases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09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C · Pantalla de líneas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Dependencias, riesgos y puntos abiertos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D · Línea USD ajustable en pesos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21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Próximos pasos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11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E · Operaciones de descubierto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01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Resumen ejecutivo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proponemos y por qué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Situación actual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La aprobación y la carga de las líneas de crédito dependen hoy de tareas manuales. La minuta que se presenta en comité se arma a mano y, una vez aprobada, Middle Office vuelve a cargar la línea en COBIS Trámites. Esa carga recorre después cuatro instancias más de verificación y aprobación (Riesgo de Crédito, gerente comercial, gerente de Riesgos y CEO), que confirman una decisión que el comité ya tomó.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El resultado es una doble carga de la misma información, demoras entre la decisión del comité y la línea disponible, garantías y excepciones gestionadas fuera del sistema y ninguna vista consolidada de las líneas vigentes.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proponemos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Desarrollar una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nueva aplicación para la gestión de Middle Office</w:t>
      </w:r>
      <w:r>
        <w:rPr>
          <w:rFonts w:ascii="Calibri" w:cs="Calibri" w:eastAsia="Calibri" w:hAnsi="Calibri"/>
          <w:sz w:val="22"/>
          <w:szCs w:val="22"/>
        </w:rPr>
        <w:t xml:space="preserve"> 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COBIS Web</w:t>
      </w:r>
      <w:r>
        <w:rPr>
          <w:rFonts w:ascii="Calibri" w:cs="Calibri" w:eastAsia="Calibri" w:hAnsi="Calibri"/>
          <w:sz w:val="22"/>
          <w:szCs w:val="22"/>
        </w:rPr>
        <w:t xml:space="preserve">, a cargo 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Red BI</w:t>
      </w:r>
      <w:r>
        <w:rPr>
          <w:rFonts w:ascii="Calibri" w:cs="Calibri" w:eastAsia="Calibri" w:hAnsi="Calibri"/>
          <w:sz w:val="22"/>
          <w:szCs w:val="22"/>
        </w:rPr>
        <w:t xml:space="preserve">, organizada alrededor de la línea de crédito: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Minuta en el sistema. </w:t>
      </w:r>
      <w:r>
        <w:rPr>
          <w:rFonts w:ascii="Calibri" w:cs="Calibri" w:eastAsia="Calibri" w:hAnsi="Calibri"/>
          <w:sz w:val="22"/>
          <w:szCs w:val="22"/>
        </w:rPr>
        <w:t xml:space="preserve">La minuta se registra, se versiona durante el comité y se aprueba en la aplicación.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Una sola aprobación que pone todo en marcha. </w:t>
      </w:r>
      <w:r>
        <w:rPr>
          <w:rFonts w:ascii="Calibri" w:cs="Calibri" w:eastAsia="Calibri" w:hAnsi="Calibri"/>
          <w:sz w:val="22"/>
          <w:szCs w:val="22"/>
        </w:rPr>
        <w:t xml:space="preserve">La aprobación de la minuta dispara automáticamente todas las acciones pertinentes: alta o modificación de la línea, pedido de OK de garantías a Activas, alta simplificada del cliente, notificaciones, firma y archivo.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Pantalla de líneas. </w:t>
      </w:r>
      <w:r>
        <w:rPr>
          <w:rFonts w:ascii="Calibri" w:cs="Calibri" w:eastAsia="Calibri" w:hAnsi="Calibri"/>
          <w:sz w:val="22"/>
          <w:szCs w:val="22"/>
        </w:rPr>
        <w:t xml:space="preserve">Concentra todas las líneas con lo aprobado, lo consumido y lo disponible, su estado y sus vencimientos.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Base para operar. </w:t>
      </w:r>
      <w:r>
        <w:rPr>
          <w:rFonts w:ascii="Calibri" w:cs="Calibri" w:eastAsia="Calibri" w:hAnsi="Calibri"/>
          <w:sz w:val="22"/>
          <w:szCs w:val="22"/>
        </w:rPr>
        <w:t xml:space="preserve">Con la línea activa, desde esa misma pantalla se cargan las operaciones (descubiertos, renovaciones y cheques), que el sistema valida automáticamente contra la línea.</w:t>
      </w:r>
    </w:p>
    <w:p>
      <w:pPr>
        <w:spacing w:after="16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lo que aprueba el comité es exactamente lo que queda cargado, sin retipeo ni re-aprobaciones, con trazabilidad completa de cada decisión.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000"/>
        <w:gridCol w:w="40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7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Cómo se mide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Minuta única y digital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minuta se registra, versiona y aprueba en COBIS Web; deja de ser un documento manual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% de minutas aprobadas en sistema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Cero doble carga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de la minuta crea o actualiza la línea sin que Middle Office la vuelva a tipear</w:t>
            </w:r>
          </w:p>
        </w:tc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cargadas manualmente por mes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Alta de líneas más rápida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queda activa al aprobarse la minuta, salvo que espere el OK de garantía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Horas entre la aprobación del comité y la línea activa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Visión consolidada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las líneas con aprobado, consumido, disponible y estado en una sola pantalla</w:t>
            </w:r>
          </w:p>
        </w:tc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resueltas sin pedir información por mail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Trazabilidad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Historial de minutas, versiones, aprobaciones y forzados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de auditoría resueltas desde el sistema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02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Contexto: comités y minutas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Cómo se aprueban hoy las líneas de crédito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Las líneas se aprueban por grupo económico; los grupos económicos están definidos en COBIS MIS. A cada comité se va con una minuta que hoy arma a mano Abril Vázquez. Si durante el comité se modifica la propuesta, la minuta se corrige.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0"/>
        <w:gridCol w:w="6000"/>
      </w:tblGrid>
      <w:tr>
        <w:trPr>
          <w:tblHeader/>
        </w:trPr>
        <w:tc>
          <w:tcPr>
            <w:tcW w:type="dxa" w:w="2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6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Comité de Créditos y Negocios</w:t>
            </w:r>
          </w:p>
        </w:tc>
        <w:tc>
          <w:tcPr>
            <w:tcW w:type="dxa" w:w="6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Subcomité de Créditos y Negocios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Día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Martes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Viernes</w:t>
            </w:r>
          </w:p>
        </w:tc>
      </w:tr>
      <w:tr>
        <w:tc>
          <w:tcPr>
            <w:tcW w:type="dxa" w:w="2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Alcance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las líneas en general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hasta USD 1.000.000 o líneas corporativas hasta $1.000 millones · Solo líneas de ALyC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Integrantes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Presidente del banco, directores (Mariela Riusetch, Norberto Matis), gerente de Riesgos, CEO (Cristian Navarro) y gerente comercial que aplique (Raúl Lynch o Rudecindo Roca)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CEO, gerente de Riesgos, equipo Comercial, equipo de Riesgo de Crédito y gerente comercial que aplique</w:t>
            </w:r>
          </w:p>
        </w:tc>
      </w:tr>
      <w:tr>
        <w:tc>
          <w:tcPr>
            <w:tcW w:type="dxa" w:w="2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Formalización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sesión se graba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gerente de Riesgos envía la minuta y el CEO la firma por DocuSign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Contenido actual de la minuta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Línea presente y línea propuesta: </w:t>
      </w:r>
      <w:r>
        <w:rPr>
          <w:rFonts w:ascii="Calibri" w:cs="Calibri" w:eastAsia="Calibri" w:hAnsi="Calibri"/>
          <w:sz w:val="22"/>
          <w:szCs w:val="22"/>
        </w:rPr>
        <w:t xml:space="preserve">el monto vigente y el que se somete a aprobación.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Rating crediticio </w:t>
      </w:r>
      <w:r>
        <w:rPr>
          <w:rFonts w:ascii="Calibri" w:cs="Calibri" w:eastAsia="Calibri" w:hAnsi="Calibri"/>
          <w:sz w:val="22"/>
          <w:szCs w:val="22"/>
        </w:rPr>
        <w:t xml:space="preserve">del cliente o grupo.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Fecha de revisión </w:t>
      </w:r>
      <w:r>
        <w:rPr>
          <w:rFonts w:ascii="Calibri" w:cs="Calibri" w:eastAsia="Calibri" w:hAnsi="Calibri"/>
          <w:sz w:val="22"/>
          <w:szCs w:val="22"/>
        </w:rPr>
        <w:t xml:space="preserve">de la entidad.</w:t>
      </w:r>
    </w:p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Con el nuevo circuito la minuta suma dos datos obligatorios: oficial y CUIT (ver Módulo A).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03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Circuito actual (AS-IS)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Cómo se aprueba y se carga hoy una línea de crédito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Aprobación en comité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Minuta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Se arma a mano (hoy la prepara Abril Vázquez)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Comité / Subcomité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presenta la propuesta; puede aprobarse, modificarse o rechazarse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Ajuste de la minuta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 el comité modifica la propuesta, la minuta se corrige a mano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Formalización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Comité: sesión grabada · Subcomité: firma del CEO por DocuSign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Envío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 minuta aprobada se envía a Middle Office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Carga de la línea en COBIS Trámites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Middle Office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Carga la línea a mano a partir de la minuta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Riesgo de Crédito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Verifica que la carga coincida con la línea aprobada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Gerente comercial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Aprueba (Raúl Lynch o Rudecindo Roca, según el caso)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Gerente de Riesgos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Aprueba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CEO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Aprobación final; la línea queda disponible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Del lado de Riesgos, el ruteo de las líneas lo realiza Agustín Sotz.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Puntos críticos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Doble trabajo: </w:t>
      </w:r>
      <w:r>
        <w:rPr>
          <w:rFonts w:ascii="Calibri" w:cs="Calibri" w:eastAsia="Calibri" w:hAnsi="Calibri"/>
          <w:sz w:val="22"/>
          <w:szCs w:val="22"/>
        </w:rPr>
        <w:t xml:space="preserve">la información de la línea se escribe dos veces, primero en la minuta y después en COBIS.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Doble aprobación: </w:t>
      </w:r>
      <w:r>
        <w:rPr>
          <w:rFonts w:ascii="Calibri" w:cs="Calibri" w:eastAsia="Calibri" w:hAnsi="Calibri"/>
          <w:sz w:val="22"/>
          <w:szCs w:val="22"/>
        </w:rPr>
        <w:t xml:space="preserve">una línea ya aprobada en comité vuelve a pasar por tres aprobaciones sobre la carga.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Garantías fuera del sistema: </w:t>
      </w:r>
      <w:r>
        <w:rPr>
          <w:rFonts w:ascii="Calibri" w:cs="Calibri" w:eastAsia="Calibri" w:hAnsi="Calibri"/>
          <w:sz w:val="22"/>
          <w:szCs w:val="22"/>
        </w:rPr>
        <w:t xml:space="preserve">si la línea requiere garantía, el OK de Activas y las excepciones se gestionan por fuera.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Problemas e impacto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Puntos de dolor en la aprobación y carga de líneas, y cómo los resuelve el proyecto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200"/>
        <w:gridCol w:w="52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5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5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Respuesta del proyecto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Minuta armada a mano, fuera del sistema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Dependencia de una persona y ningún historial de lo propuesto y lo aprobado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A: pantalla de minutas con aprobación en el sistema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Cambios del comité corregidos a mano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 de que la minuta final no refleje lo que se decidió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A: cada cambio queda guardado como una nueva versión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 línea se vuelve a tipear en COBIS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Doble carga y riesgo de error entre lo aprobado y lo cargado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Módulos A y B: la aprobación crea la línea automáticamente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Cinco pasos secuenciales de carga y aprobación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Demora entre la decisión del comité y la línea disponible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del comité es la única aprobación; se elimina la re-aprobación de la carga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 dependen del OK de Activas sin excepción formal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frenadas o excepciones informales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B: estado "pendiente de garantía" y forzado por gerente de Riesgos o CEO, con regularización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Clientes que no están en COBIS MIS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Hay que dar de alta al cliente antes de poder cargar la línea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B: alta simplificada con CUIT, razón social y rating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Líneas en USD sin ajuste por tipo de cambio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valor en pesos de la línea queda desactualizado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D: actualización automática según el tipo de cambio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 hay una vista única de las líneas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 saber el consumo, el disponible o el vencimiento de una línea hay que buscar en distintos lugares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C: pantalla de líneas con aprobado, consumido, disponible y estado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Los problemas propios de la operatoria (descubiertos, renovaciones y cheques) se tratan en los módulos E a J.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Visión y alcance (TO-BE)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El eje del proyecto es la línea de crédito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Minuta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Se registra en la pantalla de minutas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Aprobación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comité aprueba en el sistema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Acciones automáticas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Alta de la línea, OK de garantías, alta del cliente, firma y avisos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Línea activa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Disponible en COBIS, por grupo económico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Pantalla de líneas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Aprobado, consumido, disponible, estado y vencimientos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Módulos del núcleo: la línea de crédito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7700"/>
        <w:gridCol w:w="26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7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incluye</w:t>
            </w:r>
          </w:p>
        </w:tc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Origen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minutas y aprobación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Registro de la minuta, versiones durante el comité, aprobación en el sistema y disparo automático de acciones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Nuevo requerimiento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de líneas</w:t>
            </w:r>
          </w:p>
        </w:tc>
        <w:tc>
          <w:tcPr>
            <w:tcW w:type="dxa" w:w="7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Validación contra COBIS MIS, alta simplificada, gestión de garantías y forzado</w:t>
            </w:r>
          </w:p>
        </w:tc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07/10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Vista de todas las líneas con aprobado, consumido, disponible, estado y vencimientos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Nuevo requerimiento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en USD ajustable en pesos</w:t>
            </w:r>
          </w:p>
        </w:tc>
        <w:tc>
          <w:tcPr>
            <w:tcW w:type="dxa" w:w="7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Actualización de la línea general según el tipo de cambio</w:t>
            </w:r>
          </w:p>
        </w:tc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07/10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Dependencia: </w:t>
      </w:r>
      <w:r>
        <w:rPr>
          <w:rFonts w:ascii="Calibri" w:cs="Calibri" w:eastAsia="Calibri" w:hAnsi="Calibri"/>
          <w:sz w:val="20"/>
          <w:szCs w:val="20"/>
        </w:rPr>
        <w:t xml:space="preserve">una línea cargada y activa es la condición para operar. Recién con la línea dada de alta se pueden cargar operaciones desde la pantalla de líneas, y esas operaciones se validan contra ella.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Módulos que se apoyan en la línea activa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103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10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incluye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de descubierto</w:t>
            </w:r>
          </w:p>
        </w:tc>
        <w:tc>
          <w:tcPr>
            <w:tcW w:type="dxa" w:w="10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guiada, valores por defecto, tasa mínima, fraccionamiento, full numerales y garantías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Renovaciones</w:t>
            </w:r>
          </w:p>
        </w:tc>
        <w:tc>
          <w:tcPr>
            <w:tcW w:type="dxa" w:w="10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Renovación total o con cambio de importe, y operación nueva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seguimiento</w:t>
            </w:r>
          </w:p>
        </w:tc>
        <w:tc>
          <w:tcPr>
            <w:tcW w:type="dxa" w:w="10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Acuerdos ruteados por día y estado, filtro por cliente, exportación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Costo de dinero</w:t>
            </w:r>
          </w:p>
        </w:tc>
        <w:tc>
          <w:tcPr>
            <w:tcW w:type="dxa" w:w="10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Mesa carga y actualiza las tasas mínimas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</w:t>
            </w:r>
          </w:p>
        </w:tc>
        <w:tc>
          <w:tcPr>
            <w:tcW w:type="dxa" w:w="10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Endoso, verificación, liquidación, revisión de pendientes y preliquidación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Reportes y vencimientos</w:t>
            </w:r>
          </w:p>
        </w:tc>
        <w:tc>
          <w:tcPr>
            <w:tcW w:type="dxa" w:w="10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Visor de vencimientos de préstamos y acuerdos con estado de cuota y comprobante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06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A · Pantalla de minutas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Registrar, versionar y aprobar la minuta dentro de COBIS Web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Que la minuta deje de ser un documento armado a mano y pase a ser un registro del sistema, con su historial, su aprobación y las acciones que esa aprobación desencadena.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Datos de la minuta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600"/>
        <w:gridCol w:w="34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7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Origen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CUIT y razón social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 al cliente; con el CUIT se busca el grupo económico en COBIS MIS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Obligatorio · relevamiento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 económico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completa automáticamente desde COBIS MIS; si no existe, se marca para alta simplificada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Automático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Oficial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Define qué gerente comercial aprueba (Raúl Lynch o Rudecindo Roca)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Obligatorio · relevamiento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 presente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trae de COBIS si el cliente ya tiene línea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Automático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 propuesta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Monto, moneda, subproductos y si es USD ajustable en pesos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Rating crediticio y fecha de revisión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Datos actuales de la minuta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 la línea requiere garantía y de qué tipo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Instancia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Comité (martes) o subcomité (viernes); se sugiere según monto y tipo de línea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Sugerido por el sistema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Ciclo de vida de la minuta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Borrador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La arma Riesgos o el oficial; se puede editar libremente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En comité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presenta; los cambios se guardan como nueva versión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Aprobada / Modificada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registra la decisión y quién aprobó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Rechazada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Queda en el historial con el motivo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Ejecutada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completaron las acciones automáticas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Cada versión queda guardada: se puede ver qué se propuso, qué se modificó en el comité y qué se aprobó finalmente.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07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A · Acciones que dispara la aprobación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Aprobar la minuta en el sistema genera todas las acciones pertinentes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00"/>
        <w:gridCol w:w="3700"/>
        <w:gridCol w:w="58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 automática</w:t>
            </w:r>
          </w:p>
        </w:tc>
        <w:tc>
          <w:tcPr>
            <w:tcW w:type="dxa" w:w="3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Cuándo se dispara</w:t>
            </w:r>
          </w:p>
        </w:tc>
        <w:tc>
          <w:tcPr>
            <w:tcW w:type="dxa" w:w="5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/ destinatario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o modificación de la línea en COBIS por grupo económico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Siempre que la minuta se aprueba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creada con el monto, moneda, subproductos y fecha de revisión aprobados; sin carga manual de Middle Office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simplificada del cliente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CUIT no está en COBIS MIS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 creado con CUIT, razón social y rating; queda marcado para completar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Pedido de OK de garantía a Activas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tiene garantía asociada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queda "pendiente de garantía" hasta el OK; Activas recibe la tarea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Habilitación de forzado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garantía está pendiente y hay urgencia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gerente de Riesgos o el CEO pueden forzar el alta; queda una tarea de regularización para Activas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Asignación del aprobador comercial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Según el oficial de la minuta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Queda registrado quién aprobó por Comercial (Raúl Lynch o Rudecindo Roca)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Firma por DocuSign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Minutas del subcomité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envía al CEO para firma y el documento firmado se archiva junto a la minuta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Configuración de línea USD ajustable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se aprobó en dólares ajustable en pesos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activa la actualización por tipo de cambio (Módulo D)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Notificaciones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aprobar y al completar cada acción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Office, Riesgo de Crédito, oficial y gerente comercial reciben aviso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Habilitación para operar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quedó activa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aparece en la pantalla de líneas (Módulo C) y ya se pueden cargar operaciones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Registro de auditoría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Siempre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Quién aprobó, cuándo, qué versión y qué acciones se ejecutaron o fallaron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 validar: </w:t>
      </w:r>
      <w:r>
        <w:rPr>
          <w:rFonts w:ascii="Calibri" w:cs="Calibri" w:eastAsia="Calibri" w:hAnsi="Calibri"/>
          <w:sz w:val="20"/>
          <w:szCs w:val="20"/>
        </w:rPr>
        <w:t xml:space="preserve">la lista de acciones es una propuesta inicial armada a partir del relevamiento; hay que confirmarla con Riesgos, Middle Office y Red BI.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08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B · Alta de líneas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pasa con la línea después de la aprobación de la minuta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Minuta aprobada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Con oficial y CUIT (Módulo A)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Validación MIS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¿El cliente está en COBIS MIS?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Carga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Carga automática; ajustes del oficial o de Riesgos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Garantía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¿Requiere garantía? Se espera el OK de Activas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Línea activa en COBIS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Escenarios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7000"/>
        <w:gridCol w:w="3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Escenario</w:t>
            </w:r>
          </w:p>
        </w:tc>
        <w:tc>
          <w:tcPr>
            <w:tcW w:type="dxa" w:w="7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hace el sistema</w:t>
            </w:r>
          </w:p>
        </w:tc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Quién interviene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en COBIS MIS, sin garantía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la línea y la da de alta directamente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Ninguno (automático)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en COBIS MIS, con garantía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la línea en estado pendiente y espera el OK de Activas; con el OK se da de alta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Activas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 pendiente con urgencia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para forzar el alta; queda registrada la excepción y la tarea de regularización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Gerente de Riesgos o CEO; luego Activas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no está en COBIS MIS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simplificada detectando CUIT, razón social y rating; luego sigue el circuito normal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Oficial / Riesgos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Antes y después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7200"/>
      </w:tblGrid>
      <w:tr>
        <w:trPr>
          <w:tblHeader/>
        </w:trPr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Hoy</w:t>
            </w:r>
          </w:p>
        </w:tc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 el proyecto</w:t>
            </w:r>
          </w:p>
        </w:tc>
      </w:tr>
      <w:tr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tipea la línea a partir de la minuta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se genera desde la minuta aprobada</w:t>
            </w:r>
          </w:p>
        </w:tc>
      </w:tr>
      <w:tr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 de Crédito verifica que la carga coincida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hace falta: los datos vienen de la misma minuta</w:t>
            </w:r>
          </w:p>
        </w:tc>
      </w:tr>
      <w:tr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Tres aprobaciones posteriores (comercial, Riesgos, CEO)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del comité queda registrada en la minuta</w:t>
            </w:r>
          </w:p>
        </w:tc>
      </w:tr>
      <w:tr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Garantías y excepciones fuera del sistema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Estado "pendiente de garantía" y forzado con auditoría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09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C · Pantalla de líneas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Una sola pantalla para revisar todas las líneas y cargar desde ahí todas las operaciones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Que Middle Office, Riesgos y Comercial tengan en un solo lugar todas las líneas vigentes, con su consumo y su estado, y que todas las operaciones se inicien desde esa pantalla. Así cada operación nace asociada a su línea y los controles se aplican desde el primer momento.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muestra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02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10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 y grupo económico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Razón social, CUIT y grupo económico (COBIS MIS)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Producto y subproductos, moneda (incluida USD ajustable en pesos), minuta que la aprobó y fecha de revisión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Aprobado / consumido / disponible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Monto de la línea, lo usado por las operaciones vigentes y lo que queda disponible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Fraccionamiento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Uso del grupo económico respecto del 15% de la RPC del banco, con alerta al acercarse al límite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 de la línea y de las operaciones asociadas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Estado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Activa, pendiente de garantía, forzada pendiente de regularizar, vencida o por revisar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vigentes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Detalle de los acuerdos, descubiertos y cheques que consumen la línea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se puede hacer desde la pantalla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02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10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Cargar operación de descubierto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carga (Módulo E) con el cliente, la línea, el vencimiento y el disponible ya completos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Renovar una operación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renovación (Módulo F) sobre la operación vigente elegida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Descontar cheques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el circuito de cheques (Módulo I) sobre la línea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la minuta y el historial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Acceso a la minuta aprobada, sus versiones y las acciones ejecutadas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Filtrar y exportar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cliente, CUIT, grupo, oficial, producto, estado o vencimiento; exportar a Excel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Reemplaza la pantalla de consumido de línea actual: deja de ser solo de consulta y pasa a ser el punto de entrada de toda la operatoria.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D · Línea en USD ajustable en pesos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La línea general se actualiza en función del tipo de cambio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Hay líneas aprobadas en dólares que se consumen en pesos. La línea general tiene que ir actualizándose según el tipo de cambio, para que el consumo y los controles reflejen el valor vigente.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Comportamiento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minuta indica que la línea es en USD ajustable en pesos.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sistema recalcula el equivalente en pesos de la línea con el tipo de cambio de referencia.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consumo y el control de exceso de línea usan el valor actualizado.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pantalla de líneas muestra el monto en USD, el tipo de cambio aplicado y el equivalente en pesos.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Preguntas para Accusys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¿COBIS ya soporta líneas en una moneda con consumo en otra?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¿Qué tipo de cambio se usa (BNA, A3500, Mesa) y con qué frecuencia se actualiza?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¿Qué pasa si una suba del tipo de cambio deja la línea excedida: bloquea nuevas operaciones o solo alerta?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¿Cómo impacta en el control del 15% de la RPC?</w:t>
      </w:r>
    </w:p>
    <w:p>
      <w:pPr>
        <w:pBdr>
          <w:left w:val="single" w:color="C98A00" w:sz="24" w:space="8"/>
        </w:pBdr>
        <w:shd w:fill="FFF4DC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Dependencia: </w:t>
      </w:r>
      <w:r>
        <w:rPr>
          <w:rFonts w:ascii="Calibri" w:cs="Calibri" w:eastAsia="Calibri" w:hAnsi="Calibri"/>
          <w:sz w:val="20"/>
          <w:szCs w:val="20"/>
        </w:rPr>
        <w:t xml:space="preserve">requiere definición técnica de Accusys antes de estimar.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11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E · Operaciones de descubierto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De la carga manual a la carga guiada y controlada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</w:tblGrid>
      <w:tr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Inicio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Desde la pantalla de líneas (Módulo C), sobre la línea elegida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Datos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Trae vencimiento de la línea y monto total del subproducto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Tipo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Renovación u operación nueva; full numerales o no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Validaciones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Línea, 15% de la RPC y tasa mínima de Mesa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Garantía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 lleva, OK de Activas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6 ·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Alta del acuerdo (y de la garantía)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Detalle funcional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7400"/>
      </w:tblGrid>
      <w:tr>
        <w:trPr>
          <w:tblHeader/>
        </w:trPr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4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Hoy</w:t>
            </w:r>
          </w:p>
        </w:tc>
        <w:tc>
          <w:tcPr>
            <w:tcW w:type="dxa" w:w="7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Propuesta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Inicio de la carga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carga desde cero y envía a Riesgos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Desde la pantalla de líneas (Módulo C): se elige la línea y se abre la carga con el cliente, la línea y el disponible ya completos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Vencimiento y monto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ingresan a mano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Trae el vencimiento de la línea y, por defecto, el monto total del subproducto elegido (editable)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Tasa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validación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 que la tasa sea superior a la tasa mínima cargada por Mesa (Módulo H)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Fraccionamiento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 controla un analista de Riesgos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Control automático: la suma de operaciones no supera la línea del grupo y el grupo no supera el 15% de la RPC del banco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Full numerales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distinción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elige si es full numerales; se consumen primero esos acuerdos (p. ej. C1 a C5) y después los sin full numerales (C6 a C9)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Fuera del circuito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carga la garantía, va al OK de Activas y, aprobada, se rutea dando de alta la garantía y el acuerdo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Ruteo a Riesgos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Siempre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cuando una validación no se cumple (excepción)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Si una validación falla, la operación no se rechaza en silencio: el sistema muestra el motivo y permite enviarla a Riesgos como excepción (a confirmar).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12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F · Renovaciones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Dos universos: renovación u operación nueva · dos tipos de renovación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500"/>
        <w:gridCol w:w="55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5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Renovación</w:t>
            </w:r>
          </w:p>
        </w:tc>
        <w:tc>
          <w:tcPr>
            <w:tcW w:type="dxa" w:w="5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Operación nueva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¿Se puede cursar con otra vigente?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Sí: se permite cursar la nueva operación estando la anterior vigente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No: no se permite si hay otra vigente del mismo tipo de descubierto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Qué hace el sistema</w:t>
            </w:r>
          </w:p>
        </w:tc>
        <w:tc>
          <w:tcPr>
            <w:tcW w:type="dxa" w:w="5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Considera el vencimiento y la forma de liquidación de intereses de la anterior; da de baja la anterior y activa la nueva</w:t>
            </w:r>
          </w:p>
        </w:tc>
        <w:tc>
          <w:tcPr>
            <w:tcW w:type="dxa" w:w="5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normal con todas las validaciones del Módulo E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¿Pasa por Riesgos?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No, ya está aprobada con la línea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si falla alguna validación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Tipo de renovación: el usuario elige cuál está realizando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6800"/>
      </w:tblGrid>
      <w:tr>
        <w:trPr>
          <w:tblHeader/>
        </w:trPr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5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Renovación total</w:t>
            </w:r>
          </w:p>
        </w:tc>
        <w:tc>
          <w:tcPr>
            <w:tcW w:type="dxa" w:w="6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Renovación con cambio de importe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Qué es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renueva la operación por el mismo importe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renueva la operación por un importe distinto al de la anterior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Importe menor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6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renueva por el nuevo importe; no requiere control adicional de línea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Importe superior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controla que haya línea disponible para la diferencia en dos momentos: al cargar la renovación y al momento de la adjudicación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Controles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vigente y tasa mínima</w:t>
            </w:r>
          </w:p>
        </w:tc>
        <w:tc>
          <w:tcPr>
            <w:tcW w:type="dxa" w:w="6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vigente, tasa mínima y, si el importe es superior, línea disponible en la carga y en la adjudicación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Por qué dos controles: </w:t>
      </w:r>
      <w:r>
        <w:rPr>
          <w:rFonts w:ascii="Calibri" w:cs="Calibri" w:eastAsia="Calibri" w:hAnsi="Calibri"/>
          <w:sz w:val="20"/>
          <w:szCs w:val="20"/>
        </w:rPr>
        <w:t xml:space="preserve">entre la carga y la adjudicación pueden cursarse otras operaciones del mismo grupo económico que consuman la línea. Volver a controlar al adjudicar evita que la renovación termine excediendo la línea.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Ejemplo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Un cliente tiene un acuerdo de $100 millones que vence el viernes y una línea con $30 millones disponibles. El miércoles, Middle Office carga desde la pantalla de líneas una renovación con cambio de importe por $120 millones: el sistema verifica que la diferencia de $20 millones entre en el disponible. El viernes, al adjudicar, vuelve a verificar el disponible; si mientras tanto otra operación consumió la línea y ya no alcanza, la renovación no se adjudica por ese importe.</w:t>
      </w:r>
    </w:p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Ejemplo ilustrativo con montos ficticios.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13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Módulos G y H · Seguimiento y costo de dinero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Visibilidad del circuito y tasas mínimas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Módulo G · Pantalla de seguimiento de acuerdos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10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Acuerdos ruteados por día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los acuerdos cargados en el día con su estado: cargado, en Riesgos, pendiente de garantía, aprobado, dado de alta, rechazado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 por cliente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Búsqueda por cliente, CUIT o grupo económico (y por fecha y estado, propuesto)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Exportar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Extraer la vista como reporte (Excel)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Minutas (propuesto)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Vista de minutas por estado y de las acciones automáticas pendientes o con error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Módulo H · Costo de dinero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10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de tasas mínimas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Mesa carga y actualiza en el sistema las tasas mínimas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Uso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carga de operaciones (Módulo E) valida que la tasa sea superior a la tasa mínima vigente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Historial (propuesto)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guarda quién cambió la tasa y desde cuándo rige, para auditar operaciones pasadas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I · Cheques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Descuento de cheques sobre una línea aprobada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</w:tblGrid>
      <w:tr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Línea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El cliente tiene línea vigente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Endoso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cliente endosa todos los cheques a favor de VALO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Verificación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Corre el proceso de verificación de aceptación (desarrollado por Martín)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Liquidación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 OK, Middle selecciona los cheques y los liquida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Pendientes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Riesgos revisa; si no da el OK se rechaza el endoso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6 · Preliquidación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carga la tasa y el cliente da el OK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Reglas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Solo se pueden descontar cheques de clientes con línea vigente.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cheques con OK del proceso de verificación los liquida directamente Middle Office.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cheques pendientes van a Riesgos: si los aprueba, siguen el proceso; si no, se rechaza el endoso.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tasa cargada debe respetar la tasa mínima de Mesa (Módulo 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cliente confirma la preliquidación antes de la liquidación final.</w:t>
      </w:r>
    </w:p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 confirmar: </w:t>
      </w:r>
      <w:r>
        <w:rPr>
          <w:rFonts w:ascii="Calibri" w:cs="Calibri" w:eastAsia="Calibri" w:hAnsi="Calibri"/>
          <w:sz w:val="20"/>
          <w:szCs w:val="20"/>
        </w:rPr>
        <w:t xml:space="preserve">si el consumo de los cheques descontados se imputa a la misma línea y entra en el control del 15% de la RPC.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J · Reportes y vencimientos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Visor para el seguimiento diario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7000"/>
        <w:gridCol w:w="32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7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3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Usuario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Visor de vencimientos de préstamos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Préstamos que vencen, por fecha, con el estado de la cuota que vence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/ Comercial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Visor de vencimientos de acuerdos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Acuerdos de descubierto próximos a vencer, para anticipar renovaciones</w:t>
            </w:r>
          </w:p>
        </w:tc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/ Comercial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Estado de la cuota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Pagada, pendiente o vencida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Comprobante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Imprimir el comprobante desde el visor</w:t>
            </w:r>
          </w:p>
        </w:tc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Consumo de línea (propuesto)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aprobada, consumida y disponible por grupo económico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 / Comercial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16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Reglas de negocio y controles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Validaciones que el sistema debe asegurar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  <w:gridCol w:w="7800"/>
      </w:tblGrid>
      <w:tr>
        <w:trPr>
          <w:tblHeader/>
        </w:trPr>
        <w:tc>
          <w:tcPr>
            <w:tcW w:type="dxa" w:w="3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3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Dónde aplica</w:t>
            </w:r>
          </w:p>
        </w:tc>
        <w:tc>
          <w:tcPr>
            <w:tcW w:type="dxa" w:w="7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Comportamiento esperado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obligatorios de la minuta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se puede aprobar sin oficial y CUIT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Aprobación = acción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dispara las acciones automáticas; si alguna falla, queda pendiente y visible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Aprobador comercial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 / línea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determina según el oficial de la minuta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Instancia de aprobación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Subcomité: hasta USD 1.000.000, corporativas hasta $1.000 millones o líneas de ALyC; el resto, comité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Límite por grupo económico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Ningún grupo supera el 15% de la RPC del banco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Consumo de línea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suma de operaciones del grupo no supera la línea aprobada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Tasa mínima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/ cheques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tasa es superior a la tasa mínima cargada por Mesa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Orden de consumo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Primero full numerales (C1–C5), luego sin full numerales (C6–C9) · rango a confirmar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Unicidad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nueva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puede haber otra vigente del mismo tipo de descubierto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Renovación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renovada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Baja de la anterior y alta de la nueva sin pasar por Riesgos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renovación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renovada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elige si es total o con cambio de importe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Renovación con aumento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renovada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 el importe es superior, controla línea disponible al cargar y al adjudicar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Origen de la operación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 operación se inicia desde una línea vigente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/ operación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condicionada al OK de Activas, salvo forzado por gerente de Riesgos o CEO con regularización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Auditoría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Todo el circuito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aprobación, forzado y cambio de tasa queda registrado con usuario y fecha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17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Roles y permisos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Quién hace qué en el nuevo circuito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500"/>
        <w:gridCol w:w="1600"/>
        <w:gridCol w:w="1400"/>
        <w:gridCol w:w="1100"/>
        <w:gridCol w:w="2000"/>
        <w:gridCol w:w="1400"/>
        <w:gridCol w:w="1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1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Middle Office</w:t>
            </w:r>
          </w:p>
        </w:tc>
        <w:tc>
          <w:tcPr>
            <w:tcW w:type="dxa" w:w="1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 de Crédito</w:t>
            </w:r>
          </w:p>
        </w:tc>
        <w:tc>
          <w:tcPr>
            <w:tcW w:type="dxa" w:w="1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Gte. Riesgos</w:t>
            </w:r>
          </w:p>
        </w:tc>
        <w:tc>
          <w:tcPr>
            <w:tcW w:type="dxa" w:w="11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CEO</w:t>
            </w:r>
          </w:p>
        </w:tc>
        <w:tc>
          <w:tcPr>
            <w:tcW w:type="dxa" w:w="2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Gte. Comercial / Oficial</w:t>
            </w:r>
          </w:p>
        </w:tc>
        <w:tc>
          <w:tcPr>
            <w:tcW w:type="dxa" w:w="1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Activas</w:t>
            </w:r>
          </w:p>
        </w:tc>
        <w:tc>
          <w:tcPr>
            <w:tcW w:type="dxa" w:w="1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Crear / editar minuta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minuta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Firmar minuta subcomité (DocuSign)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Forzar alta con garantía pendiente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OK de garantía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Cargar operación de descubierto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Revisar excepciones de operaciones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Liquidar cheques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Revisar cheques pendientes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Cargar tasas mínimas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Consultar pantalla de líneas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Consultar seguimiento y reportes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● responsable · ○ participa o consulta. Matriz propuesta para validar con las áreas.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Otros actores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Red BI: </w:t>
      </w:r>
      <w:r>
        <w:rPr>
          <w:rFonts w:ascii="Calibri" w:cs="Calibri" w:eastAsia="Calibri" w:hAnsi="Calibri"/>
          <w:sz w:val="22"/>
          <w:szCs w:val="22"/>
        </w:rPr>
        <w:t xml:space="preserve">desarrollo de las funcionalidades en COBIS Web.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Accusys: </w:t>
      </w:r>
      <w:r>
        <w:rPr>
          <w:rFonts w:ascii="Calibri" w:cs="Calibri" w:eastAsia="Calibri" w:hAnsi="Calibri"/>
          <w:sz w:val="22"/>
          <w:szCs w:val="22"/>
        </w:rPr>
        <w:t xml:space="preserve">definición de la línea en USD ajustable en pesos.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Sistemas / Operaciones (Daniel Semino, Jonathan Domínguez): </w:t>
      </w:r>
      <w:r>
        <w:rPr>
          <w:rFonts w:ascii="Calibri" w:cs="Calibri" w:eastAsia="Calibri" w:hAnsi="Calibri"/>
          <w:sz w:val="22"/>
          <w:szCs w:val="22"/>
        </w:rPr>
        <w:t xml:space="preserve">relevamiento, coordinación y seguimiento del proyecto.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18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Beneficios e indicadores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gana el banco y cómo lo vamos a medir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800"/>
        <w:gridCol w:w="5000"/>
      </w:tblGrid>
      <w:tr>
        <w:trPr>
          <w:tblHeader/>
        </w:trPr>
        <w:tc>
          <w:tcPr>
            <w:tcW w:type="dxa" w:w="3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Beneficio</w:t>
            </w:r>
          </w:p>
        </w:tc>
        <w:tc>
          <w:tcPr>
            <w:tcW w:type="dxa" w:w="5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5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 propuesto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Menos tiempo de alta de líneas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 cinco pasos manuales a una aprobación con acciones automáticas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Horas entre la aprobación del comité y la línea activa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Menos errores de carga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sale de la misma minuta aprobada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Correcciones de líneas por mes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Cumplimiento regulatorio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15% de la RPC se controla en cada operación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bloqueadas o en excepción por fraccionamiento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Precio correcto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Ninguna operación por debajo del costo de dinero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con tasa por debajo de la mínima (meta: 0)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Menos carga en Riesgos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 solo ve excepciones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revisadas por Riesgos / total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Trazabilidad y auditoría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Historial de minutas, versiones, aprobaciones y forzados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de auditoría resueltas desde el sistema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19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Plan por fases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Propuesta de priorización para validar con las áreas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4600"/>
        <w:gridCol w:w="3800"/>
      </w:tblGrid>
      <w:tr>
        <w:trPr>
          <w:tblHeader/>
        </w:trPr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Módulos</w:t>
            </w:r>
          </w:p>
        </w:tc>
        <w:tc>
          <w:tcPr>
            <w:tcW w:type="dxa" w:w="4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Entregables</w:t>
            </w:r>
          </w:p>
        </w:tc>
        <w:tc>
          <w:tcPr>
            <w:tcW w:type="dxa" w:w="3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 qué en este orden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1 · Minutas y líneas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(minutas) · B (alta de líneas) · H (costo de dinero)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minutas, aprobación con acciones automáticas, alta de líneas con garantías y forzado, carga de tasas mínimas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 la base: sin minuta digital y sin línea cargada no se pueden automatizar los controles de operaciones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2 · Operaciones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 (pantalla de líneas) · E (descubiertos) · F (renovaciones) · G (seguimiento)</w:t>
            </w:r>
          </w:p>
        </w:tc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 como punto de entrada, carga guiada con validaciones, renovaciones total y con cambio de importe, pantalla de acuerdos ruteados</w:t>
            </w:r>
          </w:p>
        </w:tc>
        <w:tc>
          <w:tcPr>
            <w:tcW w:type="dxa" w:w="3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Mayor volumen operativo y elimina el control manual de fraccionamiento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3 · Complementos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 (cheques) · J (reportes) · D (USD ajustable)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Circuito de cheques, visor de vencimientos, línea USD ajustable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Dependen de definiciones externas (Accusys) o reutilizan procesos existentes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Nota: </w:t>
      </w:r>
      <w:r>
        <w:rPr>
          <w:rFonts w:ascii="Calibri" w:cs="Calibri" w:eastAsia="Calibri" w:hAnsi="Calibri"/>
          <w:sz w:val="20"/>
          <w:szCs w:val="20"/>
        </w:rPr>
        <w:t xml:space="preserve">la división en fases es una propuesta para discusión; no surgió del relevamiento. Fechas y esfuerzos a estimar con Red BI.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Dependencias, riesgos y puntos abiertos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Lo que hay que definir antes de desarrollar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  <w:gridCol w:w="5600"/>
      </w:tblGrid>
      <w:tr>
        <w:trPr>
          <w:tblHeader/>
        </w:trPr>
        <w:tc>
          <w:tcPr>
            <w:tcW w:type="dxa" w:w="4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 / dependencia</w:t>
            </w:r>
          </w:p>
        </w:tc>
        <w:tc>
          <w:tcPr>
            <w:tcW w:type="dxa" w:w="4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5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Mitigación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Capacidad y plazos de Red BI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Demora de todo el proyecto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Priorizar por fases y acordar cronograma por módulo</w:t>
            </w:r>
          </w:p>
        </w:tc>
      </w:tr>
      <w:tr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Definición de Accusys sobre la línea USD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Bloquea el Módulo D</w:t>
            </w:r>
          </w:p>
        </w:tc>
        <w:tc>
          <w:tcPr>
            <w:tcW w:type="dxa" w:w="5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Consultar ya; dejarlo para la fase 3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Calidad de los grupos económicos en COBIS MIS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Controles de fraccionamiento incorrectos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Depurar grupos antes de activar el control</w:t>
            </w:r>
          </w:p>
        </w:tc>
      </w:tr>
      <w:tr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Tiempo de respuesta de Activas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pendientes de garantía</w:t>
            </w:r>
          </w:p>
        </w:tc>
        <w:tc>
          <w:tcPr>
            <w:tcW w:type="dxa" w:w="5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Forzado con regularización y alerta de pendientes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Cambio de hábito en comités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minuta se sigue armando por fuera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Definir que solo vale la minuta aprobada en sistema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Puntos abiertos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Quién carga la minuta en la nueva pantalla (Riesgos, el oficial o ambos) y quién la aprueba en el sistema durante el comité.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Lista definitiva de acciones automáticas de la aprobación y qué pasa si una falla.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Rango definitivo de acuerdos con y sin full numerales (C1–C5 / C6–C9 es un ejemplo).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Criterios y auditoría del forzado de alta por gerente de Riesgos o CEO.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Cálculo de la RPC usada en el control del 15% y su frecuencia de actualización.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Alcance de "todo lo que está en Trámites y Gestión pase por COBIS Web": confirmar si incluye otros productos.</w:t>
      </w:r>
    </w:p>
    <w:p>
      <w:pPr>
        <w:pBdr>
          <w:left w:val="single" w:color="C98A00" w:sz="24" w:space="8"/>
        </w:pBdr>
        <w:shd w:fill="FFF4DC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Pendiente: </w:t>
      </w:r>
      <w:r>
        <w:rPr>
          <w:rFonts w:ascii="Calibri" w:cs="Calibri" w:eastAsia="Calibri" w:hAnsi="Calibri"/>
          <w:sz w:val="20"/>
          <w:szCs w:val="20"/>
        </w:rPr>
        <w:t xml:space="preserve">contrastar con la transcripción de la reunión del 07/10, que hay que descargar desde Teams.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21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Próximos pasos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Para avanzar con el proyecto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700"/>
        <w:gridCol w:w="5000"/>
      </w:tblGrid>
      <w:tr>
        <w:trPr>
          <w:tblHeader/>
        </w:trPr>
        <w:tc>
          <w:tcPr>
            <w:tcW w:type="dxa" w:w="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8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5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Responsable sugerido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Validar esta presentación con Middle Office y Riesgos (incluida la transcripción del 07/10)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Daniel Semino / Jonathan Domínguez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Definir con Riesgos el diseño de la pantalla de minutas y la lista de acciones automáticas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 / Sistemas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Cerrar los puntos abiertos de la sección 20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/ Riesgos / Mesa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Presentar el alcance a Red BI y pedir estimación por módulo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Sistemas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Consultar a Accusys por la línea en USD ajustable en pesos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Sistemas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Acordar priorización por fases y cronograma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Gerencia de Operaciones / Comercial / Riesgos</w:t>
            </w:r>
          </w:p>
        </w:tc>
      </w:tr>
    </w:tbl>
    <w:sectPr>
      <w:footerReference w:type="default" r:id="rId7"/>
      <w:pgSz w:w="16838" w:h="11906" w:orient="landscape"/>
      <w:pgMar w:top="900" w:right="1219" w:bottom="900" w:left="121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F6B76"/>
        <w:sz w:val="16"/>
        <w:szCs w:val="16"/>
      </w:rPr>
      <w:t xml:space="preserve">Nueva aplicación para gestión de Middle Office · VALO   |   </w:t>
    </w:r>
    <w:r>
      <w:rPr>
        <w:rFonts w:ascii="Calibri" w:cs="Calibri" w:eastAsia="Calibri" w:hAnsi="Calibri"/>
        <w:color w:val="5F6B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  <w:rPr>
        <w:color w:val="2E7D8C"/>
      </w:r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Nueva aplicación para gestión de Middle Office</dc:title>
  <dc:creator>Daniel Semino</dc:creator>
  <cp:lastModifiedBy>Un-named</cp:lastModifiedBy>
  <cp:revision>1</cp:revision>
  <dcterms:created xsi:type="dcterms:W3CDTF">2026-10-13T11:22:13.960Z</dcterms:created>
  <dcterms:modified xsi:type="dcterms:W3CDTF">2026-10-13T11:22:13.967Z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