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 screen for 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r w:rsidR="003949C3" w:rsidRPr="003949C3">
        <w:rPr>
          <w:rFonts w:ascii="Segoe UI" w:hAnsi="Segoe UI" w:cs="Segoe UI"/>
          <w:color w:val="253340"/>
          <w:sz w:val="19"/>
          <w:szCs w:val="19"/>
        </w:rPr>
        <w:t xml:space="preserve">TimeZone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Timezone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For the folder notifications pull subscriptions form I added the ability to subscribe to all folders, the timeout can be set, you can double-click on an event in the listview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Streaming notifications window can now subscribe to all folders. If you double-click on the listview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CalendarView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ContactsForm with basic functionality.</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InboxRules enumerations windows was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Override ssl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ability to show changes for SyncFolderItems.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Distribution List Expansion window on the Tools menu - it allows you to drill down through the distribution list hierarchy and see which mail addresses are under each DL. This is the last primary functionality piece EwsEditor has been needing.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(ie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Fixed address saving in Contacts form (minus the multiline adress issue which has to be worked-around by a raw post or by using modified proxy classes or by swapping out the lf for clrl).</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autodiscover viewer. </w:t>
      </w:r>
      <w:r>
        <w:rPr>
          <w:rFonts w:ascii="Segoe UI" w:hAnsi="Segoe UI" w:cs="Segoe UI"/>
          <w:color w:val="253340"/>
          <w:sz w:val="19"/>
          <w:szCs w:val="19"/>
        </w:rPr>
        <w:br/>
        <w:t>Autodiscover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A window which can send email using System.Net.Mail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Added raw post sample for GetReminders</w:t>
      </w:r>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code to set ReturnClientRequestId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There is now a setting for enabling the PreAuthenticate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UserConfiguration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a basic window for doing AWS and strait FindItem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Split server timezone info off to separate menu item from the timezone info windows so that the timezone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Lots of updates to the TimeZone window.</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UserAgent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Can now set proxy settings in Globals window.  This means you can point EWS Editor traffic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MacOutlook user agent string to the Autodiscover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EWS POST window: basic proxy settings added, user agent contains a list of common UserAgent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processing for ServerBusyException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Turned on pretty rendering of xml tracing on service object - not available for autodiscover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Reviewed how sessions are saved and loaded - wrote-out a plan on changes for sessions so that it works well - there are a lot of changes needing to be done to straighten it out. Added code in EWSPost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ptions to set timezone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windows has been expanded to show more environmental </w:t>
      </w:r>
      <w:r w:rsidR="00A67E69">
        <w:rPr>
          <w:rFonts w:ascii="Segoe UI" w:hAnsi="Segoe UI" w:cs="Segoe UI"/>
          <w:color w:val="253340"/>
          <w:sz w:val="19"/>
          <w:szCs w:val="19"/>
        </w:rPr>
        <w:t>information</w:t>
      </w:r>
      <w:bookmarkStart w:id="0" w:name="_GoBack"/>
      <w:bookmarkEnd w:id="0"/>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Encode form: Fixed some issues with hex dump code, added conversions for base 64 to hex string, base 64 to space delimited hex string, hex dump and hex dump of content in a base64 </w:t>
      </w:r>
      <w:r>
        <w:rPr>
          <w:rFonts w:ascii="Segoe UI" w:hAnsi="Segoe UI" w:cs="Segoe UI"/>
          <w:color w:val="253340"/>
          <w:sz w:val="19"/>
          <w:szCs w:val="19"/>
        </w:rPr>
        <w:t>encoded</w:t>
      </w:r>
      <w:r>
        <w:rPr>
          <w:rFonts w:ascii="Segoe UI" w:hAnsi="Segoe UI" w:cs="Segoe UI"/>
          <w:color w:val="253340"/>
          <w:sz w:val="19"/>
          <w:szCs w:val="19"/>
        </w:rPr>
        <w:t xml:space="preserve"> string. These additions will help situations when a user wants to decode and edit binary data - which EWS base64 </w:t>
      </w:r>
      <w:r>
        <w:rPr>
          <w:rFonts w:ascii="Segoe UI" w:hAnsi="Segoe UI" w:cs="Segoe UI"/>
          <w:color w:val="253340"/>
          <w:sz w:val="19"/>
          <w:szCs w:val="19"/>
        </w:rPr>
        <w:t>encodes (</w:t>
      </w:r>
      <w:r>
        <w:rPr>
          <w:rFonts w:ascii="Segoe UI" w:hAnsi="Segoe UI" w:cs="Segoe UI"/>
          <w:color w:val="253340"/>
          <w:sz w:val="19"/>
          <w:szCs w:val="19"/>
        </w:rPr>
        <w:t>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w:t>
      </w:r>
      <w:r>
        <w:rPr>
          <w:rFonts w:ascii="Segoe UI" w:hAnsi="Segoe UI" w:cs="Segoe UI"/>
          <w:color w:val="253340"/>
          <w:sz w:val="19"/>
          <w:szCs w:val="19"/>
        </w:rPr>
        <w:t>-</w:t>
      </w:r>
      <w:r>
        <w:rPr>
          <w:rFonts w:ascii="Segoe UI" w:hAnsi="Segoe UI" w:cs="Segoe UI"/>
          <w:color w:val="253340"/>
          <w:sz w:val="19"/>
          <w:szCs w:val="19"/>
        </w:rPr>
        <w:t xml:space="preserve">transport submitted email - </w:t>
      </w:r>
      <w:r>
        <w:rPr>
          <w:rFonts w:ascii="Segoe UI" w:hAnsi="Segoe UI" w:cs="Segoe UI"/>
          <w:color w:val="253340"/>
          <w:sz w:val="19"/>
          <w:szCs w:val="19"/>
        </w:rPr>
        <w:t>I</w:t>
      </w:r>
      <w:r>
        <w:rPr>
          <w:rFonts w:ascii="Segoe UI" w:hAnsi="Segoe UI" w:cs="Segoe UI"/>
          <w:color w:val="253340"/>
          <w:sz w:val="19"/>
          <w:szCs w:val="19"/>
        </w:rPr>
        <w:t xml:space="preserve">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3949C3" w:rsidRPr="00250AD7" w:rsidRDefault="005C6D89" w:rsidP="00250AD7">
      <w:pPr>
        <w:spacing w:after="200" w:line="276" w:lineRule="auto"/>
        <w:rPr>
          <w:rFonts w:asciiTheme="minorHAnsi" w:hAnsiTheme="minorHAnsi"/>
        </w:rPr>
      </w:pPr>
      <w:r>
        <w:rPr>
          <w:rFonts w:asciiTheme="minorHAnsi" w:hAnsiTheme="minorHAnsi"/>
        </w:rPr>
        <w:br w:type="page"/>
      </w:r>
    </w:p>
    <w:p w:rsidR="00B77854" w:rsidRDefault="00B77854">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2EE" w:rsidRDefault="007E42EE" w:rsidP="009B201F">
      <w:r>
        <w:separator/>
      </w:r>
    </w:p>
  </w:endnote>
  <w:endnote w:type="continuationSeparator" w:id="0">
    <w:p w:rsidR="007E42EE" w:rsidRDefault="007E42EE"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2EE" w:rsidRDefault="007E42EE" w:rsidP="009B201F">
      <w:r>
        <w:separator/>
      </w:r>
    </w:p>
  </w:footnote>
  <w:footnote w:type="continuationSeparator" w:id="0">
    <w:p w:rsidR="007E42EE" w:rsidRDefault="007E42EE"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9"/>
  </w:num>
  <w:num w:numId="15">
    <w:abstractNumId w:val="2"/>
  </w:num>
  <w:num w:numId="16">
    <w:abstractNumId w:val="2"/>
  </w:num>
  <w:num w:numId="17">
    <w:abstractNumId w:val="0"/>
  </w:num>
  <w:num w:numId="18">
    <w:abstractNumId w:val="11"/>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D0942"/>
    <w:rsid w:val="000E4C60"/>
    <w:rsid w:val="0013356B"/>
    <w:rsid w:val="00143C53"/>
    <w:rsid w:val="00152EA7"/>
    <w:rsid w:val="0016048D"/>
    <w:rsid w:val="00167359"/>
    <w:rsid w:val="001702FB"/>
    <w:rsid w:val="001811E5"/>
    <w:rsid w:val="00192DCB"/>
    <w:rsid w:val="001C2D28"/>
    <w:rsid w:val="002241C0"/>
    <w:rsid w:val="00250AD7"/>
    <w:rsid w:val="002B505A"/>
    <w:rsid w:val="002C22D6"/>
    <w:rsid w:val="002C5C55"/>
    <w:rsid w:val="002D1B1F"/>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76F63"/>
    <w:rsid w:val="005A2440"/>
    <w:rsid w:val="005C6D89"/>
    <w:rsid w:val="005E7741"/>
    <w:rsid w:val="005F7952"/>
    <w:rsid w:val="0062554C"/>
    <w:rsid w:val="0068686F"/>
    <w:rsid w:val="006A3A98"/>
    <w:rsid w:val="006B1FFA"/>
    <w:rsid w:val="006C506C"/>
    <w:rsid w:val="00715F74"/>
    <w:rsid w:val="007206FC"/>
    <w:rsid w:val="0072251C"/>
    <w:rsid w:val="00724B82"/>
    <w:rsid w:val="00732FAC"/>
    <w:rsid w:val="00734797"/>
    <w:rsid w:val="007535D7"/>
    <w:rsid w:val="0078660F"/>
    <w:rsid w:val="007970C6"/>
    <w:rsid w:val="007E42EE"/>
    <w:rsid w:val="007F0578"/>
    <w:rsid w:val="007F5D63"/>
    <w:rsid w:val="00802F52"/>
    <w:rsid w:val="008046BD"/>
    <w:rsid w:val="0084596D"/>
    <w:rsid w:val="00896ADC"/>
    <w:rsid w:val="00900E1A"/>
    <w:rsid w:val="00901B66"/>
    <w:rsid w:val="00906AB6"/>
    <w:rsid w:val="00967F9B"/>
    <w:rsid w:val="009871CD"/>
    <w:rsid w:val="00992D2E"/>
    <w:rsid w:val="009B201F"/>
    <w:rsid w:val="009D3945"/>
    <w:rsid w:val="009E51A6"/>
    <w:rsid w:val="00A05E4E"/>
    <w:rsid w:val="00A552B6"/>
    <w:rsid w:val="00A60856"/>
    <w:rsid w:val="00A60FCF"/>
    <w:rsid w:val="00A67E69"/>
    <w:rsid w:val="00B16E03"/>
    <w:rsid w:val="00B31470"/>
    <w:rsid w:val="00B327F4"/>
    <w:rsid w:val="00B51BA9"/>
    <w:rsid w:val="00B77854"/>
    <w:rsid w:val="00BA4CD7"/>
    <w:rsid w:val="00BB35F2"/>
    <w:rsid w:val="00BB380C"/>
    <w:rsid w:val="00BB54F8"/>
    <w:rsid w:val="00BD26A6"/>
    <w:rsid w:val="00BE4E0F"/>
    <w:rsid w:val="00C03CAA"/>
    <w:rsid w:val="00C212B6"/>
    <w:rsid w:val="00C23601"/>
    <w:rsid w:val="00C43812"/>
    <w:rsid w:val="00C474E2"/>
    <w:rsid w:val="00C86E14"/>
    <w:rsid w:val="00CA334B"/>
    <w:rsid w:val="00CF2EAB"/>
    <w:rsid w:val="00D20D58"/>
    <w:rsid w:val="00D45CA4"/>
    <w:rsid w:val="00E0312A"/>
    <w:rsid w:val="00E343F1"/>
    <w:rsid w:val="00E34986"/>
    <w:rsid w:val="00E4062C"/>
    <w:rsid w:val="00E65BE0"/>
    <w:rsid w:val="00EA75CD"/>
    <w:rsid w:val="00EA7A03"/>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4570</TotalTime>
  <Pages>11</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62</cp:revision>
  <dcterms:created xsi:type="dcterms:W3CDTF">2008-05-16T17:43:00Z</dcterms:created>
  <dcterms:modified xsi:type="dcterms:W3CDTF">2015-04-20T20:25:00Z</dcterms:modified>
</cp:coreProperties>
</file>