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sdt>
      <w:sdtPr>
        <w:rPr>
          <w:rFonts w:ascii="Avenir Next LT Pro" w:hAnsi="Avenir Next LT Pro"/>
        </w:rPr>
        <w:id w:val="-1437896131"/>
        <w:docPartObj>
          <w:docPartGallery w:val="Cover Pages"/>
          <w:docPartUnique/>
        </w:docPartObj>
      </w:sdtPr>
      <w:sdtEndPr>
        <w:rPr>
          <w:b/>
          <w:bCs/>
        </w:rPr>
      </w:sdtEndPr>
      <w:sdtContent>
        <w:p w14:paraId="4AD7C736" w14:textId="6E183DA2" w:rsidR="000A35AC" w:rsidRPr="00115D05" w:rsidRDefault="000A35AC">
          <w:pPr>
            <w:rPr>
              <w:rFonts w:ascii="Avenir Next LT Pro" w:hAnsi="Avenir Next LT Pro"/>
            </w:rPr>
          </w:pPr>
          <w:r w:rsidRPr="00115D05">
            <w:rPr>
              <w:rFonts w:ascii="Avenir Next LT Pro" w:hAnsi="Avenir Next LT Pro"/>
              <w:noProof/>
            </w:rPr>
            <w:drawing>
              <wp:anchor distT="0" distB="0" distL="114300" distR="114300" simplePos="0" relativeHeight="251659264" behindDoc="1" locked="0" layoutInCell="1" allowOverlap="1" wp14:anchorId="53023483" wp14:editId="50389D36">
                <wp:simplePos x="0" y="0"/>
                <wp:positionH relativeFrom="page">
                  <wp:align>center</wp:align>
                </wp:positionH>
                <wp:positionV relativeFrom="page">
                  <wp:align>center</wp:align>
                </wp:positionV>
                <wp:extent cx="6858000" cy="9144000"/>
                <wp:effectExtent l="0" t="0" r="5715" b="2540"/>
                <wp:wrapNone/>
                <wp:docPr id="48" name="Group 4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6858000" cy="9144000"/>
                          <a:chOff x="0" y="0"/>
                          <a:chExt cx="6858000" cy="9144000"/>
                        </a:xfrm>
                      </wp:grpSpPr>
                      <wp:grpSp>
                        <wp:cNvPr id="49" name="Group 49"/>
                        <wp:cNvGrpSpPr>
                          <a:extLst>
                            <a:ext uri="{F59B8463-F414-42e2-B3A4-FFEF48DC7170}">
                              <a15:nonVisualGroupProps xmlns:a15="http://schemas.microsoft.com/office/drawing/2012/main" isLegacyGroup="0"/>
                            </a:ext>
                          </a:extLst>
                        </wp:cNvGrpSpPr>
                        <wp:grpSpPr>
                          <a:xfrm>
                            <a:off x="0" y="0"/>
                            <a:ext cx="6858000" cy="9144000"/>
                            <a:chOff x="0" y="0"/>
                            <a:chExt cx="6858000" cy="9144000"/>
                          </a:xfrm>
                        </wp:grpSpPr>
                        <wp:wsp>
                          <wp:cNvPr id="54" name="Rectangle 54"/>
                          <wp:cNvSpPr/>
                          <wp:spPr>
                            <a:xfrm>
                              <a:off x="0" y="0"/>
                              <a:ext cx="6858000" cy="9144000"/>
                            </a:xfrm>
                            <a:prstGeom prst="rect">
                              <a:avLst/>
                            </a:prstGeom>
                            <a:gradFill>
                              <a:gsLst>
                                <a:gs pos="5%">
                                  <a:srgbClr val="A626AA"/>
                                </a:gs>
                                <a:gs pos="100%">
                                  <a:schemeClr val="dk2">
                                    <a:shade val="96%"/>
                                    <a:satMod val="120%"/>
                                    <a:lumMod val="90%"/>
                                  </a:schemeClr>
                                </a:gs>
                              </a:gsLst>
                              <a:lin ang="6120000" scaled="1"/>
                            </a:gradFill>
                            <a:ln>
                              <a:noFill/>
                            </a:ln>
                          </wp:spPr>
                          <wp:style>
                            <a:lnRef idx="2">
                              <a:schemeClr val="accent1">
                                <a:shade val="50%"/>
                              </a:schemeClr>
                            </a:lnRef>
                            <a:fillRef idx="1002">
                              <a:schemeClr val="dk2"/>
                            </a:fillRef>
                            <a:effectRef idx="0">
                              <a:schemeClr val="accent1"/>
                            </a:effectRef>
                            <a:fontRef idx="minor">
                              <a:schemeClr val="lt1"/>
                            </a:fontRef>
                          </wp:style>
                          <wp:txbx>
                            <wne:txbxContent>
                              <w:p w14:paraId="336AD510" w14:textId="77777777" w:rsidR="00306BDB" w:rsidRDefault="00306BDB">
                                <w:pPr>
                                  <w:pStyle w:val="NoSpacing"/>
                                  <w:rPr>
                                    <w:color w:val="FFFFFF" w:themeColor="background1"/>
                                    <w:sz w:val="48"/>
                                    <w:szCs w:val="48"/>
                                  </w:rPr>
                                </w:pPr>
                              </w:p>
                            </wne:txbxContent>
                          </wp:txbx>
                          <wp:bodyPr rot="0" spcFirstLastPara="0" vertOverflow="overflow" horzOverflow="overflow" vert="horz" wrap="square" lIns="685800" tIns="685800" rIns="914400" bIns="4572000" numCol="1" spcCol="0" rtlCol="0" fromWordArt="0" anchor="t" anchorCtr="0" forceAA="0" compatLnSpc="1">
                            <a:prstTxWarp prst="textNoShape">
                              <a:avLst/>
                            </a:prstTxWarp>
                            <a:noAutofit/>
                          </wp:bodyPr>
                        </wp:wsp>
                        <wp:grpSp>
                          <wp:cNvPr id="55" name="Group 2"/>
                          <wp:cNvGrpSpPr>
                            <a:extLst>
                              <a:ext uri="{F59B8463-F414-42e2-B3A4-FFEF48DC7170}">
                                <a15:nonVisualGroupProps xmlns:a15="http://schemas.microsoft.com/office/drawing/2012/main" isLegacyGroup="0"/>
                              </a:ext>
                            </a:extLst>
                          </wp:cNvGrpSpPr>
                          <wp:grpSpPr>
                            <a:xfrm>
                              <a:off x="2524125" y="0"/>
                              <a:ext cx="4329113" cy="4491038"/>
                              <a:chOff x="0" y="0"/>
                              <a:chExt cx="4329113" cy="4491038"/>
                            </a:xfrm>
                            <a:solidFill>
                              <a:schemeClr val="bg1"/>
                            </a:solidFill>
                          </wp:grpSpPr>
                          <wp:wsp>
                            <wp:cNvPr id="56" name="Freeform 56"/>
                            <wp:cNvSpPr>
                              <a:spLocks/>
                            </wp:cNvSpPr>
                            <wp: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pPr>
                            <wp:bodyPr vert="horz" wrap="square" lIns="91440" tIns="45720" rIns="91440" bIns="45720" numCol="1" anchor="t" anchorCtr="0" compatLnSpc="1">
                              <a:prstTxWarp prst="textNoShape">
                                <a:avLst/>
                              </a:prstTxWarp>
                            </wp:bodyPr>
                          </wp:wsp>
                          <wp:wsp>
                            <wp:cNvPr id="57" name="Freeform 57"/>
                            <wp:cNvSpPr>
                              <a:spLocks/>
                            </wp:cNvSpPr>
                            <wp: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pPr>
                            <wp:bodyPr vert="horz" wrap="square" lIns="91440" tIns="45720" rIns="91440" bIns="45720" numCol="1" anchor="t" anchorCtr="0" compatLnSpc="1">
                              <a:prstTxWarp prst="textNoShape">
                                <a:avLst/>
                              </a:prstTxWarp>
                            </wp:bodyPr>
                          </wp:wsp>
                          <wp:wsp>
                            <wp:cNvPr id="58" name="Freeform 58"/>
                            <wp:cNvSpPr>
                              <a:spLocks/>
                            </wp:cNvSpPr>
                            <wp: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pPr>
                            <wp:bodyPr vert="horz" wrap="square" lIns="91440" tIns="45720" rIns="91440" bIns="45720" numCol="1" anchor="t" anchorCtr="0" compatLnSpc="1">
                              <a:prstTxWarp prst="textNoShape">
                                <a:avLst/>
                              </a:prstTxWarp>
                            </wp:bodyPr>
                          </wp:wsp>
                          <wp:wsp>
                            <wp:cNvPr id="59" name="Freeform 59"/>
                            <wp:cNvSpPr>
                              <a:spLocks/>
                            </wp:cNvSpPr>
                            <wp: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pPr>
                            <wp:bodyPr vert="horz" wrap="square" lIns="91440" tIns="45720" rIns="91440" bIns="45720" numCol="1" anchor="t" anchorCtr="0" compatLnSpc="1">
                              <a:prstTxWarp prst="textNoShape">
                                <a:avLst/>
                              </a:prstTxWarp>
                            </wp:bodyPr>
                          </wp:wsp>
                          <wp:wsp>
                            <wp:cNvPr id="60" name="Freeform 60"/>
                            <wp:cNvSpPr>
                              <a:spLocks/>
                            </wp:cNvSpPr>
                            <wp: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pPr>
                            <wp:bodyPr vert="horz" wrap="square" lIns="91440" tIns="45720" rIns="91440" bIns="45720" numCol="1" anchor="t" anchorCtr="0" compatLnSpc="1">
                              <a:prstTxWarp prst="textNoShape">
                                <a:avLst/>
                              </a:prstTxWarp>
                            </wp:bodyPr>
                          </wp:wsp>
                        </wp:grpSp>
                      </wp:grpSp>
                      <wp:wsp>
                        <wp:cNvPr id="61" name="Text Box 61"/>
                        <wp:cNvSpPr txBox="1"/>
                        <wp:spPr>
                          <a:xfrm>
                            <a:off x="9518" y="4838700"/>
                            <a:ext cx="6843395" cy="3789752"/>
                          </a:xfrm>
                          <a:prstGeom prst="rect">
                            <a:avLst/>
                          </a:prstGeom>
                          <a:noFill/>
                          <a:ln w="6350">
                            <a:noFill/>
                          </a:ln>
                          <a:effectLst/>
                        </wp:spPr>
                        <wp:style>
                          <a:lnRef idx="0">
                            <a:schemeClr val="accent1"/>
                          </a:lnRef>
                          <a:fillRef idx="0">
                            <a:schemeClr val="accent1"/>
                          </a:fillRef>
                          <a:effectRef idx="0">
                            <a:schemeClr val="accent1"/>
                          </a:effectRef>
                          <a:fontRef idx="minor">
                            <a:schemeClr val="dk1"/>
                          </a:fontRef>
                        </wp:style>
                        <wp:txbx>
                          <wne:txbxContent>
                            <w:p w14:paraId="2A3A9382" w14:textId="77777777" w:rsidR="00306BDB" w:rsidRDefault="00306BDB">
                              <w:pPr>
                                <w:pStyle w:val="NoSpacing"/>
                                <w:spacing w:before="6pt"/>
                                <w:rPr>
                                  <w:rFonts w:ascii="Avenir Next LT Pro" w:eastAsiaTheme="majorEastAsia" w:hAnsi="Avenir Next LT Pro" w:cstheme="majorBidi"/>
                                  <w:caps/>
                                  <w:color w:val="FFFFFF" w:themeColor="background1"/>
                                  <w:sz w:val="56"/>
                                  <w:szCs w:val="56"/>
                                </w:rPr>
                              </w:pPr>
                              <w:r w:rsidRPr="009D0276">
                                <w:rPr>
                                  <w:rFonts w:ascii="Avenir Next LT Pro" w:eastAsiaTheme="majorEastAsia" w:hAnsi="Avenir Next LT Pro" w:cstheme="majorBidi"/>
                                  <w:caps/>
                                  <w:color w:val="FFFFFF" w:themeColor="background1"/>
                                  <w:sz w:val="56"/>
                                  <w:szCs w:val="56"/>
                                </w:rPr>
                                <w:t>Developing AI enabled Market Research Platform</w:t>
                              </w:r>
                            </w:p>
                            <w:p w14:paraId="3A17EE48" w14:textId="6AE9E672" w:rsidR="00306BDB" w:rsidRPr="00D06810" w:rsidRDefault="00E92D1D">
                              <w:pPr>
                                <w:pStyle w:val="NoSpacing"/>
                                <w:spacing w:before="6pt"/>
                                <w:rPr>
                                  <w:rFonts w:ascii="Avenir Next LT Pro" w:hAnsi="Avenir Next LT Pro"/>
                                  <w:color w:val="5B9BD5" w:themeColor="accent5"/>
                                  <w:sz w:val="32"/>
                                  <w:szCs w:val="32"/>
                                  <w14:textFill>
                                    <w14:gradFill>
                                      <w14:gsLst>
                                        <w14:gs w14:pos="0">
                                          <w14:srgbClr w14:val="00B0F0"/>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sdt>
                                <w:sdtPr>
                                  <w:rPr>
                                    <w:rFonts w:ascii="Avenir Next LT Pro" w:hAnsi="Avenir Next LT Pro"/>
                                    <w:color w:val="5B9BD5" w:themeColor="accent5"/>
                                    <w:sz w:val="32"/>
                                    <w:szCs w:val="32"/>
                                    <w14:textFill>
                                      <w14:gradFill>
                                        <w14:gsLst>
                                          <w14:gs w14:pos="0">
                                            <w14:srgbClr w14:val="00B0F0"/>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alias w:val="Subtitle"/>
                                  <w:id w:val="-886484248"/>
                                  <w:dataBinding w:prefixMappings="xmlns:ns0='http://purl.org/dc/elements/1.1/' xmlns:ns1='http://schemas.openxmlformats.org/package/2006/metadata/core-properties' " w:xpath="/ns1:coreProperties[1]/ns0:subject[1]" w:storeItemID="{6C3C8BC8-F283-45AE-878A-BAB7291924A1}"/>
                                  <w:text/>
                                </w:sdtPr>
                                <w:sdtEndPr/>
                                <w:sdtContent>
                                  <w:r w:rsidR="00306BDB">
                                    <w:rPr>
                                      <w:rFonts w:ascii="Avenir Next LT Pro" w:hAnsi="Avenir Next LT Pro"/>
                                      <w:color w:val="5B9BD5" w:themeColor="accent5"/>
                                      <w:sz w:val="32"/>
                                      <w:szCs w:val="32"/>
                                      <w14:textFill>
                                        <w14:gradFill>
                                          <w14:gsLst>
                                            <w14:gs w14:pos="0">
                                              <w14:srgbClr w14:val="00B0F0"/>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DAN SERBANOIU</w:t>
                                  </w:r>
                                </w:sdtContent>
                              </w:sdt>
                            </w:p>
                          </wne:txbxContent>
                        </wp:txbx>
                        <wp:bodyPr rot="0" spcFirstLastPara="0" vertOverflow="overflow" horzOverflow="overflow" vert="horz" wrap="square" lIns="685800" tIns="0" rIns="914400" bIns="0" numCol="1" spcCol="0" rtlCol="0" fromWordArt="0" anchor="b" anchorCtr="0" forceAA="0" compatLnSpc="1">
                          <a:prstTxWarp prst="textNoShape">
                            <a:avLst/>
                          </a:prstTxWarp>
                          <a:noAutofit/>
                        </wp:bodyPr>
                      </wp:wsp>
                    </wp:wgp>
                  </a:graphicData>
                </a:graphic>
                <wp14:sizeRelH relativeFrom="page">
                  <wp14:pctWidth>88.2%</wp14:pctWidth>
                </wp14:sizeRelH>
                <wp14:sizeRelV relativeFrom="page">
                  <wp14:pctHeight>90.9%</wp14:pctHeight>
                </wp14:sizeRelV>
              </wp:anchor>
            </w:drawing>
          </w:r>
        </w:p>
        <w:p w14:paraId="6CCBB4E9" w14:textId="7E1496EA" w:rsidR="000A35AC" w:rsidRPr="00115D05" w:rsidRDefault="00E0291E">
          <w:pPr>
            <w:rPr>
              <w:rFonts w:ascii="Avenir Next LT Pro" w:hAnsi="Avenir Next LT Pro"/>
              <w:b/>
              <w:bCs/>
            </w:rPr>
          </w:pPr>
          <w:r>
            <w:rPr>
              <w:rFonts w:ascii="Avenir Next LT Pro" w:hAnsi="Avenir Next LT Pro"/>
              <w:b/>
              <w:bCs/>
              <w:noProof/>
              <w:sz w:val="22"/>
              <w:szCs w:val="22"/>
            </w:rPr>
            <w:drawing>
              <wp:anchor distT="0" distB="0" distL="114300" distR="114300" simplePos="0" relativeHeight="251662336" behindDoc="0" locked="0" layoutInCell="1" allowOverlap="1" wp14:anchorId="3326E022" wp14:editId="7B075CF8">
                <wp:simplePos x="0" y="0"/>
                <wp:positionH relativeFrom="page">
                  <wp:align>center</wp:align>
                </wp:positionH>
                <wp:positionV relativeFrom="paragraph">
                  <wp:posOffset>2935605</wp:posOffset>
                </wp:positionV>
                <wp:extent cx="5626158" cy="1403350"/>
                <wp:effectExtent l="0" t="0" r="0" b="6350"/>
                <wp:wrapNone/>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6158"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7107">
            <w:rPr>
              <w:rFonts w:ascii="Avenir Next LT Pro" w:hAnsi="Avenir Next LT Pro"/>
              <w:b/>
              <w:bCs/>
              <w:noProof/>
            </w:rPr>
            <w:drawing>
              <wp:anchor distT="0" distB="0" distL="114300" distR="114300" simplePos="0" relativeHeight="251661312" behindDoc="0" locked="0" layoutInCell="1" allowOverlap="1" wp14:anchorId="046A3103" wp14:editId="15510DEE">
                <wp:simplePos x="0" y="0"/>
                <wp:positionH relativeFrom="column">
                  <wp:align>right</wp:align>
                </wp:positionH>
                <wp:positionV relativeFrom="paragraph">
                  <wp:posOffset>471805</wp:posOffset>
                </wp:positionV>
                <wp:extent cx="2352958" cy="958850"/>
                <wp:effectExtent l="0" t="0" r="9525" b="0"/>
                <wp:wrapNone/>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2958" cy="95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A35AC" w:rsidRPr="00115D05">
            <w:rPr>
              <w:rFonts w:ascii="Avenir Next LT Pro" w:hAnsi="Avenir Next LT Pro"/>
              <w:b/>
              <w:bCs/>
            </w:rPr>
            <w:br w:type="page"/>
          </w:r>
        </w:p>
      </w:sdtContent>
    </w:sdt>
    <w:p w14:paraId="1512E08B" w14:textId="2FAA1C64" w:rsidR="00271753" w:rsidRPr="00535F02" w:rsidRDefault="00271753" w:rsidP="00271753">
      <w:pPr>
        <w:rPr>
          <w:rFonts w:ascii="Avenir Next LT Pro" w:hAnsi="Avenir Next LT Pro"/>
          <w:sz w:val="22"/>
          <w:szCs w:val="22"/>
        </w:rPr>
      </w:pPr>
      <w:r w:rsidRPr="00535F02">
        <w:rPr>
          <w:rFonts w:ascii="Avenir Next LT Pro" w:hAnsi="Avenir Next LT Pro"/>
          <w:b/>
          <w:bCs/>
          <w:sz w:val="22"/>
          <w:szCs w:val="22"/>
        </w:rPr>
        <w:lastRenderedPageBreak/>
        <w:t>ETICC support</w:t>
      </w:r>
      <w:r w:rsidRPr="00535F02">
        <w:rPr>
          <w:rFonts w:ascii="Avenir Next LT Pro" w:hAnsi="Avenir Next LT Pro"/>
          <w:sz w:val="22"/>
          <w:szCs w:val="22"/>
        </w:rPr>
        <w:t>:</w:t>
      </w:r>
    </w:p>
    <w:p w14:paraId="690C39D0" w14:textId="62411468" w:rsidR="00271753" w:rsidRPr="00271753" w:rsidRDefault="00271753" w:rsidP="009D0276">
      <w:pPr>
        <w:rPr>
          <w:rFonts w:ascii="Avenir Next LT Pro" w:hAnsi="Avenir Next LT Pro"/>
          <w:sz w:val="22"/>
          <w:szCs w:val="22"/>
        </w:rPr>
      </w:pPr>
      <w:r>
        <w:rPr>
          <w:rFonts w:ascii="Avenir Next LT Pro" w:hAnsi="Avenir Next LT Pro"/>
          <w:sz w:val="22"/>
          <w:szCs w:val="22"/>
        </w:rPr>
        <w:t>ETICC offers</w:t>
      </w:r>
      <w:r w:rsidRPr="00535F02">
        <w:rPr>
          <w:rFonts w:ascii="Avenir Next LT Pro" w:hAnsi="Avenir Next LT Pro"/>
          <w:sz w:val="22"/>
          <w:szCs w:val="22"/>
        </w:rPr>
        <w:t xml:space="preserve"> a feasibility study of</w:t>
      </w:r>
      <w:r>
        <w:rPr>
          <w:rFonts w:ascii="Avenir Next LT Pro" w:hAnsi="Avenir Next LT Pro"/>
          <w:sz w:val="22"/>
          <w:szCs w:val="22"/>
        </w:rPr>
        <w:t xml:space="preserve"> the</w:t>
      </w:r>
      <w:r w:rsidRPr="00535F02">
        <w:rPr>
          <w:rFonts w:ascii="Avenir Next LT Pro" w:hAnsi="Avenir Next LT Pro"/>
          <w:sz w:val="22"/>
          <w:szCs w:val="22"/>
        </w:rPr>
        <w:t xml:space="preserve"> existing </w:t>
      </w:r>
      <w:r>
        <w:rPr>
          <w:rFonts w:ascii="Avenir Next LT Pro" w:hAnsi="Avenir Next LT Pro"/>
          <w:sz w:val="22"/>
          <w:szCs w:val="22"/>
        </w:rPr>
        <w:t>&amp;</w:t>
      </w:r>
      <w:r w:rsidRPr="00535F02">
        <w:rPr>
          <w:rFonts w:ascii="Avenir Next LT Pro" w:hAnsi="Avenir Next LT Pro"/>
          <w:sz w:val="22"/>
          <w:szCs w:val="22"/>
        </w:rPr>
        <w:t>Facts system. The purpose is to understand the existing system and how to improve on it.</w:t>
      </w:r>
    </w:p>
    <w:p w14:paraId="4E507F55" w14:textId="3C3C8B21" w:rsidR="009D0276" w:rsidRDefault="00870F79" w:rsidP="009D0276">
      <w:pPr>
        <w:rPr>
          <w:rFonts w:ascii="Avenir Next LT Pro" w:hAnsi="Avenir Next LT Pro"/>
          <w:sz w:val="22"/>
          <w:szCs w:val="22"/>
        </w:rPr>
      </w:pPr>
      <w:r>
        <w:rPr>
          <w:rFonts w:ascii="Avenir Next LT Pro" w:hAnsi="Avenir Next LT Pro"/>
          <w:b/>
          <w:bCs/>
          <w:sz w:val="22"/>
          <w:szCs w:val="22"/>
        </w:rPr>
        <w:t>Architecture</w:t>
      </w:r>
      <w:r w:rsidR="009D0276" w:rsidRPr="00535F02">
        <w:rPr>
          <w:rFonts w:ascii="Avenir Next LT Pro" w:hAnsi="Avenir Next LT Pro"/>
          <w:sz w:val="22"/>
          <w:szCs w:val="22"/>
        </w:rPr>
        <w:t>:</w:t>
      </w:r>
    </w:p>
    <w:p w14:paraId="2E8018C0" w14:textId="034254D2" w:rsidR="00E2476F" w:rsidRPr="00535F02" w:rsidRDefault="00E2476F" w:rsidP="009D0276">
      <w:pPr>
        <w:rPr>
          <w:rFonts w:ascii="Avenir Next LT Pro" w:hAnsi="Avenir Next LT Pro"/>
          <w:sz w:val="22"/>
          <w:szCs w:val="22"/>
        </w:rPr>
      </w:pPr>
      <w:r w:rsidRPr="00535F02">
        <w:rPr>
          <w:rFonts w:ascii="Avenir Next LT Pro" w:hAnsi="Avenir Next LT Pro"/>
          <w:noProof/>
          <w:sz w:val="22"/>
          <w:szCs w:val="22"/>
        </w:rPr>
        <w:drawing>
          <wp:inline distT="0" distB="0" distL="0" distR="0" wp14:anchorId="22BCB251" wp14:editId="3C117F7B">
            <wp:extent cx="2799983" cy="1501916"/>
            <wp:effectExtent l="0" t="0" r="635" b="317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6142" cy="1537404"/>
                    </a:xfrm>
                    <a:prstGeom prst="rect">
                      <a:avLst/>
                    </a:prstGeom>
                    <a:noFill/>
                    <a:ln>
                      <a:noFill/>
                    </a:ln>
                  </pic:spPr>
                </pic:pic>
              </a:graphicData>
            </a:graphic>
          </wp:inline>
        </w:drawing>
      </w:r>
    </w:p>
    <w:p w14:paraId="04FAFA5B" w14:textId="22EB63F3" w:rsidR="00870F79" w:rsidRDefault="00870F79" w:rsidP="00E2476F">
      <w:pPr>
        <w:rPr>
          <w:rFonts w:ascii="Avenir Next LT Pro" w:hAnsi="Avenir Next LT Pro"/>
          <w:sz w:val="22"/>
          <w:szCs w:val="22"/>
        </w:rPr>
      </w:pPr>
      <w:bookmarkStart w:id="0" w:name="_Hlk68621867"/>
      <w:bookmarkStart w:id="1" w:name="_Hlk68616995"/>
      <w:r w:rsidRPr="00870F79">
        <w:rPr>
          <w:rFonts w:ascii="Avenir Next LT Pro" w:hAnsi="Avenir Next LT Pro"/>
          <w:b/>
          <w:bCs/>
          <w:sz w:val="22"/>
          <w:szCs w:val="22"/>
        </w:rPr>
        <w:t xml:space="preserve">Goal </w:t>
      </w:r>
      <w:r w:rsidR="00E2476F" w:rsidRPr="00870F79">
        <w:rPr>
          <w:rFonts w:ascii="Avenir Next LT Pro" w:hAnsi="Avenir Next LT Pro"/>
          <w:b/>
          <w:bCs/>
          <w:sz w:val="22"/>
          <w:szCs w:val="22"/>
        </w:rPr>
        <w:t>1</w:t>
      </w:r>
      <w:r w:rsidRPr="00870F79">
        <w:rPr>
          <w:rFonts w:ascii="Avenir Next LT Pro" w:hAnsi="Avenir Next LT Pro"/>
          <w:b/>
          <w:bCs/>
          <w:sz w:val="22"/>
          <w:szCs w:val="22"/>
        </w:rPr>
        <w:t xml:space="preserve"> - </w:t>
      </w:r>
      <w:r w:rsidR="00E2476F" w:rsidRPr="00870F79">
        <w:rPr>
          <w:rFonts w:ascii="Avenir Next LT Pro" w:hAnsi="Avenir Next LT Pro"/>
          <w:b/>
          <w:bCs/>
          <w:sz w:val="22"/>
          <w:szCs w:val="22"/>
        </w:rPr>
        <w:t>Data acquisition</w:t>
      </w:r>
      <w:r w:rsidR="00E2476F">
        <w:rPr>
          <w:rFonts w:ascii="Avenir Next LT Pro" w:hAnsi="Avenir Next LT Pro"/>
          <w:sz w:val="22"/>
          <w:szCs w:val="22"/>
        </w:rPr>
        <w:t xml:space="preserve">: </w:t>
      </w:r>
    </w:p>
    <w:p w14:paraId="7E5F4825" w14:textId="5EC4FB6D" w:rsidR="00E2476F" w:rsidRDefault="009D0276" w:rsidP="00E2476F">
      <w:pPr>
        <w:rPr>
          <w:rFonts w:ascii="Avenir Next LT Pro" w:hAnsi="Avenir Next LT Pro"/>
          <w:sz w:val="22"/>
          <w:szCs w:val="22"/>
        </w:rPr>
      </w:pPr>
      <w:r w:rsidRPr="00E2476F">
        <w:rPr>
          <w:rFonts w:ascii="Avenir Next LT Pro" w:hAnsi="Avenir Next LT Pro"/>
          <w:sz w:val="22"/>
          <w:szCs w:val="22"/>
        </w:rPr>
        <w:t>Study how to retrieve, integrate and process market data from different data sources</w:t>
      </w:r>
      <w:r w:rsidR="00E2476F" w:rsidRPr="00E2476F">
        <w:rPr>
          <w:rFonts w:ascii="Avenir Next LT Pro" w:hAnsi="Avenir Next LT Pro"/>
          <w:sz w:val="22"/>
          <w:szCs w:val="22"/>
        </w:rPr>
        <w:t xml:space="preserve"> and any types of channels: marketing, transactions, logs, APIs, Web scrapping. Open data often comes in the form of market reports, industry insights and online surveys;</w:t>
      </w:r>
    </w:p>
    <w:p w14:paraId="683BD73B" w14:textId="75B8C500" w:rsidR="00271753" w:rsidRPr="00535F02" w:rsidRDefault="00271753" w:rsidP="00271753">
      <w:pPr>
        <w:rPr>
          <w:rFonts w:ascii="Avenir Next LT Pro" w:hAnsi="Avenir Next LT Pro"/>
          <w:sz w:val="22"/>
          <w:szCs w:val="22"/>
        </w:rPr>
      </w:pPr>
      <w:bookmarkStart w:id="2" w:name="_Hlk68621921"/>
      <w:bookmarkEnd w:id="0"/>
      <w:r>
        <w:rPr>
          <w:rFonts w:ascii="Avenir Next LT Pro" w:hAnsi="Avenir Next LT Pro"/>
          <w:b/>
          <w:bCs/>
          <w:sz w:val="22"/>
          <w:szCs w:val="22"/>
        </w:rPr>
        <w:t xml:space="preserve">Why gather </w:t>
      </w:r>
      <w:r w:rsidRPr="00535F02">
        <w:rPr>
          <w:rFonts w:ascii="Avenir Next LT Pro" w:hAnsi="Avenir Next LT Pro"/>
          <w:b/>
          <w:bCs/>
          <w:sz w:val="22"/>
          <w:szCs w:val="22"/>
        </w:rPr>
        <w:t>data</w:t>
      </w:r>
      <w:r w:rsidRPr="00535F02">
        <w:rPr>
          <w:rFonts w:ascii="Avenir Next LT Pro" w:hAnsi="Avenir Next LT Pro"/>
          <w:sz w:val="22"/>
          <w:szCs w:val="22"/>
        </w:rPr>
        <w:t>:</w:t>
      </w:r>
    </w:p>
    <w:p w14:paraId="45EE7644" w14:textId="4D4CA050" w:rsidR="00271753" w:rsidRDefault="00271753" w:rsidP="00E2476F">
      <w:pPr>
        <w:rPr>
          <w:rFonts w:ascii="Avenir Next LT Pro" w:hAnsi="Avenir Next LT Pro"/>
          <w:sz w:val="22"/>
          <w:szCs w:val="22"/>
        </w:rPr>
      </w:pPr>
      <w:r w:rsidRPr="00535F02">
        <w:rPr>
          <w:rFonts w:ascii="Avenir Next LT Pro" w:hAnsi="Avenir Next LT Pro"/>
          <w:sz w:val="22"/>
          <w:szCs w:val="22"/>
        </w:rPr>
        <w:t xml:space="preserve">With the aid of </w:t>
      </w:r>
      <w:r>
        <w:rPr>
          <w:rFonts w:ascii="Avenir Next LT Pro" w:hAnsi="Avenir Next LT Pro"/>
          <w:sz w:val="22"/>
          <w:szCs w:val="22"/>
        </w:rPr>
        <w:t>data</w:t>
      </w:r>
      <w:r w:rsidRPr="00535F02">
        <w:rPr>
          <w:rFonts w:ascii="Avenir Next LT Pro" w:hAnsi="Avenir Next LT Pro"/>
          <w:sz w:val="22"/>
          <w:szCs w:val="22"/>
        </w:rPr>
        <w:t>, SMEs can go global more speedily and at a younger ag</w:t>
      </w:r>
      <w:r>
        <w:rPr>
          <w:rFonts w:ascii="Avenir Next LT Pro" w:hAnsi="Avenir Next LT Pro"/>
          <w:sz w:val="22"/>
          <w:szCs w:val="22"/>
        </w:rPr>
        <w:t xml:space="preserve">e. </w:t>
      </w:r>
      <w:r w:rsidRPr="00535F02">
        <w:rPr>
          <w:rFonts w:ascii="Avenir Next LT Pro" w:hAnsi="Avenir Next LT Pro"/>
          <w:sz w:val="22"/>
          <w:szCs w:val="22"/>
        </w:rPr>
        <w:t xml:space="preserve">Big Data </w:t>
      </w:r>
      <w:r>
        <w:rPr>
          <w:rFonts w:ascii="Avenir Next LT Pro" w:hAnsi="Avenir Next LT Pro"/>
          <w:sz w:val="22"/>
          <w:szCs w:val="22"/>
        </w:rPr>
        <w:t>is a valuable asset that can be used to</w:t>
      </w:r>
      <w:r w:rsidRPr="00535F02">
        <w:rPr>
          <w:rFonts w:ascii="Avenir Next LT Pro" w:hAnsi="Avenir Next LT Pro"/>
          <w:sz w:val="22"/>
          <w:szCs w:val="22"/>
        </w:rPr>
        <w:t xml:space="preserve"> predict customer buying habits, detect fraud and waste, analyze product sentiment, and react quickly to events and changes in business conditions. It can also </w:t>
      </w:r>
      <w:r w:rsidRPr="00535F02">
        <w:rPr>
          <w:rFonts w:ascii="Avenir Next LT Pro" w:hAnsi="Avenir Next LT Pro"/>
          <w:sz w:val="22"/>
          <w:szCs w:val="22"/>
        </w:rPr>
        <w:t xml:space="preserve">help discover new business opportunities. </w:t>
      </w:r>
      <w:r>
        <w:rPr>
          <w:rFonts w:ascii="Avenir Next LT Pro" w:hAnsi="Avenir Next LT Pro"/>
          <w:sz w:val="22"/>
          <w:szCs w:val="22"/>
        </w:rPr>
        <w:t xml:space="preserve">The data </w:t>
      </w:r>
      <w:r w:rsidRPr="00535F02">
        <w:rPr>
          <w:rFonts w:ascii="Avenir Next LT Pro" w:hAnsi="Avenir Next LT Pro"/>
          <w:sz w:val="22"/>
          <w:szCs w:val="22"/>
        </w:rPr>
        <w:t xml:space="preserve">can </w:t>
      </w:r>
      <w:r>
        <w:rPr>
          <w:rFonts w:ascii="Avenir Next LT Pro" w:hAnsi="Avenir Next LT Pro"/>
          <w:sz w:val="22"/>
          <w:szCs w:val="22"/>
        </w:rPr>
        <w:t xml:space="preserve">be gathered </w:t>
      </w:r>
      <w:r w:rsidRPr="00535F02">
        <w:rPr>
          <w:rFonts w:ascii="Avenir Next LT Pro" w:hAnsi="Avenir Next LT Pro"/>
          <w:sz w:val="22"/>
          <w:szCs w:val="22"/>
        </w:rPr>
        <w:t>from social network activity, web server logs, sensors used to gather climate information, stock market data, e-mails, transaction records, web click streams, etc. data coming from geolocation and social media are more important and more often exploited by SMEs. Global data as a service market is growing increasing demand for statistical analysis. The organizations nowadays tend to outsource the big data services</w:t>
      </w:r>
      <w:r>
        <w:rPr>
          <w:rFonts w:ascii="Avenir Next LT Pro" w:hAnsi="Avenir Next LT Pro"/>
          <w:sz w:val="22"/>
          <w:szCs w:val="22"/>
        </w:rPr>
        <w:t xml:space="preserve"> to other companies. </w:t>
      </w:r>
      <w:r w:rsidRPr="00535F02">
        <w:rPr>
          <w:rFonts w:ascii="Avenir Next LT Pro" w:hAnsi="Avenir Next LT Pro"/>
          <w:sz w:val="22"/>
          <w:szCs w:val="22"/>
        </w:rPr>
        <w:t>Data modeling is required, in which raw data is collected, cleansed, categorized, converted, aggregated, validated, and otherwise transformed. Once the data is clean, it's stored in a structure and format that lends itself to reporting.</w:t>
      </w:r>
    </w:p>
    <w:p w14:paraId="6CF4465F" w14:textId="5265566E" w:rsidR="00870F79" w:rsidRPr="00870F79" w:rsidRDefault="00870F79" w:rsidP="00E2476F">
      <w:pPr>
        <w:rPr>
          <w:rFonts w:ascii="Avenir Next LT Pro" w:hAnsi="Avenir Next LT Pro"/>
          <w:sz w:val="22"/>
          <w:szCs w:val="22"/>
        </w:rPr>
      </w:pPr>
      <w:bookmarkStart w:id="3" w:name="_Hlk68621949"/>
      <w:bookmarkEnd w:id="2"/>
      <w:r>
        <w:rPr>
          <w:rFonts w:ascii="Avenir Next LT Pro" w:hAnsi="Avenir Next LT Pro"/>
          <w:b/>
          <w:bCs/>
          <w:sz w:val="22"/>
          <w:szCs w:val="22"/>
        </w:rPr>
        <w:t>Goal</w:t>
      </w:r>
      <w:r w:rsidRPr="00870F79">
        <w:rPr>
          <w:rFonts w:ascii="Avenir Next LT Pro" w:hAnsi="Avenir Next LT Pro"/>
          <w:b/>
          <w:bCs/>
          <w:sz w:val="22"/>
          <w:szCs w:val="22"/>
        </w:rPr>
        <w:t xml:space="preserve"> </w:t>
      </w:r>
      <w:r w:rsidR="00E2476F" w:rsidRPr="00870F79">
        <w:rPr>
          <w:rFonts w:ascii="Avenir Next LT Pro" w:hAnsi="Avenir Next LT Pro"/>
          <w:b/>
          <w:bCs/>
          <w:sz w:val="22"/>
          <w:szCs w:val="22"/>
        </w:rPr>
        <w:t>2</w:t>
      </w:r>
      <w:r w:rsidRPr="00870F79">
        <w:rPr>
          <w:rFonts w:ascii="Avenir Next LT Pro" w:hAnsi="Avenir Next LT Pro"/>
          <w:b/>
          <w:bCs/>
          <w:sz w:val="22"/>
          <w:szCs w:val="22"/>
        </w:rPr>
        <w:t xml:space="preserve"> -</w:t>
      </w:r>
      <w:r w:rsidR="00E2476F" w:rsidRPr="00870F79">
        <w:rPr>
          <w:rFonts w:ascii="Avenir Next LT Pro" w:hAnsi="Avenir Next LT Pro"/>
          <w:b/>
          <w:bCs/>
          <w:sz w:val="22"/>
          <w:szCs w:val="22"/>
        </w:rPr>
        <w:t xml:space="preserve"> Data integration</w:t>
      </w:r>
      <w:r>
        <w:rPr>
          <w:rFonts w:ascii="Avenir Next LT Pro" w:hAnsi="Avenir Next LT Pro"/>
          <w:b/>
          <w:bCs/>
          <w:sz w:val="22"/>
          <w:szCs w:val="22"/>
        </w:rPr>
        <w:t xml:space="preserve"> </w:t>
      </w:r>
      <w:r w:rsidR="00991522">
        <w:rPr>
          <w:rFonts w:ascii="Avenir Next LT Pro" w:hAnsi="Avenir Next LT Pro"/>
          <w:b/>
          <w:bCs/>
          <w:sz w:val="22"/>
          <w:szCs w:val="22"/>
        </w:rPr>
        <w:t>with ETL</w:t>
      </w:r>
      <w:r>
        <w:rPr>
          <w:rFonts w:ascii="Avenir Next LT Pro" w:hAnsi="Avenir Next LT Pro"/>
          <w:b/>
          <w:bCs/>
          <w:sz w:val="22"/>
          <w:szCs w:val="22"/>
        </w:rPr>
        <w:t xml:space="preserve"> </w:t>
      </w:r>
      <w:r w:rsidR="00991522">
        <w:rPr>
          <w:rFonts w:ascii="Avenir Next LT Pro" w:hAnsi="Avenir Next LT Pro"/>
          <w:b/>
          <w:bCs/>
          <w:sz w:val="22"/>
          <w:szCs w:val="22"/>
        </w:rPr>
        <w:t>(</w:t>
      </w:r>
      <w:r w:rsidR="00E2476F" w:rsidRPr="00870F79">
        <w:rPr>
          <w:rFonts w:ascii="Avenir Next LT Pro" w:hAnsi="Avenir Next LT Pro"/>
          <w:b/>
          <w:bCs/>
          <w:sz w:val="22"/>
          <w:szCs w:val="22"/>
        </w:rPr>
        <w:t>Extract, Transform, Load</w:t>
      </w:r>
      <w:r w:rsidR="00991522">
        <w:rPr>
          <w:rFonts w:ascii="Avenir Next LT Pro" w:hAnsi="Avenir Next LT Pro"/>
          <w:b/>
          <w:bCs/>
          <w:sz w:val="22"/>
          <w:szCs w:val="22"/>
        </w:rPr>
        <w:t>)</w:t>
      </w:r>
      <w:r>
        <w:rPr>
          <w:rFonts w:ascii="Avenir Next LT Pro" w:hAnsi="Avenir Next LT Pro"/>
          <w:sz w:val="22"/>
          <w:szCs w:val="22"/>
        </w:rPr>
        <w:t>:</w:t>
      </w:r>
    </w:p>
    <w:p w14:paraId="23A73BCC" w14:textId="3C175842" w:rsidR="00E2476F" w:rsidRPr="00535F02" w:rsidRDefault="00E2476F" w:rsidP="00E2476F">
      <w:pPr>
        <w:rPr>
          <w:rFonts w:ascii="Avenir Next LT Pro" w:hAnsi="Avenir Next LT Pro"/>
          <w:sz w:val="22"/>
          <w:szCs w:val="22"/>
        </w:rPr>
      </w:pPr>
      <w:r w:rsidRPr="00535F02">
        <w:rPr>
          <w:rFonts w:ascii="Avenir Next LT Pro" w:hAnsi="Avenir Next LT Pro"/>
          <w:sz w:val="22"/>
          <w:szCs w:val="22"/>
        </w:rPr>
        <w:t>Hadoop provides scalability and flexibility out of the box. The raw data needs to be preprocessed from the initial sources and sen</w:t>
      </w:r>
      <w:r>
        <w:rPr>
          <w:rFonts w:ascii="Avenir Next LT Pro" w:hAnsi="Avenir Next LT Pro"/>
          <w:sz w:val="22"/>
          <w:szCs w:val="22"/>
        </w:rPr>
        <w:t>t</w:t>
      </w:r>
      <w:r w:rsidRPr="00535F02">
        <w:rPr>
          <w:rFonts w:ascii="Avenir Next LT Pro" w:hAnsi="Avenir Next LT Pro"/>
          <w:sz w:val="22"/>
          <w:szCs w:val="22"/>
        </w:rPr>
        <w:t xml:space="preserve"> to a warehouse. The steps are:</w:t>
      </w:r>
    </w:p>
    <w:p w14:paraId="5BFEC1F3" w14:textId="77777777" w:rsidR="00620815" w:rsidRDefault="00E2476F" w:rsidP="00E2476F">
      <w:pPr>
        <w:pStyle w:val="ListParagraph"/>
        <w:numPr>
          <w:ilvl w:val="0"/>
          <w:numId w:val="47"/>
        </w:numPr>
        <w:rPr>
          <w:rFonts w:ascii="Avenir Next LT Pro" w:hAnsi="Avenir Next LT Pro"/>
          <w:sz w:val="22"/>
          <w:szCs w:val="22"/>
        </w:rPr>
      </w:pPr>
      <w:r w:rsidRPr="00620815">
        <w:rPr>
          <w:rFonts w:ascii="Avenir Next LT Pro" w:hAnsi="Avenir Next LT Pro"/>
          <w:sz w:val="22"/>
          <w:szCs w:val="22"/>
        </w:rPr>
        <w:t>Retrieve data from the data sources;</w:t>
      </w:r>
    </w:p>
    <w:p w14:paraId="43F4BD35" w14:textId="77777777" w:rsidR="00620815" w:rsidRDefault="00E2476F" w:rsidP="00E2476F">
      <w:pPr>
        <w:pStyle w:val="ListParagraph"/>
        <w:numPr>
          <w:ilvl w:val="0"/>
          <w:numId w:val="47"/>
        </w:numPr>
        <w:rPr>
          <w:rFonts w:ascii="Avenir Next LT Pro" w:hAnsi="Avenir Next LT Pro"/>
          <w:sz w:val="22"/>
          <w:szCs w:val="22"/>
        </w:rPr>
      </w:pPr>
      <w:r w:rsidRPr="00620815">
        <w:rPr>
          <w:rFonts w:ascii="Avenir Next LT Pro" w:hAnsi="Avenir Next LT Pro"/>
          <w:sz w:val="22"/>
          <w:szCs w:val="22"/>
        </w:rPr>
        <w:t>All extracted data is analyzed and the duplicates are removed. The result is then standardized, sorted, filtered, and verified;</w:t>
      </w:r>
    </w:p>
    <w:p w14:paraId="4DA99247" w14:textId="09CACBAF" w:rsidR="00E2476F" w:rsidRPr="00620815" w:rsidRDefault="00E2476F" w:rsidP="00E2476F">
      <w:pPr>
        <w:pStyle w:val="ListParagraph"/>
        <w:numPr>
          <w:ilvl w:val="0"/>
          <w:numId w:val="47"/>
        </w:numPr>
        <w:rPr>
          <w:rFonts w:ascii="Avenir Next LT Pro" w:hAnsi="Avenir Next LT Pro"/>
          <w:sz w:val="22"/>
          <w:szCs w:val="22"/>
        </w:rPr>
      </w:pPr>
      <w:r w:rsidRPr="00620815">
        <w:rPr>
          <w:rFonts w:ascii="Avenir Next LT Pro" w:hAnsi="Avenir Next LT Pro"/>
          <w:sz w:val="22"/>
          <w:szCs w:val="22"/>
        </w:rPr>
        <w:t>The transformed data is uploaded into the warehouse. The Data Warehouse (or RDBMS) is used to do the Queries.</w:t>
      </w:r>
    </w:p>
    <w:p w14:paraId="7D5D9497" w14:textId="763703B0" w:rsidR="00E2476F" w:rsidRPr="00535F02" w:rsidRDefault="00E2476F" w:rsidP="00E2476F">
      <w:pPr>
        <w:rPr>
          <w:rFonts w:ascii="Avenir Next LT Pro" w:hAnsi="Avenir Next LT Pro"/>
          <w:sz w:val="22"/>
          <w:szCs w:val="22"/>
        </w:rPr>
      </w:pPr>
      <w:r w:rsidRPr="00535F02">
        <w:rPr>
          <w:rFonts w:ascii="Avenir Next LT Pro" w:hAnsi="Avenir Next LT Pro"/>
          <w:sz w:val="22"/>
          <w:szCs w:val="22"/>
        </w:rPr>
        <w:t xml:space="preserve">Apache Hadoop takes care of the ETL and the distributed processing through: </w:t>
      </w:r>
    </w:p>
    <w:p w14:paraId="34C3D8F7" w14:textId="77777777" w:rsidR="00620815" w:rsidRDefault="00E2476F" w:rsidP="00E2476F">
      <w:pPr>
        <w:pStyle w:val="ListParagraph"/>
        <w:numPr>
          <w:ilvl w:val="0"/>
          <w:numId w:val="49"/>
        </w:numPr>
        <w:rPr>
          <w:rFonts w:ascii="Avenir Next LT Pro" w:hAnsi="Avenir Next LT Pro"/>
          <w:sz w:val="22"/>
          <w:szCs w:val="22"/>
        </w:rPr>
      </w:pPr>
      <w:r w:rsidRPr="00620815">
        <w:rPr>
          <w:rFonts w:ascii="Avenir Next LT Pro" w:hAnsi="Avenir Next LT Pro"/>
          <w:sz w:val="22"/>
          <w:szCs w:val="22"/>
        </w:rPr>
        <w:t>HDFS, a batch processing engine stores the data in a distributed manner;</w:t>
      </w:r>
    </w:p>
    <w:p w14:paraId="2D0AB5DE" w14:textId="77777777" w:rsidR="00620815" w:rsidRDefault="00E2476F" w:rsidP="00E2476F">
      <w:pPr>
        <w:pStyle w:val="ListParagraph"/>
        <w:numPr>
          <w:ilvl w:val="0"/>
          <w:numId w:val="49"/>
        </w:numPr>
        <w:rPr>
          <w:rFonts w:ascii="Avenir Next LT Pro" w:hAnsi="Avenir Next LT Pro"/>
          <w:sz w:val="22"/>
          <w:szCs w:val="22"/>
        </w:rPr>
      </w:pPr>
      <w:r w:rsidRPr="00620815">
        <w:rPr>
          <w:rFonts w:ascii="Avenir Next LT Pro" w:hAnsi="Avenir Next LT Pro"/>
          <w:sz w:val="22"/>
          <w:szCs w:val="22"/>
        </w:rPr>
        <w:t>MapReduce divides the task submitted by the user into a number of independent subtasks and executes them in parallel;</w:t>
      </w:r>
    </w:p>
    <w:p w14:paraId="01A17D30" w14:textId="280A4520" w:rsidR="00E2476F" w:rsidRPr="00620815" w:rsidRDefault="00E2476F" w:rsidP="00E2476F">
      <w:pPr>
        <w:pStyle w:val="ListParagraph"/>
        <w:numPr>
          <w:ilvl w:val="0"/>
          <w:numId w:val="49"/>
        </w:numPr>
        <w:rPr>
          <w:rFonts w:ascii="Avenir Next LT Pro" w:hAnsi="Avenir Next LT Pro"/>
          <w:sz w:val="22"/>
          <w:szCs w:val="22"/>
        </w:rPr>
      </w:pPr>
      <w:r w:rsidRPr="00620815">
        <w:rPr>
          <w:rFonts w:ascii="Avenir Next LT Pro" w:hAnsi="Avenir Next LT Pro"/>
          <w:sz w:val="22"/>
          <w:szCs w:val="22"/>
        </w:rPr>
        <w:t>YARN is a resource management layer that provides resource management for Hadoop</w:t>
      </w:r>
    </w:p>
    <w:p w14:paraId="4A7D8C40" w14:textId="69AEC5A7" w:rsidR="00271753" w:rsidRPr="00535F02" w:rsidRDefault="00271753" w:rsidP="00271753">
      <w:pPr>
        <w:rPr>
          <w:rFonts w:ascii="Avenir Next LT Pro" w:hAnsi="Avenir Next LT Pro"/>
          <w:sz w:val="22"/>
          <w:szCs w:val="22"/>
        </w:rPr>
      </w:pPr>
      <w:bookmarkStart w:id="4" w:name="_Hlk68621981"/>
      <w:bookmarkEnd w:id="3"/>
      <w:r w:rsidRPr="00535F02">
        <w:rPr>
          <w:rFonts w:ascii="Avenir Next LT Pro" w:hAnsi="Avenir Next LT Pro"/>
          <w:b/>
          <w:bCs/>
          <w:sz w:val="22"/>
          <w:szCs w:val="22"/>
        </w:rPr>
        <w:t>Data integration</w:t>
      </w:r>
      <w:r w:rsidRPr="00535F02">
        <w:rPr>
          <w:rFonts w:ascii="Avenir Next LT Pro" w:hAnsi="Avenir Next LT Pro"/>
          <w:sz w:val="22"/>
          <w:szCs w:val="22"/>
        </w:rPr>
        <w:t>:</w:t>
      </w:r>
    </w:p>
    <w:p w14:paraId="4D7A44D9"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Middleware data integration: layer between two disparate systems allowing them to communicate;</w:t>
      </w:r>
    </w:p>
    <w:p w14:paraId="66B00B40"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Data Virtualization Integration Approach: leave data in the source systems while allowing to create a new set of united views</w:t>
      </w:r>
      <w:r>
        <w:rPr>
          <w:rFonts w:ascii="Avenir Next LT Pro" w:hAnsi="Avenir Next LT Pro"/>
          <w:sz w:val="22"/>
          <w:szCs w:val="22"/>
        </w:rPr>
        <w:t>;</w:t>
      </w:r>
    </w:p>
    <w:p w14:paraId="0AAC8EF7"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Data Warehouse Approach: database which stores a unified version of data extracted from all the source systems involved and manage it independent of the original source systems. manage history of data (or data versioning). combine data from very disparate sources (mainframes, databases flat files, etc.) and to store them in a central repository of data</w:t>
      </w:r>
      <w:r>
        <w:rPr>
          <w:rFonts w:ascii="Avenir Next LT Pro" w:hAnsi="Avenir Next LT Pro"/>
          <w:sz w:val="22"/>
          <w:szCs w:val="22"/>
        </w:rPr>
        <w:t>;</w:t>
      </w:r>
    </w:p>
    <w:p w14:paraId="18F53EBF"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lastRenderedPageBreak/>
        <w:t>+ Semantic Web Approach</w:t>
      </w:r>
      <w:bookmarkEnd w:id="4"/>
      <w:r>
        <w:rPr>
          <w:rFonts w:ascii="Avenir Next LT Pro" w:hAnsi="Avenir Next LT Pro"/>
          <w:sz w:val="22"/>
          <w:szCs w:val="22"/>
        </w:rPr>
        <w:t>.</w:t>
      </w:r>
    </w:p>
    <w:p w14:paraId="1374F4E4" w14:textId="77777777" w:rsidR="00271753" w:rsidRDefault="00271753" w:rsidP="00271753">
      <w:pPr>
        <w:rPr>
          <w:rFonts w:ascii="Avenir Next LT Pro" w:hAnsi="Avenir Next LT Pro"/>
          <w:sz w:val="22"/>
          <w:szCs w:val="22"/>
        </w:rPr>
      </w:pPr>
      <w:bookmarkStart w:id="5" w:name="_Hlk68622193"/>
      <w:r w:rsidRPr="00535F02">
        <w:rPr>
          <w:rFonts w:ascii="Avenir Next LT Pro" w:hAnsi="Avenir Next LT Pro"/>
          <w:b/>
          <w:bCs/>
          <w:sz w:val="22"/>
          <w:szCs w:val="22"/>
        </w:rPr>
        <w:t>Data integration challenges</w:t>
      </w:r>
      <w:r w:rsidRPr="00535F02">
        <w:rPr>
          <w:rFonts w:ascii="Avenir Next LT Pro" w:hAnsi="Avenir Next LT Pro"/>
          <w:sz w:val="22"/>
          <w:szCs w:val="22"/>
        </w:rPr>
        <w:t>:</w:t>
      </w:r>
    </w:p>
    <w:p w14:paraId="08E37798" w14:textId="77777777" w:rsidR="00271753" w:rsidRDefault="00271753" w:rsidP="00271753">
      <w:pPr>
        <w:rPr>
          <w:rFonts w:ascii="Avenir Next LT Pro" w:hAnsi="Avenir Next LT Pro"/>
          <w:sz w:val="22"/>
          <w:szCs w:val="22"/>
        </w:rPr>
      </w:pPr>
      <w:r w:rsidRPr="00535F02">
        <w:rPr>
          <w:rFonts w:ascii="Avenir Next LT Pro" w:hAnsi="Avenir Next LT Pro"/>
          <w:sz w:val="22"/>
          <w:szCs w:val="22"/>
        </w:rPr>
        <w:t>The challenges are uncertainty of data, management, syncing across data sources, finding insights, and skill availability. Data integration is managed by Extract, Transform and Load (ETL) tools such as Data Warehouses, but these techniques are now inefficient. The primary obstacles are:</w:t>
      </w:r>
    </w:p>
    <w:p w14:paraId="196FAE81" w14:textId="77777777" w:rsidR="00271753" w:rsidRDefault="00271753" w:rsidP="00271753">
      <w:pPr>
        <w:rPr>
          <w:rFonts w:ascii="Avenir Next LT Pro" w:hAnsi="Avenir Next LT Pro"/>
          <w:sz w:val="22"/>
          <w:szCs w:val="22"/>
        </w:rPr>
      </w:pPr>
      <w:r w:rsidRPr="00535F02">
        <w:rPr>
          <w:rFonts w:ascii="Avenir Next LT Pro" w:hAnsi="Avenir Next LT Pro"/>
          <w:sz w:val="22"/>
          <w:szCs w:val="22"/>
        </w:rPr>
        <w:t>+ Amount of data</w:t>
      </w:r>
      <w:r>
        <w:rPr>
          <w:rFonts w:ascii="Avenir Next LT Pro" w:hAnsi="Avenir Next LT Pro"/>
          <w:sz w:val="22"/>
          <w:szCs w:val="22"/>
        </w:rPr>
        <w:t>;</w:t>
      </w:r>
    </w:p>
    <w:p w14:paraId="6C864BC0" w14:textId="77777777" w:rsidR="00271753" w:rsidRDefault="00271753" w:rsidP="00271753">
      <w:pPr>
        <w:rPr>
          <w:rFonts w:ascii="Avenir Next LT Pro" w:hAnsi="Avenir Next LT Pro"/>
          <w:sz w:val="22"/>
          <w:szCs w:val="22"/>
        </w:rPr>
      </w:pPr>
      <w:r w:rsidRPr="00535F02">
        <w:rPr>
          <w:rFonts w:ascii="Avenir Next LT Pro" w:hAnsi="Avenir Next LT Pro"/>
          <w:sz w:val="22"/>
          <w:szCs w:val="22"/>
        </w:rPr>
        <w:t>+ Storing and managing the big data;</w:t>
      </w:r>
    </w:p>
    <w:p w14:paraId="7714EA20" w14:textId="77777777" w:rsidR="00271753" w:rsidRDefault="00271753" w:rsidP="00271753">
      <w:pPr>
        <w:rPr>
          <w:rFonts w:ascii="Avenir Next LT Pro" w:hAnsi="Avenir Next LT Pro"/>
          <w:sz w:val="22"/>
          <w:szCs w:val="22"/>
        </w:rPr>
      </w:pPr>
      <w:r w:rsidRPr="00535F02">
        <w:rPr>
          <w:rFonts w:ascii="Avenir Next LT Pro" w:hAnsi="Avenir Next LT Pro"/>
          <w:sz w:val="22"/>
          <w:szCs w:val="22"/>
        </w:rPr>
        <w:t>+ Integrating variety of data and extract knowledge;</w:t>
      </w:r>
    </w:p>
    <w:p w14:paraId="7866C4AF" w14:textId="77777777" w:rsidR="00271753" w:rsidRDefault="00271753" w:rsidP="00271753">
      <w:pPr>
        <w:rPr>
          <w:rFonts w:ascii="Avenir Next LT Pro" w:hAnsi="Avenir Next LT Pro"/>
          <w:sz w:val="22"/>
          <w:szCs w:val="22"/>
        </w:rPr>
      </w:pPr>
      <w:r w:rsidRPr="00535F02">
        <w:rPr>
          <w:rFonts w:ascii="Avenir Next LT Pro" w:hAnsi="Avenir Next LT Pro"/>
          <w:sz w:val="22"/>
          <w:szCs w:val="22"/>
        </w:rPr>
        <w:t>+ Inability to utilize the data without wasting it;</w:t>
      </w:r>
    </w:p>
    <w:p w14:paraId="19945F8B" w14:textId="77777777" w:rsidR="00271753" w:rsidRDefault="00271753" w:rsidP="00271753">
      <w:pPr>
        <w:rPr>
          <w:rFonts w:ascii="Avenir Next LT Pro" w:hAnsi="Avenir Next LT Pro"/>
          <w:sz w:val="22"/>
          <w:szCs w:val="22"/>
        </w:rPr>
      </w:pPr>
      <w:r w:rsidRPr="00535F02">
        <w:rPr>
          <w:rFonts w:ascii="Avenir Next LT Pro" w:hAnsi="Avenir Next LT Pro"/>
          <w:sz w:val="22"/>
          <w:szCs w:val="22"/>
        </w:rPr>
        <w:t>+ Costs.</w:t>
      </w:r>
    </w:p>
    <w:p w14:paraId="254EA965" w14:textId="7DBAEFF5" w:rsidR="00870F79" w:rsidRDefault="00870F79" w:rsidP="009D0276">
      <w:pPr>
        <w:rPr>
          <w:rFonts w:ascii="Avenir Next LT Pro" w:hAnsi="Avenir Next LT Pro"/>
          <w:sz w:val="22"/>
          <w:szCs w:val="22"/>
        </w:rPr>
      </w:pPr>
      <w:bookmarkStart w:id="6" w:name="_Hlk68622226"/>
      <w:bookmarkEnd w:id="5"/>
      <w:r w:rsidRPr="00870F79">
        <w:rPr>
          <w:rFonts w:ascii="Avenir Next LT Pro" w:hAnsi="Avenir Next LT Pro"/>
          <w:b/>
          <w:bCs/>
          <w:sz w:val="22"/>
          <w:szCs w:val="22"/>
        </w:rPr>
        <w:t xml:space="preserve">Goal 3 - BI Tool </w:t>
      </w:r>
      <w:r>
        <w:rPr>
          <w:rFonts w:ascii="Avenir Next LT Pro" w:hAnsi="Avenir Next LT Pro"/>
          <w:b/>
          <w:bCs/>
          <w:sz w:val="22"/>
          <w:szCs w:val="22"/>
        </w:rPr>
        <w:t>for</w:t>
      </w:r>
      <w:r w:rsidR="0098242D">
        <w:rPr>
          <w:rFonts w:ascii="Avenir Next LT Pro" w:hAnsi="Avenir Next LT Pro"/>
          <w:b/>
          <w:bCs/>
          <w:sz w:val="22"/>
          <w:szCs w:val="22"/>
        </w:rPr>
        <w:t xml:space="preserve"> Analyzing</w:t>
      </w:r>
      <w:r>
        <w:rPr>
          <w:rFonts w:ascii="Avenir Next LT Pro" w:hAnsi="Avenir Next LT Pro"/>
          <w:b/>
          <w:bCs/>
          <w:sz w:val="22"/>
          <w:szCs w:val="22"/>
        </w:rPr>
        <w:t xml:space="preserve"> </w:t>
      </w:r>
      <w:r w:rsidRPr="00870F79">
        <w:rPr>
          <w:rFonts w:ascii="Avenir Next LT Pro" w:hAnsi="Avenir Next LT Pro"/>
          <w:b/>
          <w:bCs/>
          <w:sz w:val="22"/>
          <w:szCs w:val="22"/>
        </w:rPr>
        <w:t>Data</w:t>
      </w:r>
      <w:r>
        <w:rPr>
          <w:rFonts w:ascii="Avenir Next LT Pro" w:hAnsi="Avenir Next LT Pro"/>
          <w:sz w:val="22"/>
          <w:szCs w:val="22"/>
        </w:rPr>
        <w:t>:</w:t>
      </w:r>
    </w:p>
    <w:p w14:paraId="3ED6739D" w14:textId="2CC9C174" w:rsidR="009D0276" w:rsidRDefault="009D0276" w:rsidP="009D0276">
      <w:pPr>
        <w:rPr>
          <w:rFonts w:ascii="Avenir Next LT Pro" w:hAnsi="Avenir Next LT Pro"/>
          <w:sz w:val="22"/>
          <w:szCs w:val="22"/>
        </w:rPr>
      </w:pPr>
      <w:r w:rsidRPr="00535F02">
        <w:rPr>
          <w:rFonts w:ascii="Avenir Next LT Pro" w:hAnsi="Avenir Next LT Pro"/>
          <w:sz w:val="22"/>
          <w:szCs w:val="22"/>
        </w:rPr>
        <w:t>Us</w:t>
      </w:r>
      <w:r w:rsidR="00870F79">
        <w:rPr>
          <w:rFonts w:ascii="Avenir Next LT Pro" w:hAnsi="Avenir Next LT Pro"/>
          <w:sz w:val="22"/>
          <w:szCs w:val="22"/>
        </w:rPr>
        <w:t>e A</w:t>
      </w:r>
      <w:r w:rsidRPr="00535F02">
        <w:rPr>
          <w:rFonts w:ascii="Avenir Next LT Pro" w:hAnsi="Avenir Next LT Pro"/>
          <w:sz w:val="22"/>
          <w:szCs w:val="22"/>
        </w:rPr>
        <w:t>I and ML to develop a business intelligence tool</w:t>
      </w:r>
      <w:r w:rsidR="00870F79">
        <w:rPr>
          <w:rFonts w:ascii="Avenir Next LT Pro" w:hAnsi="Avenir Next LT Pro"/>
          <w:sz w:val="22"/>
          <w:szCs w:val="22"/>
        </w:rPr>
        <w:t xml:space="preserve">. </w:t>
      </w:r>
      <w:r w:rsidR="00870F79" w:rsidRPr="00535F02">
        <w:rPr>
          <w:rFonts w:ascii="Avenir Next LT Pro" w:hAnsi="Avenir Next LT Pro"/>
          <w:sz w:val="22"/>
          <w:szCs w:val="22"/>
        </w:rPr>
        <w:t xml:space="preserve">Data Analysis is a process of collecting, transforming, cleaning, and modelling data with the goal of discovering the required information. </w:t>
      </w:r>
    </w:p>
    <w:p w14:paraId="0A631A12" w14:textId="77777777" w:rsidR="00D1023E" w:rsidRPr="00535F02" w:rsidRDefault="00D1023E" w:rsidP="00D1023E">
      <w:pPr>
        <w:rPr>
          <w:rFonts w:ascii="Avenir Next LT Pro" w:hAnsi="Avenir Next LT Pro"/>
          <w:sz w:val="22"/>
          <w:szCs w:val="22"/>
        </w:rPr>
      </w:pPr>
      <w:bookmarkStart w:id="7" w:name="_Hlk68622277"/>
      <w:bookmarkEnd w:id="6"/>
      <w:r w:rsidRPr="00535F02">
        <w:rPr>
          <w:rFonts w:ascii="Avenir Next LT Pro" w:hAnsi="Avenir Next LT Pro"/>
          <w:b/>
          <w:bCs/>
          <w:sz w:val="22"/>
          <w:szCs w:val="22"/>
        </w:rPr>
        <w:t>Business Intelligence</w:t>
      </w:r>
      <w:r w:rsidRPr="00535F02">
        <w:rPr>
          <w:rFonts w:ascii="Avenir Next LT Pro" w:hAnsi="Avenir Next LT Pro"/>
          <w:sz w:val="22"/>
          <w:szCs w:val="22"/>
        </w:rPr>
        <w:t>:</w:t>
      </w:r>
    </w:p>
    <w:p w14:paraId="3F542A80" w14:textId="0ABAF382" w:rsidR="00D1023E" w:rsidRDefault="00D1023E" w:rsidP="009D0276">
      <w:pPr>
        <w:rPr>
          <w:rFonts w:ascii="Avenir Next LT Pro" w:hAnsi="Avenir Next LT Pro"/>
          <w:sz w:val="22"/>
          <w:szCs w:val="22"/>
        </w:rPr>
      </w:pPr>
      <w:r w:rsidRPr="00535F02">
        <w:rPr>
          <w:rFonts w:ascii="Avenir Next LT Pro" w:hAnsi="Avenir Next LT Pro"/>
          <w:sz w:val="22"/>
          <w:szCs w:val="22"/>
        </w:rPr>
        <w:t xml:space="preserve">Business intelligence (BI) transforms data into insights that inform an organization's business decisions. It presents those findings in reports, summaries, dashboards, graphs, charts and maps to provide users with detailed intelligence about the state of </w:t>
      </w:r>
      <w:r w:rsidRPr="00535F02">
        <w:rPr>
          <w:rFonts w:ascii="Avenir Next LT Pro" w:hAnsi="Avenir Next LT Pro"/>
          <w:sz w:val="22"/>
          <w:szCs w:val="22"/>
        </w:rPr>
        <w:t>the business</w:t>
      </w:r>
      <w:r w:rsidRPr="00D1023E">
        <w:rPr>
          <w:rFonts w:ascii="Avenir Next LT Pro" w:hAnsi="Avenir Next LT Pro"/>
          <w:sz w:val="22"/>
          <w:szCs w:val="22"/>
        </w:rPr>
        <w:t xml:space="preserve">. This is what is called descriptive analytics. </w:t>
      </w:r>
      <w:r w:rsidR="005E28C3" w:rsidRPr="005E28C3">
        <w:rPr>
          <w:rFonts w:ascii="Avenir Next LT Pro" w:hAnsi="Avenir Next LT Pro"/>
          <w:sz w:val="22"/>
          <w:szCs w:val="22"/>
        </w:rPr>
        <w:t>Descriptive analytics uses a full range of data to give an accurate picture of what has happened in a business and how that differs from other comparable periods. These performance metrics can be used to flag areas of strength and weakness to inform management strategies.</w:t>
      </w:r>
    </w:p>
    <w:p w14:paraId="488501FD" w14:textId="77777777" w:rsidR="00271753" w:rsidRPr="00535F02" w:rsidRDefault="00271753" w:rsidP="00271753">
      <w:pPr>
        <w:rPr>
          <w:rFonts w:ascii="Avenir Next LT Pro" w:hAnsi="Avenir Next LT Pro"/>
          <w:sz w:val="22"/>
          <w:szCs w:val="22"/>
        </w:rPr>
      </w:pPr>
      <w:bookmarkStart w:id="8" w:name="_Hlk68622331"/>
      <w:bookmarkEnd w:id="7"/>
      <w:r w:rsidRPr="00535F02">
        <w:rPr>
          <w:rFonts w:ascii="Avenir Next LT Pro" w:hAnsi="Avenir Next LT Pro"/>
          <w:b/>
          <w:bCs/>
          <w:sz w:val="22"/>
          <w:szCs w:val="22"/>
        </w:rPr>
        <w:t>Types of Analytics for BI</w:t>
      </w:r>
      <w:r w:rsidRPr="00535F02">
        <w:rPr>
          <w:rFonts w:ascii="Avenir Next LT Pro" w:hAnsi="Avenir Next LT Pro"/>
          <w:sz w:val="22"/>
          <w:szCs w:val="22"/>
        </w:rPr>
        <w:t>:</w:t>
      </w:r>
    </w:p>
    <w:p w14:paraId="31AA2CE4" w14:textId="77777777" w:rsidR="00271753" w:rsidRDefault="00271753" w:rsidP="00271753">
      <w:pPr>
        <w:rPr>
          <w:rFonts w:ascii="Avenir Next LT Pro" w:hAnsi="Avenir Next LT Pro"/>
          <w:sz w:val="22"/>
          <w:szCs w:val="22"/>
        </w:rPr>
      </w:pPr>
      <w:r w:rsidRPr="00535F02">
        <w:rPr>
          <w:rFonts w:ascii="Avenir Next LT Pro" w:hAnsi="Avenir Next LT Pro"/>
          <w:sz w:val="22"/>
          <w:szCs w:val="22"/>
        </w:rPr>
        <w:t>Data Analytics and visualization metrics are different types of statistical measures, such as:</w:t>
      </w:r>
    </w:p>
    <w:p w14:paraId="6888E278"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Web Analytics: collection, reporting, and analysis of website data;</w:t>
      </w:r>
    </w:p>
    <w:p w14:paraId="666505E9"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Market Trends Analysis: an analysis of past and current market behavior and dominant patterns;</w:t>
      </w:r>
    </w:p>
    <w:p w14:paraId="4CA0A033"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Market Segmentation: Segmentation allows determining similar customer groups based on data, allowing for a broader picture of potential customers;</w:t>
      </w:r>
    </w:p>
    <w:p w14:paraId="492E953A"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Customer Analytics: data from customer behavior is used to help make key business decisions via market segmentation and predictive analytics. Behavioral profile (why your product matches a customer's lifestyle) and a demographic prole (describing a customer's demographic attributes);</w:t>
      </w:r>
    </w:p>
    <w:p w14:paraId="1B1F9D9A"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xml:space="preserve">+ Customer Churn Prediction: which customers are likely to cancel a subscription to a service based on </w:t>
      </w:r>
      <w:r>
        <w:rPr>
          <w:rFonts w:ascii="Avenir Next LT Pro" w:hAnsi="Avenir Next LT Pro"/>
          <w:sz w:val="22"/>
          <w:szCs w:val="22"/>
        </w:rPr>
        <w:t>their</w:t>
      </w:r>
      <w:r w:rsidRPr="00535F02">
        <w:rPr>
          <w:rFonts w:ascii="Avenir Next LT Pro" w:hAnsi="Avenir Next LT Pro"/>
          <w:sz w:val="22"/>
          <w:szCs w:val="22"/>
        </w:rPr>
        <w:t xml:space="preserve"> use </w:t>
      </w:r>
      <w:r>
        <w:rPr>
          <w:rFonts w:ascii="Avenir Next LT Pro" w:hAnsi="Avenir Next LT Pro"/>
          <w:sz w:val="22"/>
          <w:szCs w:val="22"/>
        </w:rPr>
        <w:t xml:space="preserve">of </w:t>
      </w:r>
      <w:r w:rsidRPr="00535F02">
        <w:rPr>
          <w:rFonts w:ascii="Avenir Next LT Pro" w:hAnsi="Avenir Next LT Pro"/>
          <w:sz w:val="22"/>
          <w:szCs w:val="22"/>
        </w:rPr>
        <w:t>the service;</w:t>
      </w:r>
    </w:p>
    <w:p w14:paraId="26EDD405"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Geospatial Data Analytics: how e.g., sales data relates to other data;</w:t>
      </w:r>
    </w:p>
    <w:p w14:paraId="0CEB8AB4"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Competitor Analytics: pick the right competitors to analyze and Know which aspects;</w:t>
      </w:r>
    </w:p>
    <w:p w14:paraId="4334C86C"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Supply Chain Analytics: aims to improve operational efficiency, by enabling data-driven decisions at strategic, operational and tactical levels;</w:t>
      </w:r>
    </w:p>
    <w:p w14:paraId="5AF9B771"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Digital Marketing Analytics: view of what</w:t>
      </w:r>
      <w:r>
        <w:rPr>
          <w:rFonts w:ascii="Avenir Next LT Pro" w:hAnsi="Avenir Next LT Pro"/>
          <w:sz w:val="22"/>
          <w:szCs w:val="22"/>
        </w:rPr>
        <w:t xml:space="preserve"> </w:t>
      </w:r>
      <w:r w:rsidRPr="00535F02">
        <w:rPr>
          <w:rFonts w:ascii="Avenir Next LT Pro" w:hAnsi="Avenir Next LT Pro"/>
          <w:sz w:val="22"/>
          <w:szCs w:val="22"/>
        </w:rPr>
        <w:t>marketing strategy</w:t>
      </w:r>
      <w:r>
        <w:rPr>
          <w:rFonts w:ascii="Avenir Next LT Pro" w:hAnsi="Avenir Next LT Pro"/>
          <w:sz w:val="22"/>
          <w:szCs w:val="22"/>
        </w:rPr>
        <w:t xml:space="preserve"> is working</w:t>
      </w:r>
      <w:r w:rsidRPr="00535F02">
        <w:rPr>
          <w:rFonts w:ascii="Avenir Next LT Pro" w:hAnsi="Avenir Next LT Pro"/>
          <w:sz w:val="22"/>
          <w:szCs w:val="22"/>
        </w:rPr>
        <w:t>;</w:t>
      </w:r>
    </w:p>
    <w:p w14:paraId="38FF4C95" w14:textId="77777777" w:rsidR="00271753" w:rsidRPr="00535F02" w:rsidRDefault="00271753" w:rsidP="00271753">
      <w:pPr>
        <w:rPr>
          <w:rFonts w:ascii="Avenir Next LT Pro" w:hAnsi="Avenir Next LT Pro"/>
          <w:sz w:val="22"/>
          <w:szCs w:val="22"/>
        </w:rPr>
      </w:pPr>
      <w:r w:rsidRPr="00535F02">
        <w:rPr>
          <w:rFonts w:ascii="Avenir Next LT Pro" w:hAnsi="Avenir Next LT Pro"/>
          <w:sz w:val="22"/>
          <w:szCs w:val="22"/>
        </w:rPr>
        <w:t>+ Pricing Analytics: how pricing activities affect the overall business;</w:t>
      </w:r>
    </w:p>
    <w:p w14:paraId="38273895" w14:textId="77777777" w:rsidR="00D1023E" w:rsidRDefault="00271753" w:rsidP="00D1023E">
      <w:pPr>
        <w:rPr>
          <w:rFonts w:ascii="Avenir Next LT Pro" w:hAnsi="Avenir Next LT Pro"/>
          <w:sz w:val="22"/>
          <w:szCs w:val="22"/>
        </w:rPr>
      </w:pPr>
      <w:r w:rsidRPr="00535F02">
        <w:rPr>
          <w:rFonts w:ascii="Avenir Next LT Pro" w:hAnsi="Avenir Next LT Pro"/>
          <w:sz w:val="22"/>
          <w:szCs w:val="22"/>
        </w:rPr>
        <w:t>+ Social Media Analytics: data from social media sites and blogs and evaluating that data to make business decisions;</w:t>
      </w:r>
    </w:p>
    <w:p w14:paraId="2430A911" w14:textId="77777777" w:rsidR="00D1023E" w:rsidRDefault="00271753" w:rsidP="00D1023E">
      <w:pPr>
        <w:rPr>
          <w:rFonts w:ascii="Avenir Next LT Pro" w:hAnsi="Avenir Next LT Pro"/>
          <w:sz w:val="22"/>
          <w:szCs w:val="22"/>
        </w:rPr>
      </w:pPr>
      <w:r w:rsidRPr="00535F02">
        <w:rPr>
          <w:rFonts w:ascii="Avenir Next LT Pro" w:hAnsi="Avenir Next LT Pro"/>
          <w:sz w:val="22"/>
          <w:szCs w:val="22"/>
        </w:rPr>
        <w:t>+ Performance and Strategy Management: provide insight to guide and support the performance and strategy management processes of a business and track business performance versus objective</w:t>
      </w:r>
      <w:r>
        <w:rPr>
          <w:rFonts w:ascii="Avenir Next LT Pro" w:hAnsi="Avenir Next LT Pro"/>
          <w:sz w:val="22"/>
          <w:szCs w:val="22"/>
        </w:rPr>
        <w:t>.</w:t>
      </w:r>
    </w:p>
    <w:p w14:paraId="05B1679F" w14:textId="3072E4CF" w:rsidR="00D1023E" w:rsidRDefault="00870F79" w:rsidP="00D1023E">
      <w:pPr>
        <w:rPr>
          <w:rFonts w:ascii="Avenir Next LT Pro" w:hAnsi="Avenir Next LT Pro"/>
          <w:sz w:val="22"/>
          <w:szCs w:val="22"/>
        </w:rPr>
      </w:pPr>
      <w:bookmarkStart w:id="9" w:name="_Hlk68622359"/>
      <w:bookmarkEnd w:id="8"/>
      <w:r w:rsidRPr="00870F79">
        <w:rPr>
          <w:rFonts w:ascii="Avenir Next LT Pro" w:hAnsi="Avenir Next LT Pro"/>
          <w:b/>
          <w:bCs/>
          <w:sz w:val="22"/>
          <w:szCs w:val="22"/>
        </w:rPr>
        <w:t>Goal 4 - BI Tool for Reporting and Mining (</w:t>
      </w:r>
      <w:r w:rsidR="009D0276" w:rsidRPr="00870F79">
        <w:rPr>
          <w:rFonts w:ascii="Avenir Next LT Pro" w:hAnsi="Avenir Next LT Pro"/>
          <w:b/>
          <w:bCs/>
          <w:sz w:val="22"/>
          <w:szCs w:val="22"/>
        </w:rPr>
        <w:t>Data visualization dashboard</w:t>
      </w:r>
      <w:r w:rsidRPr="00870F79">
        <w:rPr>
          <w:rFonts w:ascii="Avenir Next LT Pro" w:hAnsi="Avenir Next LT Pro"/>
          <w:b/>
          <w:bCs/>
          <w:sz w:val="22"/>
          <w:szCs w:val="22"/>
        </w:rPr>
        <w:t>)</w:t>
      </w:r>
      <w:r w:rsidRPr="00870F79">
        <w:rPr>
          <w:rFonts w:ascii="Avenir Next LT Pro" w:hAnsi="Avenir Next LT Pro"/>
          <w:sz w:val="22"/>
          <w:szCs w:val="22"/>
        </w:rPr>
        <w:t>:</w:t>
      </w:r>
    </w:p>
    <w:p w14:paraId="31B72A70" w14:textId="01E0FB75" w:rsidR="00870F79" w:rsidRDefault="00870F79" w:rsidP="00D1023E">
      <w:pPr>
        <w:rPr>
          <w:rFonts w:ascii="Avenir Next LT Pro" w:hAnsi="Avenir Next LT Pro"/>
          <w:sz w:val="22"/>
          <w:szCs w:val="22"/>
        </w:rPr>
      </w:pPr>
      <w:r w:rsidRPr="00535F02">
        <w:rPr>
          <w:rFonts w:ascii="Avenir Next LT Pro" w:hAnsi="Avenir Next LT Pro"/>
          <w:sz w:val="22"/>
          <w:szCs w:val="22"/>
        </w:rPr>
        <w:t>AI-powered reporting backend formulates key insights and generates data visualizations such as tables, graphs, and charts. Data Mining is a process of extracting the rules from large quantities of data.</w:t>
      </w:r>
    </w:p>
    <w:p w14:paraId="67644214" w14:textId="771B0855" w:rsidR="00870F79" w:rsidRDefault="00870F79" w:rsidP="00E2476F">
      <w:pPr>
        <w:rPr>
          <w:rFonts w:ascii="Avenir Next LT Pro" w:hAnsi="Avenir Next LT Pro"/>
          <w:sz w:val="22"/>
          <w:szCs w:val="22"/>
        </w:rPr>
      </w:pPr>
      <w:bookmarkStart w:id="10" w:name="_Hlk68622396"/>
      <w:bookmarkEnd w:id="9"/>
      <w:r w:rsidRPr="00870F79">
        <w:rPr>
          <w:rFonts w:ascii="Avenir Next LT Pro" w:hAnsi="Avenir Next LT Pro"/>
          <w:b/>
          <w:bCs/>
          <w:sz w:val="22"/>
          <w:szCs w:val="22"/>
        </w:rPr>
        <w:lastRenderedPageBreak/>
        <w:t xml:space="preserve">Goal </w:t>
      </w:r>
      <w:r w:rsidR="006D1F11">
        <w:rPr>
          <w:rFonts w:ascii="Avenir Next LT Pro" w:hAnsi="Avenir Next LT Pro"/>
          <w:b/>
          <w:bCs/>
          <w:sz w:val="22"/>
          <w:szCs w:val="22"/>
        </w:rPr>
        <w:t>5</w:t>
      </w:r>
      <w:r w:rsidRPr="00870F79">
        <w:rPr>
          <w:rFonts w:ascii="Avenir Next LT Pro" w:hAnsi="Avenir Next LT Pro"/>
          <w:b/>
          <w:bCs/>
          <w:sz w:val="22"/>
          <w:szCs w:val="22"/>
        </w:rPr>
        <w:t xml:space="preserve"> -</w:t>
      </w:r>
      <w:r w:rsidR="009D0276" w:rsidRPr="00870F79">
        <w:rPr>
          <w:rFonts w:ascii="Avenir Next LT Pro" w:hAnsi="Avenir Next LT Pro"/>
          <w:b/>
          <w:bCs/>
          <w:sz w:val="22"/>
          <w:szCs w:val="22"/>
        </w:rPr>
        <w:t xml:space="preserve"> </w:t>
      </w:r>
      <w:r w:rsidR="00E2476F" w:rsidRPr="00870F79">
        <w:rPr>
          <w:rFonts w:ascii="Avenir Next LT Pro" w:hAnsi="Avenir Next LT Pro"/>
          <w:b/>
          <w:bCs/>
          <w:sz w:val="22"/>
          <w:szCs w:val="22"/>
        </w:rPr>
        <w:t>Configure an Enterprise Data Warehouse</w:t>
      </w:r>
      <w:r w:rsidR="00E2476F">
        <w:rPr>
          <w:rFonts w:ascii="Avenir Next LT Pro" w:hAnsi="Avenir Next LT Pro"/>
          <w:sz w:val="22"/>
          <w:szCs w:val="22"/>
        </w:rPr>
        <w:t xml:space="preserve">: </w:t>
      </w:r>
    </w:p>
    <w:p w14:paraId="48E69307" w14:textId="3536DAD4" w:rsidR="00E2476F" w:rsidRPr="00535F02" w:rsidRDefault="00870F79" w:rsidP="00E2476F">
      <w:pPr>
        <w:rPr>
          <w:rFonts w:ascii="Avenir Next LT Pro" w:hAnsi="Avenir Next LT Pro"/>
          <w:sz w:val="22"/>
          <w:szCs w:val="22"/>
        </w:rPr>
      </w:pPr>
      <w:r>
        <w:rPr>
          <w:rFonts w:ascii="Avenir Next LT Pro" w:hAnsi="Avenir Next LT Pro"/>
          <w:sz w:val="22"/>
          <w:szCs w:val="22"/>
        </w:rPr>
        <w:t>T</w:t>
      </w:r>
      <w:r w:rsidR="00E2476F">
        <w:rPr>
          <w:rFonts w:ascii="Avenir Next LT Pro" w:hAnsi="Avenir Next LT Pro"/>
          <w:sz w:val="22"/>
          <w:szCs w:val="22"/>
        </w:rPr>
        <w:t xml:space="preserve">his is used to </w:t>
      </w:r>
      <w:r w:rsidR="009D0276" w:rsidRPr="00535F02">
        <w:rPr>
          <w:rFonts w:ascii="Avenir Next LT Pro" w:hAnsi="Avenir Next LT Pro"/>
          <w:sz w:val="22"/>
          <w:szCs w:val="22"/>
        </w:rPr>
        <w:t>store, process and query existing research data</w:t>
      </w:r>
      <w:r w:rsidR="00E2476F">
        <w:rPr>
          <w:rFonts w:ascii="Avenir Next LT Pro" w:hAnsi="Avenir Next LT Pro"/>
          <w:sz w:val="22"/>
          <w:szCs w:val="22"/>
        </w:rPr>
        <w:t xml:space="preserve">. It is </w:t>
      </w:r>
      <w:r w:rsidR="00E2476F" w:rsidRPr="00535F02">
        <w:rPr>
          <w:rFonts w:ascii="Avenir Next LT Pro" w:hAnsi="Avenir Next LT Pro"/>
          <w:sz w:val="22"/>
          <w:szCs w:val="22"/>
        </w:rPr>
        <w:t>a large centralized repository of data that transform all multiple data formats into a single format and consolidating them in one place. data mart is a subset of a data warehouse oriented to a specific business line. Data marts contain repositories of summarized data collected for analysis on a specific section or unit within an organization. warehouse is a database that keeps information in a predefined format. A warehouse is connected with data sources and ETL systems on one end and BI tools or dashboard interfaces on the other. This allows for presenting data from various systems via a single interface.</w:t>
      </w:r>
    </w:p>
    <w:bookmarkEnd w:id="10"/>
    <w:p w14:paraId="30A5F07E" w14:textId="77777777" w:rsidR="00271753" w:rsidRDefault="00271753" w:rsidP="009D0276">
      <w:pPr>
        <w:rPr>
          <w:rFonts w:ascii="Avenir Next LT Pro" w:hAnsi="Avenir Next LT Pro"/>
          <w:b/>
          <w:bCs/>
          <w:sz w:val="22"/>
          <w:szCs w:val="22"/>
        </w:rPr>
      </w:pPr>
    </w:p>
    <w:p w14:paraId="0A757CD9" w14:textId="77777777" w:rsidR="00161D81" w:rsidRDefault="00161D81" w:rsidP="009D0276">
      <w:pPr>
        <w:rPr>
          <w:rFonts w:ascii="Avenir Next LT Pro" w:hAnsi="Avenir Next LT Pro"/>
          <w:b/>
          <w:bCs/>
          <w:sz w:val="22"/>
          <w:szCs w:val="22"/>
        </w:rPr>
      </w:pPr>
      <w:bookmarkStart w:id="11" w:name="_Hlk68622413"/>
    </w:p>
    <w:p w14:paraId="2ACDD7C6" w14:textId="77777777" w:rsidR="00161D81" w:rsidRDefault="00161D81" w:rsidP="009D0276">
      <w:pPr>
        <w:rPr>
          <w:rFonts w:ascii="Avenir Next LT Pro" w:hAnsi="Avenir Next LT Pro"/>
          <w:b/>
          <w:bCs/>
          <w:sz w:val="22"/>
          <w:szCs w:val="22"/>
        </w:rPr>
      </w:pPr>
    </w:p>
    <w:p w14:paraId="4354F287" w14:textId="77777777" w:rsidR="00161D81" w:rsidRDefault="00161D81" w:rsidP="009D0276">
      <w:pPr>
        <w:rPr>
          <w:rFonts w:ascii="Avenir Next LT Pro" w:hAnsi="Avenir Next LT Pro"/>
          <w:b/>
          <w:bCs/>
          <w:sz w:val="22"/>
          <w:szCs w:val="22"/>
        </w:rPr>
      </w:pPr>
    </w:p>
    <w:p w14:paraId="7F8A2CA9" w14:textId="77777777" w:rsidR="00161D81" w:rsidRDefault="00161D81" w:rsidP="009D0276">
      <w:pPr>
        <w:rPr>
          <w:rFonts w:ascii="Avenir Next LT Pro" w:hAnsi="Avenir Next LT Pro"/>
          <w:b/>
          <w:bCs/>
          <w:sz w:val="22"/>
          <w:szCs w:val="22"/>
        </w:rPr>
      </w:pPr>
    </w:p>
    <w:p w14:paraId="225D5220" w14:textId="77777777" w:rsidR="00161D81" w:rsidRDefault="00161D81" w:rsidP="009D0276">
      <w:pPr>
        <w:rPr>
          <w:rFonts w:ascii="Avenir Next LT Pro" w:hAnsi="Avenir Next LT Pro"/>
          <w:b/>
          <w:bCs/>
          <w:sz w:val="22"/>
          <w:szCs w:val="22"/>
        </w:rPr>
      </w:pPr>
    </w:p>
    <w:p w14:paraId="1D2881AA" w14:textId="77777777" w:rsidR="00161D81" w:rsidRDefault="00161D81" w:rsidP="009D0276">
      <w:pPr>
        <w:rPr>
          <w:rFonts w:ascii="Avenir Next LT Pro" w:hAnsi="Avenir Next LT Pro"/>
          <w:b/>
          <w:bCs/>
          <w:sz w:val="22"/>
          <w:szCs w:val="22"/>
        </w:rPr>
      </w:pPr>
    </w:p>
    <w:p w14:paraId="30305480" w14:textId="77777777" w:rsidR="00161D81" w:rsidRDefault="00161D81" w:rsidP="009D0276">
      <w:pPr>
        <w:rPr>
          <w:rFonts w:ascii="Avenir Next LT Pro" w:hAnsi="Avenir Next LT Pro"/>
          <w:b/>
          <w:bCs/>
          <w:sz w:val="22"/>
          <w:szCs w:val="22"/>
        </w:rPr>
      </w:pPr>
    </w:p>
    <w:p w14:paraId="66757C31" w14:textId="77777777" w:rsidR="00161D81" w:rsidRDefault="00161D81" w:rsidP="009D0276">
      <w:pPr>
        <w:rPr>
          <w:rFonts w:ascii="Avenir Next LT Pro" w:hAnsi="Avenir Next LT Pro"/>
          <w:b/>
          <w:bCs/>
          <w:sz w:val="22"/>
          <w:szCs w:val="22"/>
        </w:rPr>
      </w:pPr>
    </w:p>
    <w:p w14:paraId="23F30999" w14:textId="77777777" w:rsidR="00161D81" w:rsidRDefault="00161D81" w:rsidP="009D0276">
      <w:pPr>
        <w:rPr>
          <w:rFonts w:ascii="Avenir Next LT Pro" w:hAnsi="Avenir Next LT Pro"/>
          <w:b/>
          <w:bCs/>
          <w:sz w:val="22"/>
          <w:szCs w:val="22"/>
        </w:rPr>
      </w:pPr>
    </w:p>
    <w:p w14:paraId="23DBE769" w14:textId="442A4056" w:rsidR="009D0276" w:rsidRDefault="00DC0C80" w:rsidP="009D0276">
      <w:pPr>
        <w:rPr>
          <w:rFonts w:ascii="Avenir Next LT Pro" w:hAnsi="Avenir Next LT Pro"/>
          <w:sz w:val="22"/>
          <w:szCs w:val="22"/>
        </w:rPr>
      </w:pPr>
      <w:r w:rsidRPr="00870F79">
        <w:rPr>
          <w:rFonts w:ascii="Avenir Next LT Pro" w:hAnsi="Avenir Next LT Pro"/>
          <w:b/>
          <w:bCs/>
          <w:sz w:val="22"/>
          <w:szCs w:val="22"/>
        </w:rPr>
        <w:t xml:space="preserve">Goal </w:t>
      </w:r>
      <w:r w:rsidR="006D1F11">
        <w:rPr>
          <w:rFonts w:ascii="Avenir Next LT Pro" w:hAnsi="Avenir Next LT Pro"/>
          <w:b/>
          <w:bCs/>
          <w:sz w:val="22"/>
          <w:szCs w:val="22"/>
        </w:rPr>
        <w:t>6</w:t>
      </w:r>
      <w:r>
        <w:rPr>
          <w:rFonts w:ascii="Avenir Next LT Pro" w:hAnsi="Avenir Next LT Pro"/>
          <w:b/>
          <w:bCs/>
          <w:sz w:val="22"/>
          <w:szCs w:val="22"/>
        </w:rPr>
        <w:t xml:space="preserve"> -</w:t>
      </w:r>
      <w:r w:rsidR="009D0276" w:rsidRPr="00870F79">
        <w:rPr>
          <w:rFonts w:ascii="Avenir Next LT Pro" w:hAnsi="Avenir Next LT Pro"/>
          <w:b/>
          <w:bCs/>
          <w:sz w:val="22"/>
          <w:szCs w:val="22"/>
        </w:rPr>
        <w:t xml:space="preserve"> Develop a stronger &amp;Facts P</w:t>
      </w:r>
      <w:r w:rsidR="00870F79" w:rsidRPr="00870F79">
        <w:rPr>
          <w:rFonts w:ascii="Avenir Next LT Pro" w:hAnsi="Avenir Next LT Pro"/>
          <w:b/>
          <w:bCs/>
          <w:sz w:val="22"/>
          <w:szCs w:val="22"/>
        </w:rPr>
        <w:t xml:space="preserve">roof </w:t>
      </w:r>
      <w:r w:rsidR="009D0276" w:rsidRPr="00870F79">
        <w:rPr>
          <w:rFonts w:ascii="Avenir Next LT Pro" w:hAnsi="Avenir Next LT Pro"/>
          <w:b/>
          <w:bCs/>
          <w:sz w:val="22"/>
          <w:szCs w:val="22"/>
        </w:rPr>
        <w:t>o</w:t>
      </w:r>
      <w:r w:rsidR="00870F79" w:rsidRPr="00870F79">
        <w:rPr>
          <w:rFonts w:ascii="Avenir Next LT Pro" w:hAnsi="Avenir Next LT Pro"/>
          <w:b/>
          <w:bCs/>
          <w:sz w:val="22"/>
          <w:szCs w:val="22"/>
        </w:rPr>
        <w:t xml:space="preserve">f </w:t>
      </w:r>
      <w:r w:rsidR="009D0276" w:rsidRPr="00870F79">
        <w:rPr>
          <w:rFonts w:ascii="Avenir Next LT Pro" w:hAnsi="Avenir Next LT Pro"/>
          <w:b/>
          <w:bCs/>
          <w:sz w:val="22"/>
          <w:szCs w:val="22"/>
        </w:rPr>
        <w:t>C</w:t>
      </w:r>
      <w:r w:rsidR="00870F79" w:rsidRPr="00870F79">
        <w:rPr>
          <w:rFonts w:ascii="Avenir Next LT Pro" w:hAnsi="Avenir Next LT Pro"/>
          <w:b/>
          <w:bCs/>
          <w:sz w:val="22"/>
          <w:szCs w:val="22"/>
        </w:rPr>
        <w:t xml:space="preserve">oncept or </w:t>
      </w:r>
      <w:r w:rsidR="009D0276" w:rsidRPr="00870F79">
        <w:rPr>
          <w:rFonts w:ascii="Avenir Next LT Pro" w:hAnsi="Avenir Next LT Pro"/>
          <w:b/>
          <w:bCs/>
          <w:sz w:val="22"/>
          <w:szCs w:val="22"/>
        </w:rPr>
        <w:t>M</w:t>
      </w:r>
      <w:r w:rsidR="00870F79" w:rsidRPr="00870F79">
        <w:rPr>
          <w:rFonts w:ascii="Avenir Next LT Pro" w:hAnsi="Avenir Next LT Pro"/>
          <w:b/>
          <w:bCs/>
          <w:sz w:val="22"/>
          <w:szCs w:val="22"/>
        </w:rPr>
        <w:t xml:space="preserve">inimum </w:t>
      </w:r>
      <w:r w:rsidR="009D0276" w:rsidRPr="00870F79">
        <w:rPr>
          <w:rFonts w:ascii="Avenir Next LT Pro" w:hAnsi="Avenir Next LT Pro"/>
          <w:b/>
          <w:bCs/>
          <w:sz w:val="22"/>
          <w:szCs w:val="22"/>
        </w:rPr>
        <w:t>V</w:t>
      </w:r>
      <w:r w:rsidR="00870F79" w:rsidRPr="00870F79">
        <w:rPr>
          <w:rFonts w:ascii="Avenir Next LT Pro" w:hAnsi="Avenir Next LT Pro"/>
          <w:b/>
          <w:bCs/>
          <w:sz w:val="22"/>
          <w:szCs w:val="22"/>
        </w:rPr>
        <w:t xml:space="preserve">iable </w:t>
      </w:r>
      <w:r w:rsidR="009D0276" w:rsidRPr="00870F79">
        <w:rPr>
          <w:rFonts w:ascii="Avenir Next LT Pro" w:hAnsi="Avenir Next LT Pro"/>
          <w:b/>
          <w:bCs/>
          <w:sz w:val="22"/>
          <w:szCs w:val="22"/>
        </w:rPr>
        <w:t>P</w:t>
      </w:r>
      <w:r w:rsidR="00870F79" w:rsidRPr="00870F79">
        <w:rPr>
          <w:rFonts w:ascii="Avenir Next LT Pro" w:hAnsi="Avenir Next LT Pro"/>
          <w:b/>
          <w:bCs/>
          <w:sz w:val="22"/>
          <w:szCs w:val="22"/>
        </w:rPr>
        <w:t>roduct</w:t>
      </w:r>
      <w:r w:rsidR="00870F79">
        <w:rPr>
          <w:rFonts w:ascii="Avenir Next LT Pro" w:hAnsi="Avenir Next LT Pro"/>
          <w:sz w:val="22"/>
          <w:szCs w:val="22"/>
        </w:rPr>
        <w:t>:</w:t>
      </w:r>
    </w:p>
    <w:p w14:paraId="6952E730" w14:textId="2C7C06D6" w:rsidR="00427211" w:rsidRDefault="00427211" w:rsidP="009D0276">
      <w:pPr>
        <w:rPr>
          <w:rFonts w:ascii="Avenir Next LT Pro" w:hAnsi="Avenir Next LT Pro"/>
          <w:sz w:val="22"/>
          <w:szCs w:val="22"/>
        </w:rPr>
      </w:pPr>
      <w:r w:rsidRPr="00535F02">
        <w:rPr>
          <w:rFonts w:ascii="Avenir Next LT Pro" w:hAnsi="Avenir Next LT Pro"/>
          <w:noProof/>
          <w:sz w:val="22"/>
          <w:szCs w:val="22"/>
        </w:rPr>
        <w:drawing>
          <wp:inline distT="0" distB="0" distL="0" distR="0" wp14:anchorId="2D1F16E3" wp14:editId="5C08CF06">
            <wp:extent cx="2661959" cy="2651760"/>
            <wp:effectExtent l="0" t="0" r="508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959" cy="2651760"/>
                    </a:xfrm>
                    <a:prstGeom prst="rect">
                      <a:avLst/>
                    </a:prstGeom>
                    <a:noFill/>
                    <a:ln>
                      <a:noFill/>
                    </a:ln>
                  </pic:spPr>
                </pic:pic>
              </a:graphicData>
            </a:graphic>
          </wp:inline>
        </w:drawing>
      </w:r>
    </w:p>
    <w:p w14:paraId="3BFDDD76" w14:textId="77777777" w:rsidR="00427211" w:rsidRPr="00535F02" w:rsidRDefault="00870F79" w:rsidP="00427211">
      <w:pPr>
        <w:rPr>
          <w:rFonts w:ascii="Avenir Next LT Pro" w:hAnsi="Avenir Next LT Pro"/>
          <w:sz w:val="22"/>
          <w:szCs w:val="22"/>
        </w:rPr>
      </w:pPr>
      <w:r>
        <w:rPr>
          <w:rFonts w:ascii="Avenir Next LT Pro" w:hAnsi="Avenir Next LT Pro"/>
          <w:sz w:val="22"/>
          <w:szCs w:val="22"/>
        </w:rPr>
        <w:t xml:space="preserve">It is desirable to implement a </w:t>
      </w:r>
      <w:r w:rsidR="00427211">
        <w:rPr>
          <w:rFonts w:ascii="Avenir Next LT Pro" w:hAnsi="Avenir Next LT Pro"/>
          <w:sz w:val="22"/>
          <w:szCs w:val="22"/>
        </w:rPr>
        <w:t>Proof-of-concept</w:t>
      </w:r>
      <w:r>
        <w:rPr>
          <w:rFonts w:ascii="Avenir Next LT Pro" w:hAnsi="Avenir Next LT Pro"/>
          <w:sz w:val="22"/>
          <w:szCs w:val="22"/>
        </w:rPr>
        <w:t xml:space="preserve"> application for the company with all the required requirements.</w:t>
      </w:r>
      <w:r w:rsidR="00427211">
        <w:rPr>
          <w:rFonts w:ascii="Avenir Next LT Pro" w:hAnsi="Avenir Next LT Pro"/>
          <w:sz w:val="22"/>
          <w:szCs w:val="22"/>
        </w:rPr>
        <w:t xml:space="preserve"> The requirements of the application are </w:t>
      </w:r>
      <w:r w:rsidR="00427211" w:rsidRPr="00535F02">
        <w:rPr>
          <w:rFonts w:ascii="Avenir Next LT Pro" w:hAnsi="Avenir Next LT Pro"/>
          <w:sz w:val="22"/>
          <w:szCs w:val="22"/>
        </w:rPr>
        <w:t>+ Allow secure access to the system</w:t>
      </w:r>
      <w:r w:rsidR="00427211">
        <w:rPr>
          <w:rFonts w:ascii="Avenir Next LT Pro" w:hAnsi="Avenir Next LT Pro"/>
          <w:sz w:val="22"/>
          <w:szCs w:val="22"/>
        </w:rPr>
        <w:t>;</w:t>
      </w:r>
    </w:p>
    <w:p w14:paraId="1525D8AD" w14:textId="77777777" w:rsidR="00427211" w:rsidRPr="00535F02" w:rsidRDefault="00427211" w:rsidP="00427211">
      <w:pPr>
        <w:rPr>
          <w:rFonts w:ascii="Avenir Next LT Pro" w:hAnsi="Avenir Next LT Pro"/>
          <w:sz w:val="22"/>
          <w:szCs w:val="22"/>
        </w:rPr>
      </w:pPr>
      <w:r w:rsidRPr="00535F02">
        <w:rPr>
          <w:rFonts w:ascii="Avenir Next LT Pro" w:hAnsi="Avenir Next LT Pro"/>
          <w:sz w:val="22"/>
          <w:szCs w:val="22"/>
        </w:rPr>
        <w:t>+ Allow authorized users to manage (add, change, delete) user rights</w:t>
      </w:r>
      <w:r>
        <w:rPr>
          <w:rFonts w:ascii="Avenir Next LT Pro" w:hAnsi="Avenir Next LT Pro"/>
          <w:sz w:val="22"/>
          <w:szCs w:val="22"/>
        </w:rPr>
        <w:t>;</w:t>
      </w:r>
    </w:p>
    <w:p w14:paraId="67F63265" w14:textId="77777777" w:rsidR="00427211" w:rsidRPr="00535F02" w:rsidRDefault="00427211" w:rsidP="00427211">
      <w:pPr>
        <w:rPr>
          <w:rFonts w:ascii="Avenir Next LT Pro" w:hAnsi="Avenir Next LT Pro"/>
          <w:sz w:val="22"/>
          <w:szCs w:val="22"/>
        </w:rPr>
      </w:pPr>
      <w:r w:rsidRPr="00535F02">
        <w:rPr>
          <w:rFonts w:ascii="Avenir Next LT Pro" w:hAnsi="Avenir Next LT Pro"/>
          <w:sz w:val="22"/>
          <w:szCs w:val="22"/>
        </w:rPr>
        <w:t>+ Only authorized user can perform search and visualize their market trends</w:t>
      </w:r>
      <w:r>
        <w:rPr>
          <w:rFonts w:ascii="Avenir Next LT Pro" w:hAnsi="Avenir Next LT Pro"/>
          <w:sz w:val="22"/>
          <w:szCs w:val="22"/>
        </w:rPr>
        <w:t>;</w:t>
      </w:r>
    </w:p>
    <w:p w14:paraId="6AF84CD1" w14:textId="77777777" w:rsidR="00427211" w:rsidRPr="00535F02" w:rsidRDefault="00427211" w:rsidP="00427211">
      <w:pPr>
        <w:rPr>
          <w:rFonts w:ascii="Avenir Next LT Pro" w:hAnsi="Avenir Next LT Pro"/>
          <w:sz w:val="22"/>
          <w:szCs w:val="22"/>
        </w:rPr>
      </w:pPr>
      <w:r w:rsidRPr="00535F02">
        <w:rPr>
          <w:rFonts w:ascii="Avenir Next LT Pro" w:hAnsi="Avenir Next LT Pro"/>
          <w:sz w:val="22"/>
          <w:szCs w:val="22"/>
        </w:rPr>
        <w:t>+ Import and integrate data from different sources</w:t>
      </w:r>
      <w:r>
        <w:rPr>
          <w:rFonts w:ascii="Avenir Next LT Pro" w:hAnsi="Avenir Next LT Pro"/>
          <w:sz w:val="22"/>
          <w:szCs w:val="22"/>
        </w:rPr>
        <w:t>;</w:t>
      </w:r>
    </w:p>
    <w:p w14:paraId="52A7DEFE" w14:textId="77777777" w:rsidR="00427211" w:rsidRDefault="00427211" w:rsidP="00427211">
      <w:pPr>
        <w:rPr>
          <w:rFonts w:ascii="Avenir Next LT Pro" w:hAnsi="Avenir Next LT Pro"/>
          <w:sz w:val="22"/>
          <w:szCs w:val="22"/>
        </w:rPr>
      </w:pPr>
      <w:r w:rsidRPr="00535F02">
        <w:rPr>
          <w:rFonts w:ascii="Avenir Next LT Pro" w:hAnsi="Avenir Next LT Pro"/>
          <w:sz w:val="22"/>
          <w:szCs w:val="22"/>
        </w:rPr>
        <w:t>+ Provide notifications to profile-holders</w:t>
      </w:r>
      <w:r>
        <w:rPr>
          <w:rFonts w:ascii="Avenir Next LT Pro" w:hAnsi="Avenir Next LT Pro"/>
          <w:sz w:val="22"/>
          <w:szCs w:val="22"/>
        </w:rPr>
        <w:t>;</w:t>
      </w:r>
    </w:p>
    <w:p w14:paraId="04C8D27C" w14:textId="77777777" w:rsidR="00271753" w:rsidRDefault="00427211">
      <w:pPr>
        <w:rPr>
          <w:rFonts w:ascii="Avenir Next LT Pro" w:hAnsi="Avenir Next LT Pro"/>
          <w:sz w:val="22"/>
          <w:szCs w:val="22"/>
        </w:rPr>
      </w:pPr>
      <w:r w:rsidRPr="00535F02">
        <w:rPr>
          <w:rFonts w:ascii="Avenir Next LT Pro" w:hAnsi="Avenir Next LT Pro"/>
          <w:sz w:val="22"/>
          <w:szCs w:val="22"/>
        </w:rPr>
        <w:t>+ Take payment from the user</w:t>
      </w:r>
      <w:r>
        <w:rPr>
          <w:rFonts w:ascii="Avenir Next LT Pro" w:hAnsi="Avenir Next LT Pro"/>
          <w:sz w:val="22"/>
          <w:szCs w:val="22"/>
        </w:rPr>
        <w:t>.</w:t>
      </w:r>
      <w:bookmarkEnd w:id="1"/>
      <w:bookmarkEnd w:id="11"/>
    </w:p>
    <w:p w14:paraId="28FB5AFC" w14:textId="77777777" w:rsidR="00B74957" w:rsidRDefault="00B74957">
      <w:pPr>
        <w:rPr>
          <w:rFonts w:ascii="Avenir Next LT Pro" w:hAnsi="Avenir Next LT Pro"/>
          <w:sz w:val="22"/>
          <w:szCs w:val="22"/>
        </w:rPr>
      </w:pPr>
    </w:p>
    <w:p w14:paraId="62313650" w14:textId="77777777" w:rsidR="00B74957" w:rsidRDefault="00B74957">
      <w:pPr>
        <w:rPr>
          <w:rFonts w:ascii="Avenir Next LT Pro" w:hAnsi="Avenir Next LT Pro"/>
          <w:sz w:val="22"/>
          <w:szCs w:val="22"/>
        </w:rPr>
      </w:pPr>
    </w:p>
    <w:p w14:paraId="73B84157" w14:textId="4DDE3F5A" w:rsidR="00B74957" w:rsidRPr="00535F02" w:rsidRDefault="00B74957">
      <w:pPr>
        <w:rPr>
          <w:rFonts w:ascii="Avenir Next LT Pro" w:hAnsi="Avenir Next LT Pro"/>
          <w:sz w:val="22"/>
          <w:szCs w:val="22"/>
        </w:rPr>
        <w:sectPr w:rsidR="00B74957" w:rsidRPr="00535F02" w:rsidSect="000A35AC">
          <w:headerReference w:type="even" r:id="rId12"/>
          <w:headerReference w:type="default" r:id="rId13"/>
          <w:footerReference w:type="even" r:id="rId14"/>
          <w:footerReference w:type="default" r:id="rId15"/>
          <w:headerReference w:type="first" r:id="rId16"/>
          <w:footerReference w:type="first" r:id="rId17"/>
          <w:pgSz w:w="792pt" w:h="612pt" w:orient="landscape"/>
          <w:pgMar w:top="0pt" w:right="14.20pt" w:bottom="11.35pt" w:left="42.55pt" w:header="36pt" w:footer="36pt" w:gutter="0pt"/>
          <w:pgNumType w:start="0"/>
          <w:cols w:num="3" w:space="36pt"/>
          <w:titlePg/>
          <w:docGrid w:linePitch="272"/>
        </w:sectPr>
      </w:pPr>
    </w:p>
    <w:p w14:paraId="4CD899EF" w14:textId="51BC743C" w:rsidR="0016531A" w:rsidRDefault="00DF7AD0" w:rsidP="0016531A">
      <w:pPr>
        <w:rPr>
          <w:rFonts w:ascii="Avenir Next LT Pro" w:hAnsi="Avenir Next LT Pro"/>
        </w:rPr>
      </w:pPr>
      <w:r>
        <w:rPr>
          <w:rFonts w:ascii="Avenir Next LT Pro" w:hAnsi="Avenir Next LT Pro"/>
          <w:b/>
          <w:bCs/>
        </w:rPr>
        <w:lastRenderedPageBreak/>
        <w:t>Keywords Generation</w:t>
      </w:r>
      <w:r w:rsidR="0016531A">
        <w:rPr>
          <w:rFonts w:ascii="Avenir Next LT Pro" w:hAnsi="Avenir Next LT Pro"/>
        </w:rPr>
        <w:t>:</w:t>
      </w:r>
    </w:p>
    <w:p w14:paraId="2C9643B6" w14:textId="341C49C1" w:rsidR="0016531A" w:rsidRDefault="0016531A" w:rsidP="0016531A">
      <w:pPr>
        <w:jc w:val="center"/>
      </w:pPr>
      <w:r>
        <w:rPr>
          <w:rFonts w:ascii="Avenir Next LT Pro" w:hAnsi="Avenir Next LT Pro"/>
          <w:noProof/>
        </w:rPr>
        <w:drawing>
          <wp:inline distT="0" distB="0" distL="0" distR="0" wp14:anchorId="351FA8C5" wp14:editId="1A9A5068">
            <wp:extent cx="5746747" cy="3492495"/>
            <wp:effectExtent l="0" t="0" r="6353" b="0"/>
            <wp:docPr id="1" name="Picture 2"/>
            <wp:cNvGraphicFramePr/>
            <a:graphic xmlns:a="http://purl.oclc.org/ooxml/drawingml/main">
              <a:graphicData uri="http://purl.oclc.org/ooxml/drawingml/picture">
                <pic:pic xmlns:pic="http://purl.oclc.org/ooxml/drawingml/picture">
                  <pic:nvPicPr>
                    <pic:cNvPr id="0" name=""/>
                    <pic:cNvPicPr/>
                  </pic:nvPicPr>
                  <pic:blipFill>
                    <a:blip r:embed="rId18"/>
                    <a:srcRect/>
                    <a:stretch>
                      <a:fillRect/>
                    </a:stretch>
                  </pic:blipFill>
                  <pic:spPr>
                    <a:xfrm>
                      <a:off x="0" y="0"/>
                      <a:ext cx="5746747" cy="3492495"/>
                    </a:xfrm>
                    <a:prstGeom prst="rect">
                      <a:avLst/>
                    </a:prstGeom>
                    <a:noFill/>
                    <a:ln>
                      <a:noFill/>
                      <a:prstDash/>
                    </a:ln>
                  </pic:spPr>
                </pic:pic>
              </a:graphicData>
            </a:graphic>
          </wp:inline>
        </w:drawing>
      </w:r>
    </w:p>
    <w:p w14:paraId="3C463E24" w14:textId="0A96D540" w:rsidR="00A805E4" w:rsidRPr="00A805E4" w:rsidRDefault="00A805E4" w:rsidP="00A805E4">
      <w:pPr>
        <w:rPr>
          <w:rFonts w:ascii="Avenir Next LT Pro" w:hAnsi="Avenir Next LT Pro"/>
        </w:rPr>
      </w:pPr>
      <w:r>
        <w:rPr>
          <w:rFonts w:ascii="Avenir Next LT Pro" w:hAnsi="Avenir Next LT Pro"/>
          <w:b/>
          <w:bCs/>
        </w:rPr>
        <w:t>Use Cases</w:t>
      </w:r>
      <w:r>
        <w:rPr>
          <w:rFonts w:ascii="Avenir Next LT Pro" w:hAnsi="Avenir Next LT Pro"/>
        </w:rPr>
        <w:t>:</w:t>
      </w:r>
    </w:p>
    <w:p w14:paraId="1BB06773" w14:textId="77777777" w:rsidR="0016531A" w:rsidRDefault="0016531A" w:rsidP="0016531A">
      <w:pPr>
        <w:rPr>
          <w:rFonts w:ascii="Avenir Next LT Pro" w:hAnsi="Avenir Next LT Pro"/>
        </w:rPr>
      </w:pPr>
      <w:r>
        <w:rPr>
          <w:rFonts w:ascii="Avenir Next LT Pro" w:hAnsi="Avenir Next LT Pro"/>
        </w:rPr>
        <w:t>+ ‘Skincare’ (or other) is fed to Facebook Graph API and DataforSEO to generate some keywords. DataforSEO gives a list of ‘what other people search’. From this a list of keywords can be extracted and used again to search DataforSEO to generate 700 other related keywords. On this keywords DataforSEO returns the Search Volume, that is how much people are searching for this data. When enough keywords are generated, they can be fed into Google Trends which returns a list of trends.</w:t>
      </w:r>
    </w:p>
    <w:p w14:paraId="597D6172" w14:textId="77777777" w:rsidR="0016531A" w:rsidRDefault="0016531A" w:rsidP="0016531A">
      <w:pPr>
        <w:jc w:val="center"/>
      </w:pPr>
      <w:r>
        <w:rPr>
          <w:noProof/>
        </w:rPr>
        <w:drawing>
          <wp:inline distT="0" distB="0" distL="0" distR="0" wp14:anchorId="2D0B5A28" wp14:editId="278E8919">
            <wp:extent cx="4330698" cy="2413001"/>
            <wp:effectExtent l="0" t="0" r="0" b="6349"/>
            <wp:docPr id="7" name="Picture 3"/>
            <wp:cNvGraphicFramePr/>
            <a:graphic xmlns:a="http://purl.oclc.org/ooxml/drawingml/main">
              <a:graphicData uri="http://purl.oclc.org/ooxml/drawingml/picture">
                <pic:pic xmlns:pic="http://purl.oclc.org/ooxml/drawingml/picture">
                  <pic:nvPicPr>
                    <pic:cNvPr id="0" name=""/>
                    <pic:cNvPicPr/>
                  </pic:nvPicPr>
                  <pic:blipFill>
                    <a:blip r:embed="rId19"/>
                    <a:srcRect/>
                    <a:stretch>
                      <a:fillRect/>
                    </a:stretch>
                  </pic:blipFill>
                  <pic:spPr>
                    <a:xfrm>
                      <a:off x="0" y="0"/>
                      <a:ext cx="4330698" cy="2413001"/>
                    </a:xfrm>
                    <a:prstGeom prst="rect">
                      <a:avLst/>
                    </a:prstGeom>
                    <a:noFill/>
                    <a:ln>
                      <a:noFill/>
                      <a:prstDash/>
                    </a:ln>
                  </pic:spPr>
                </pic:pic>
              </a:graphicData>
            </a:graphic>
          </wp:inline>
        </w:drawing>
      </w:r>
    </w:p>
    <w:p w14:paraId="3A1034DF" w14:textId="77777777" w:rsidR="0016531A" w:rsidRDefault="0016531A" w:rsidP="0016531A">
      <w:r>
        <w:rPr>
          <w:rFonts w:ascii="Avenir Next LT Pro" w:hAnsi="Avenir Next LT Pro"/>
        </w:rPr>
        <w:t xml:space="preserve">+ “Trend Forecasting/Trends” (Compulsory): the trends and ‘search volumes’ from the previous search and also Luminati are used to first visualize and eventually perform forecasting. The trends and forecasts are visualized in a graph like the one at </w:t>
      </w:r>
      <w:hyperlink r:id="rId20" w:history="1">
        <w:r>
          <w:rPr>
            <w:rStyle w:val="Hyperlink"/>
            <w:rFonts w:ascii="Avenir Next LT Pro" w:hAnsi="Avenir Next LT Pro"/>
          </w:rPr>
          <w:t>https://www.retentionx.com/</w:t>
        </w:r>
      </w:hyperlink>
      <w:r>
        <w:rPr>
          <w:rFonts w:ascii="Avenir Next LT Pro" w:hAnsi="Avenir Next LT Pro"/>
        </w:rPr>
        <w:t>, allowing the user to select the dates and forecast method. Forecasts can be performed using geometric models, S-Curves and/or other models (Dan Regression)</w:t>
      </w:r>
    </w:p>
    <w:p w14:paraId="1AC91C6A" w14:textId="77777777" w:rsidR="0016531A" w:rsidRDefault="0016531A" w:rsidP="0016531A">
      <w:pPr>
        <w:jc w:val="center"/>
      </w:pPr>
      <w:r>
        <w:rPr>
          <w:rFonts w:ascii="Avenir Next LT Pro" w:hAnsi="Avenir Next LT Pro"/>
          <w:noProof/>
        </w:rPr>
        <w:lastRenderedPageBreak/>
        <w:drawing>
          <wp:inline distT="0" distB="0" distL="0" distR="0" wp14:anchorId="222E5262" wp14:editId="661B4C52">
            <wp:extent cx="6267453" cy="2641601"/>
            <wp:effectExtent l="0" t="0" r="0" b="6349"/>
            <wp:docPr id="8" name="Picture 4"/>
            <wp:cNvGraphicFramePr/>
            <a:graphic xmlns:a="http://purl.oclc.org/ooxml/drawingml/main">
              <a:graphicData uri="http://purl.oclc.org/ooxml/drawingml/picture">
                <pic:pic xmlns:pic="http://purl.oclc.org/ooxml/drawingml/picture">
                  <pic:nvPicPr>
                    <pic:cNvPr id="0" name=""/>
                    <pic:cNvPicPr/>
                  </pic:nvPicPr>
                  <pic:blipFill>
                    <a:blip r:embed="rId21"/>
                    <a:srcRect/>
                    <a:stretch>
                      <a:fillRect/>
                    </a:stretch>
                  </pic:blipFill>
                  <pic:spPr>
                    <a:xfrm>
                      <a:off x="0" y="0"/>
                      <a:ext cx="6267453" cy="2641601"/>
                    </a:xfrm>
                    <a:prstGeom prst="rect">
                      <a:avLst/>
                    </a:prstGeom>
                    <a:noFill/>
                    <a:ln>
                      <a:noFill/>
                      <a:prstDash/>
                    </a:ln>
                  </pic:spPr>
                </pic:pic>
              </a:graphicData>
            </a:graphic>
          </wp:inline>
        </w:drawing>
      </w:r>
    </w:p>
    <w:p w14:paraId="3053DA56" w14:textId="77777777" w:rsidR="0016531A" w:rsidRDefault="0016531A" w:rsidP="0016531A">
      <w:r>
        <w:rPr>
          <w:rFonts w:ascii="Avenir Next LT Pro" w:hAnsi="Avenir Next LT Pro"/>
        </w:rPr>
        <w:t xml:space="preserve">The graphs can be implemented in the Front end for example using the framework called ‘minimals’ </w:t>
      </w:r>
      <w:hyperlink r:id="rId22" w:history="1">
        <w:r>
          <w:rPr>
            <w:rStyle w:val="Hyperlink"/>
            <w:rFonts w:ascii="Avenir Next LT Pro" w:hAnsi="Avenir Next LT Pro"/>
          </w:rPr>
          <w:t>https://minimals.cc/docs/typography</w:t>
        </w:r>
      </w:hyperlink>
      <w:r>
        <w:rPr>
          <w:rFonts w:ascii="Avenir Next LT Pro" w:hAnsi="Avenir Next LT Pro"/>
        </w:rPr>
        <w:t xml:space="preserve"> which uses React. React is optional, Aurelia can be used instead.</w:t>
      </w:r>
    </w:p>
    <w:p w14:paraId="1BEBE831" w14:textId="77777777" w:rsidR="0016531A" w:rsidRDefault="0016531A" w:rsidP="0016531A">
      <w:pPr>
        <w:rPr>
          <w:rFonts w:ascii="Avenir Next LT Pro" w:hAnsi="Avenir Next LT Pro"/>
        </w:rPr>
      </w:pPr>
      <w:r>
        <w:rPr>
          <w:rFonts w:ascii="Avenir Next LT Pro" w:hAnsi="Avenir Next LT Pro"/>
        </w:rPr>
        <w:t xml:space="preserve">+ “Trend Forecasting/Causal Factors” (Compulsory): These are much a product or company or trend is affected by external circumstances. </w:t>
      </w:r>
      <w:r w:rsidRPr="000A1881">
        <w:rPr>
          <w:rFonts w:ascii="Avenir Next LT Pro" w:hAnsi="Avenir Next LT Pro"/>
        </w:rPr>
        <w:t>Causal factors won’t be from the Google trends API. They will be through different APIs or data sources, which are yet to be fully identified</w:t>
      </w:r>
      <w:r>
        <w:rPr>
          <w:rFonts w:ascii="Avenir Next LT Pro" w:hAnsi="Avenir Next LT Pro"/>
        </w:rPr>
        <w:t>;</w:t>
      </w:r>
    </w:p>
    <w:p w14:paraId="44375633" w14:textId="77777777" w:rsidR="0016531A" w:rsidRDefault="0016531A" w:rsidP="0016531A">
      <w:pPr>
        <w:rPr>
          <w:rFonts w:ascii="Avenir Next LT Pro" w:hAnsi="Avenir Next LT Pro"/>
        </w:rPr>
      </w:pPr>
      <w:r>
        <w:rPr>
          <w:rFonts w:ascii="Avenir Next LT Pro" w:hAnsi="Avenir Next LT Pro"/>
        </w:rPr>
        <w:t xml:space="preserve">+ “Trend Forecasting/Economic trends” (Compulsory): This is how much money the company or product is making. </w:t>
      </w:r>
      <w:r w:rsidRPr="000A1881">
        <w:rPr>
          <w:rFonts w:ascii="Avenir Next LT Pro" w:hAnsi="Avenir Next LT Pro"/>
        </w:rPr>
        <w:t>I am not aware of a BoE API. We can either web scrape, or request large datasets from BoE - we might be able to set up a feed. I will have a chat with my contacts at BoE nearer the time</w:t>
      </w:r>
      <w:r>
        <w:rPr>
          <w:rFonts w:ascii="Avenir Next LT Pro" w:hAnsi="Avenir Next LT Pro"/>
        </w:rPr>
        <w:t>;</w:t>
      </w:r>
    </w:p>
    <w:p w14:paraId="19F2B76C" w14:textId="77777777" w:rsidR="0016531A" w:rsidRDefault="0016531A" w:rsidP="0016531A">
      <w:pPr>
        <w:rPr>
          <w:rFonts w:ascii="Avenir Next LT Pro" w:hAnsi="Avenir Next LT Pro"/>
        </w:rPr>
      </w:pPr>
      <w:r>
        <w:rPr>
          <w:rFonts w:ascii="Avenir Next LT Pro" w:hAnsi="Avenir Next LT Pro"/>
        </w:rPr>
        <w:t xml:space="preserve">+ “Train neural networks” (Compulsory): train neural networks using data in order to guess features. Build some features to create clusters. For example, one cluster might represent companies that would benefit from taking on bigger debt. Classify </w:t>
      </w:r>
      <w:r w:rsidRPr="0097707B">
        <w:rPr>
          <w:rFonts w:ascii="Avenir Next LT Pro" w:hAnsi="Avenir Next LT Pro"/>
        </w:rPr>
        <w:t>a company to ‘success/failure’ percentages. For example, a company might probably fail but it can be shown that if it applies the insights of AndFacts this will bring it to success;</w:t>
      </w:r>
    </w:p>
    <w:p w14:paraId="0F737C5C" w14:textId="77777777" w:rsidR="0016531A" w:rsidRDefault="0016531A" w:rsidP="0016531A">
      <w:pPr>
        <w:rPr>
          <w:rFonts w:ascii="Avenir Next LT Pro" w:hAnsi="Avenir Next LT Pro"/>
        </w:rPr>
      </w:pPr>
      <w:r>
        <w:rPr>
          <w:rFonts w:ascii="Avenir Next LT Pro" w:hAnsi="Avenir Next LT Pro"/>
        </w:rPr>
        <w:t>+ “NLP Analysis on Facebook Ads” (Optional): The Facebook ads library returns a list of ads associated with a trend. The applications can suggest to a client what ads can work for their business based on what their competitors are doing.</w:t>
      </w:r>
    </w:p>
    <w:p w14:paraId="5C768BE5" w14:textId="77777777" w:rsidR="0016531A" w:rsidRDefault="0016531A" w:rsidP="0016531A">
      <w:pPr>
        <w:jc w:val="center"/>
      </w:pPr>
      <w:r>
        <w:rPr>
          <w:rFonts w:ascii="Avenir Next LT Pro" w:hAnsi="Avenir Next LT Pro"/>
          <w:noProof/>
        </w:rPr>
        <w:lastRenderedPageBreak/>
        <w:drawing>
          <wp:inline distT="0" distB="0" distL="0" distR="0" wp14:anchorId="404BD402" wp14:editId="381131FC">
            <wp:extent cx="5414628" cy="3535536"/>
            <wp:effectExtent l="0" t="0" r="0" b="7764"/>
            <wp:docPr id="9" name="Picture 5"/>
            <wp:cNvGraphicFramePr/>
            <a:graphic xmlns:a="http://purl.oclc.org/ooxml/drawingml/main">
              <a:graphicData uri="http://purl.oclc.org/ooxml/drawingml/picture">
                <pic:pic xmlns:pic="http://purl.oclc.org/ooxml/drawingml/picture">
                  <pic:nvPicPr>
                    <pic:cNvPr id="0" name=""/>
                    <pic:cNvPicPr/>
                  </pic:nvPicPr>
                  <pic:blipFill>
                    <a:blip r:embed="rId23"/>
                    <a:srcRect/>
                    <a:stretch>
                      <a:fillRect/>
                    </a:stretch>
                  </pic:blipFill>
                  <pic:spPr>
                    <a:xfrm>
                      <a:off x="0" y="0"/>
                      <a:ext cx="5414628" cy="3535536"/>
                    </a:xfrm>
                    <a:prstGeom prst="rect">
                      <a:avLst/>
                    </a:prstGeom>
                    <a:noFill/>
                    <a:ln>
                      <a:noFill/>
                      <a:prstDash/>
                    </a:ln>
                  </pic:spPr>
                </pic:pic>
              </a:graphicData>
            </a:graphic>
          </wp:inline>
        </w:drawing>
      </w:r>
    </w:p>
    <w:p w14:paraId="4AE1AC0E" w14:textId="77777777" w:rsidR="0016531A" w:rsidRDefault="0016531A" w:rsidP="0016531A">
      <w:pPr>
        <w:jc w:val="center"/>
      </w:pPr>
      <w:r>
        <w:rPr>
          <w:rFonts w:ascii="Avenir Next LT Pro" w:hAnsi="Avenir Next LT Pro"/>
          <w:noProof/>
        </w:rPr>
        <w:drawing>
          <wp:inline distT="0" distB="0" distL="0" distR="0" wp14:anchorId="06B7618C" wp14:editId="4425F8E6">
            <wp:extent cx="5472071" cy="3675522"/>
            <wp:effectExtent l="0" t="0" r="0" b="1128"/>
            <wp:docPr id="10" name="Picture 6"/>
            <wp:cNvGraphicFramePr/>
            <a:graphic xmlns:a="http://purl.oclc.org/ooxml/drawingml/main">
              <a:graphicData uri="http://purl.oclc.org/ooxml/drawingml/picture">
                <pic:pic xmlns:pic="http://purl.oclc.org/ooxml/drawingml/picture">
                  <pic:nvPicPr>
                    <pic:cNvPr id="0" name=""/>
                    <pic:cNvPicPr/>
                  </pic:nvPicPr>
                  <pic:blipFill>
                    <a:blip r:embed="rId24"/>
                    <a:srcRect/>
                    <a:stretch>
                      <a:fillRect/>
                    </a:stretch>
                  </pic:blipFill>
                  <pic:spPr>
                    <a:xfrm>
                      <a:off x="0" y="0"/>
                      <a:ext cx="5472071" cy="3675522"/>
                    </a:xfrm>
                    <a:prstGeom prst="rect">
                      <a:avLst/>
                    </a:prstGeom>
                    <a:noFill/>
                    <a:ln>
                      <a:noFill/>
                      <a:prstDash/>
                    </a:ln>
                  </pic:spPr>
                </pic:pic>
              </a:graphicData>
            </a:graphic>
          </wp:inline>
        </w:drawing>
      </w:r>
    </w:p>
    <w:p w14:paraId="4E926316" w14:textId="77777777" w:rsidR="0016531A" w:rsidRDefault="0016531A" w:rsidP="0016531A">
      <w:pPr>
        <w:jc w:val="center"/>
        <w:rPr>
          <w:rFonts w:ascii="Avenir Next LT Pro" w:hAnsi="Avenir Next LT Pro"/>
        </w:rPr>
      </w:pPr>
    </w:p>
    <w:p w14:paraId="60F02034" w14:textId="77777777" w:rsidR="0016531A" w:rsidRDefault="0016531A" w:rsidP="0016531A">
      <w:pPr>
        <w:jc w:val="center"/>
        <w:rPr>
          <w:rFonts w:ascii="Avenir Next LT Pro" w:hAnsi="Avenir Next LT Pro"/>
        </w:rPr>
      </w:pPr>
    </w:p>
    <w:p w14:paraId="7710433A" w14:textId="77777777" w:rsidR="0016531A" w:rsidRDefault="0016531A" w:rsidP="0016531A">
      <w:pPr>
        <w:jc w:val="center"/>
        <w:rPr>
          <w:rFonts w:ascii="Avenir Next LT Pro" w:hAnsi="Avenir Next LT Pro"/>
        </w:rPr>
      </w:pPr>
    </w:p>
    <w:p w14:paraId="45F00E31" w14:textId="77777777" w:rsidR="0016531A" w:rsidRDefault="0016531A" w:rsidP="0016531A">
      <w:pPr>
        <w:jc w:val="center"/>
      </w:pPr>
      <w:r>
        <w:rPr>
          <w:rFonts w:ascii="Avenir Next LT Pro" w:hAnsi="Avenir Next LT Pro"/>
          <w:noProof/>
        </w:rPr>
        <w:lastRenderedPageBreak/>
        <w:drawing>
          <wp:inline distT="0" distB="0" distL="0" distR="0" wp14:anchorId="7FCA5C81" wp14:editId="114BAF9C">
            <wp:extent cx="6330948" cy="4229099"/>
            <wp:effectExtent l="0" t="0" r="0" b="1"/>
            <wp:docPr id="6" name="Picture 7"/>
            <wp:cNvGraphicFramePr/>
            <a:graphic xmlns:a="http://purl.oclc.org/ooxml/drawingml/main">
              <a:graphicData uri="http://purl.oclc.org/ooxml/drawingml/picture">
                <pic:pic xmlns:pic="http://purl.oclc.org/ooxml/drawingml/picture">
                  <pic:nvPicPr>
                    <pic:cNvPr id="0" name=""/>
                    <pic:cNvPicPr/>
                  </pic:nvPicPr>
                  <pic:blipFill>
                    <a:blip r:embed="rId25"/>
                    <a:srcRect/>
                    <a:stretch>
                      <a:fillRect/>
                    </a:stretch>
                  </pic:blipFill>
                  <pic:spPr>
                    <a:xfrm>
                      <a:off x="0" y="0"/>
                      <a:ext cx="6330948" cy="4229099"/>
                    </a:xfrm>
                    <a:prstGeom prst="rect">
                      <a:avLst/>
                    </a:prstGeom>
                    <a:noFill/>
                    <a:ln>
                      <a:noFill/>
                      <a:prstDash/>
                    </a:ln>
                  </pic:spPr>
                </pic:pic>
              </a:graphicData>
            </a:graphic>
          </wp:inline>
        </w:drawing>
      </w:r>
    </w:p>
    <w:p w14:paraId="255D4D09" w14:textId="77777777" w:rsidR="0016531A" w:rsidRDefault="0016531A" w:rsidP="0016531A">
      <w:pPr>
        <w:rPr>
          <w:rFonts w:ascii="Avenir Next LT Pro" w:hAnsi="Avenir Next LT Pro"/>
        </w:rPr>
      </w:pPr>
      <w:r>
        <w:rPr>
          <w:rFonts w:ascii="Avenir Next LT Pro" w:hAnsi="Avenir Next LT Pro"/>
        </w:rPr>
        <w:t>+ “Social listening” (Optional): this uses the APIs of each social media to get data from users to understand the sentiment of users</w:t>
      </w:r>
    </w:p>
    <w:p w14:paraId="076126F1" w14:textId="77777777" w:rsidR="0016531A" w:rsidRDefault="0016531A" w:rsidP="0016531A">
      <w:pPr>
        <w:rPr>
          <w:rFonts w:ascii="Avenir Next LT Pro" w:hAnsi="Avenir Next LT Pro"/>
        </w:rPr>
      </w:pPr>
    </w:p>
    <w:p w14:paraId="5DA52548" w14:textId="77777777" w:rsidR="00285C0A" w:rsidRPr="001D5134" w:rsidRDefault="00285C0A" w:rsidP="00987ED8">
      <w:pPr>
        <w:rPr>
          <w:rFonts w:ascii="Avenir Next LT Pro" w:hAnsi="Avenir Next LT Pro"/>
        </w:rPr>
      </w:pPr>
    </w:p>
    <w:sectPr w:rsidR="00285C0A" w:rsidRPr="001D5134">
      <w:headerReference w:type="default" r:id="rId26"/>
      <w:pgSz w:w="612pt" w:h="792pt"/>
      <w:pgMar w:top="70.85pt" w:right="56.70pt" w:bottom="56.70pt" w:left="56.70pt" w:header="36pt" w:footer="36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80EB0D8" w14:textId="77777777" w:rsidR="00E92D1D" w:rsidRDefault="00E92D1D">
      <w:pPr>
        <w:spacing w:after="0pt" w:line="12pt" w:lineRule="auto"/>
      </w:pPr>
      <w:r>
        <w:separator/>
      </w:r>
    </w:p>
  </w:endnote>
  <w:endnote w:type="continuationSeparator" w:id="0">
    <w:p w14:paraId="0039633E" w14:textId="77777777" w:rsidR="00E92D1D" w:rsidRDefault="00E92D1D">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Avenir Next LT Pro">
    <w:altName w:val="Avenir Next LT Pro"/>
    <w:charset w:characterSet="iso-8859-1"/>
    <w:family w:val="swiss"/>
    <w:pitch w:val="variable"/>
    <w:sig w:usb0="800000EF" w:usb1="5000204A" w:usb2="00000000" w:usb3="00000000" w:csb0="00000093"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56A2476" w14:textId="77777777" w:rsidR="0016531A" w:rsidRDefault="0016531A">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48D6AB4" w14:textId="77777777" w:rsidR="00306BDB" w:rsidRDefault="00306BDB">
    <w:pPr>
      <w:pStyle w:val="Footer"/>
      <w:jc w:val="end"/>
    </w:pPr>
    <w:r>
      <w:fldChar w:fldCharType="begin"/>
    </w:r>
    <w:r>
      <w:instrText xml:space="preserve"> PAGE </w:instrText>
    </w:r>
    <w:r>
      <w:fldChar w:fldCharType="separate"/>
    </w:r>
    <w:r>
      <w:t>2</w:t>
    </w:r>
    <w:r>
      <w:fldChar w:fldCharType="end"/>
    </w:r>
  </w:p>
  <w:p w14:paraId="10433AB5" w14:textId="77777777" w:rsidR="00306BDB" w:rsidRDefault="00306BDB">
    <w:pPr>
      <w:pStyle w:val="Foote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8DD56B7" w14:textId="77777777" w:rsidR="0016531A" w:rsidRDefault="0016531A">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CE411E4" w14:textId="77777777" w:rsidR="00E92D1D" w:rsidRDefault="00E92D1D">
      <w:pPr>
        <w:spacing w:after="0pt" w:line="12pt" w:lineRule="auto"/>
      </w:pPr>
      <w:r>
        <w:rPr>
          <w:color w:val="000000"/>
        </w:rPr>
        <w:separator/>
      </w:r>
    </w:p>
  </w:footnote>
  <w:footnote w:type="continuationSeparator" w:id="0">
    <w:p w14:paraId="19D22100" w14:textId="77777777" w:rsidR="00E92D1D" w:rsidRDefault="00E92D1D">
      <w:pPr>
        <w:spacing w:after="0pt" w:line="12pt" w:lineRule="auto"/>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A304AE8" w14:textId="77777777" w:rsidR="0016531A" w:rsidRDefault="0016531A">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07DA604" w14:textId="58F69712" w:rsidR="00306BDB" w:rsidRPr="00067904" w:rsidRDefault="00067904">
    <w:pPr>
      <w:rPr>
        <w:rFonts w:ascii="Avenir Next LT Pro" w:hAnsi="Avenir Next LT Pro"/>
        <w:b/>
        <w:bCs/>
        <w:color w:val="FF0000"/>
        <w:sz w:val="24"/>
        <w:szCs w:val="24"/>
      </w:rPr>
    </w:pPr>
    <w:r w:rsidRPr="00067904">
      <w:rPr>
        <w:rFonts w:ascii="Avenir Next LT Pro" w:hAnsi="Avenir Next LT Pro"/>
        <w:b/>
        <w:bCs/>
        <w:color w:val="FF0000"/>
        <w:sz w:val="24"/>
        <w:szCs w:val="24"/>
      </w:rPr>
      <w:t>Feasibility Study and Software Requirements of &amp;Facts Market Research Platform</w:t>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F74ACD4" w14:textId="77777777" w:rsidR="0016531A" w:rsidRDefault="0016531A">
    <w:pPr>
      <w:pStyle w:val="Header"/>
    </w:pP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542D75C" w14:textId="5616E60C" w:rsidR="0016531A" w:rsidRPr="0016531A" w:rsidRDefault="0016531A">
    <w:pPr>
      <w:rPr>
        <w:rFonts w:ascii="Avenir Next LT Pro" w:hAnsi="Avenir Next LT Pro"/>
        <w:b/>
        <w:bCs/>
        <w:color w:val="FF0000"/>
        <w:sz w:val="24"/>
        <w:szCs w:val="24"/>
        <w:lang w:val="it-IT"/>
      </w:rPr>
    </w:pPr>
    <w:r>
      <w:rPr>
        <w:rFonts w:ascii="Avenir Next LT Pro" w:hAnsi="Avenir Next LT Pro"/>
        <w:b/>
        <w:bCs/>
        <w:color w:val="FF0000"/>
        <w:sz w:val="24"/>
        <w:szCs w:val="24"/>
        <w:lang w:val="it-IT"/>
      </w:rPr>
      <w:t>Functional Requirements</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0865558"/>
    <w:multiLevelType w:val="hybridMultilevel"/>
    <w:tmpl w:val="5C50D342"/>
    <w:lvl w:ilvl="0" w:tplc="04100017">
      <w:start w:val="1"/>
      <w:numFmt w:val="lowerLetter"/>
      <w:lvlText w:val="%1)"/>
      <w:lvlJc w:val="start"/>
      <w:pPr>
        <w:ind w:start="36pt" w:hanging="18pt"/>
      </w:pPr>
      <w:rPr>
        <w:rFonts w:hint="default"/>
      </w:rPr>
    </w:lvl>
    <w:lvl w:ilvl="1" w:tplc="04100019" w:tentative="1">
      <w:start w:val="1"/>
      <w:numFmt w:val="lowerLetter"/>
      <w:lvlText w:val="%2."/>
      <w:lvlJc w:val="start"/>
      <w:pPr>
        <w:ind w:start="72pt" w:hanging="18pt"/>
      </w:pPr>
    </w:lvl>
    <w:lvl w:ilvl="2" w:tplc="0410001B" w:tentative="1">
      <w:start w:val="1"/>
      <w:numFmt w:val="lowerRoman"/>
      <w:lvlText w:val="%3."/>
      <w:lvlJc w:val="end"/>
      <w:pPr>
        <w:ind w:start="108pt" w:hanging="9pt"/>
      </w:pPr>
    </w:lvl>
    <w:lvl w:ilvl="3" w:tplc="0410000F" w:tentative="1">
      <w:start w:val="1"/>
      <w:numFmt w:val="decimal"/>
      <w:lvlText w:val="%4."/>
      <w:lvlJc w:val="start"/>
      <w:pPr>
        <w:ind w:start="144pt" w:hanging="18pt"/>
      </w:pPr>
    </w:lvl>
    <w:lvl w:ilvl="4" w:tplc="04100019" w:tentative="1">
      <w:start w:val="1"/>
      <w:numFmt w:val="lowerLetter"/>
      <w:lvlText w:val="%5."/>
      <w:lvlJc w:val="start"/>
      <w:pPr>
        <w:ind w:start="180pt" w:hanging="18pt"/>
      </w:pPr>
    </w:lvl>
    <w:lvl w:ilvl="5" w:tplc="0410001B" w:tentative="1">
      <w:start w:val="1"/>
      <w:numFmt w:val="lowerRoman"/>
      <w:lvlText w:val="%6."/>
      <w:lvlJc w:val="end"/>
      <w:pPr>
        <w:ind w:start="216pt" w:hanging="9pt"/>
      </w:pPr>
    </w:lvl>
    <w:lvl w:ilvl="6" w:tplc="0410000F" w:tentative="1">
      <w:start w:val="1"/>
      <w:numFmt w:val="decimal"/>
      <w:lvlText w:val="%7."/>
      <w:lvlJc w:val="start"/>
      <w:pPr>
        <w:ind w:start="252pt" w:hanging="18pt"/>
      </w:pPr>
    </w:lvl>
    <w:lvl w:ilvl="7" w:tplc="04100019" w:tentative="1">
      <w:start w:val="1"/>
      <w:numFmt w:val="lowerLetter"/>
      <w:lvlText w:val="%8."/>
      <w:lvlJc w:val="start"/>
      <w:pPr>
        <w:ind w:start="288pt" w:hanging="18pt"/>
      </w:pPr>
    </w:lvl>
    <w:lvl w:ilvl="8" w:tplc="0410001B" w:tentative="1">
      <w:start w:val="1"/>
      <w:numFmt w:val="lowerRoman"/>
      <w:lvlText w:val="%9."/>
      <w:lvlJc w:val="end"/>
      <w:pPr>
        <w:ind w:start="324pt" w:hanging="9pt"/>
      </w:pPr>
    </w:lvl>
  </w:abstractNum>
  <w:abstractNum w:abstractNumId="1" w15:restartNumberingAfterBreak="0">
    <w:nsid w:val="00B12E62"/>
    <w:multiLevelType w:val="hybridMultilevel"/>
    <w:tmpl w:val="211816C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 w15:restartNumberingAfterBreak="0">
    <w:nsid w:val="019C70F4"/>
    <w:multiLevelType w:val="hybridMultilevel"/>
    <w:tmpl w:val="26EA4F06"/>
    <w:lvl w:ilvl="0" w:tplc="04100001">
      <w:start w:val="1"/>
      <w:numFmt w:val="bullet"/>
      <w:lvlText w:val=""/>
      <w:lvlJc w:val="start"/>
      <w:pPr>
        <w:ind w:start="0pt" w:hanging="18pt"/>
      </w:pPr>
      <w:rPr>
        <w:rFonts w:ascii="Symbol" w:hAnsi="Symbol" w:hint="default"/>
      </w:rPr>
    </w:lvl>
    <w:lvl w:ilvl="1" w:tplc="04100003" w:tentative="1">
      <w:start w:val="1"/>
      <w:numFmt w:val="bullet"/>
      <w:lvlText w:val="o"/>
      <w:lvlJc w:val="start"/>
      <w:pPr>
        <w:ind w:start="36pt" w:hanging="18pt"/>
      </w:pPr>
      <w:rPr>
        <w:rFonts w:ascii="Courier New" w:hAnsi="Courier New" w:cs="Courier New" w:hint="default"/>
      </w:rPr>
    </w:lvl>
    <w:lvl w:ilvl="2" w:tplc="04100005" w:tentative="1">
      <w:start w:val="1"/>
      <w:numFmt w:val="bullet"/>
      <w:lvlText w:val=""/>
      <w:lvlJc w:val="start"/>
      <w:pPr>
        <w:ind w:start="72pt" w:hanging="18pt"/>
      </w:pPr>
      <w:rPr>
        <w:rFonts w:ascii="Wingdings" w:hAnsi="Wingdings" w:hint="default"/>
      </w:rPr>
    </w:lvl>
    <w:lvl w:ilvl="3" w:tplc="04100001" w:tentative="1">
      <w:start w:val="1"/>
      <w:numFmt w:val="bullet"/>
      <w:lvlText w:val=""/>
      <w:lvlJc w:val="start"/>
      <w:pPr>
        <w:ind w:start="108pt" w:hanging="18pt"/>
      </w:pPr>
      <w:rPr>
        <w:rFonts w:ascii="Symbol" w:hAnsi="Symbol" w:hint="default"/>
      </w:rPr>
    </w:lvl>
    <w:lvl w:ilvl="4" w:tplc="04100003" w:tentative="1">
      <w:start w:val="1"/>
      <w:numFmt w:val="bullet"/>
      <w:lvlText w:val="o"/>
      <w:lvlJc w:val="start"/>
      <w:pPr>
        <w:ind w:start="144pt" w:hanging="18pt"/>
      </w:pPr>
      <w:rPr>
        <w:rFonts w:ascii="Courier New" w:hAnsi="Courier New" w:cs="Courier New" w:hint="default"/>
      </w:rPr>
    </w:lvl>
    <w:lvl w:ilvl="5" w:tplc="04100005" w:tentative="1">
      <w:start w:val="1"/>
      <w:numFmt w:val="bullet"/>
      <w:lvlText w:val=""/>
      <w:lvlJc w:val="start"/>
      <w:pPr>
        <w:ind w:start="180pt" w:hanging="18pt"/>
      </w:pPr>
      <w:rPr>
        <w:rFonts w:ascii="Wingdings" w:hAnsi="Wingdings" w:hint="default"/>
      </w:rPr>
    </w:lvl>
    <w:lvl w:ilvl="6" w:tplc="04100001" w:tentative="1">
      <w:start w:val="1"/>
      <w:numFmt w:val="bullet"/>
      <w:lvlText w:val=""/>
      <w:lvlJc w:val="start"/>
      <w:pPr>
        <w:ind w:start="216pt" w:hanging="18pt"/>
      </w:pPr>
      <w:rPr>
        <w:rFonts w:ascii="Symbol" w:hAnsi="Symbol" w:hint="default"/>
      </w:rPr>
    </w:lvl>
    <w:lvl w:ilvl="7" w:tplc="04100003" w:tentative="1">
      <w:start w:val="1"/>
      <w:numFmt w:val="bullet"/>
      <w:lvlText w:val="o"/>
      <w:lvlJc w:val="start"/>
      <w:pPr>
        <w:ind w:start="252pt" w:hanging="18pt"/>
      </w:pPr>
      <w:rPr>
        <w:rFonts w:ascii="Courier New" w:hAnsi="Courier New" w:cs="Courier New" w:hint="default"/>
      </w:rPr>
    </w:lvl>
    <w:lvl w:ilvl="8" w:tplc="04100005" w:tentative="1">
      <w:start w:val="1"/>
      <w:numFmt w:val="bullet"/>
      <w:lvlText w:val=""/>
      <w:lvlJc w:val="start"/>
      <w:pPr>
        <w:ind w:start="288pt" w:hanging="18pt"/>
      </w:pPr>
      <w:rPr>
        <w:rFonts w:ascii="Wingdings" w:hAnsi="Wingdings" w:hint="default"/>
      </w:rPr>
    </w:lvl>
  </w:abstractNum>
  <w:abstractNum w:abstractNumId="3" w15:restartNumberingAfterBreak="0">
    <w:nsid w:val="054B4E9E"/>
    <w:multiLevelType w:val="hybridMultilevel"/>
    <w:tmpl w:val="B3149FB6"/>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08F83A97"/>
    <w:multiLevelType w:val="hybridMultilevel"/>
    <w:tmpl w:val="F28EFA4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5" w15:restartNumberingAfterBreak="0">
    <w:nsid w:val="10A954D3"/>
    <w:multiLevelType w:val="hybridMultilevel"/>
    <w:tmpl w:val="DD7EDEFE"/>
    <w:lvl w:ilvl="0" w:tplc="04100001">
      <w:start w:val="1"/>
      <w:numFmt w:val="bullet"/>
      <w:lvlText w:val=""/>
      <w:lvlJc w:val="start"/>
      <w:pPr>
        <w:ind w:start="18pt" w:hanging="18pt"/>
      </w:pPr>
      <w:rPr>
        <w:rFonts w:ascii="Symbol" w:hAnsi="Symbol" w:hint="default"/>
      </w:rPr>
    </w:lvl>
    <w:lvl w:ilvl="1" w:tplc="04100003" w:tentative="1">
      <w:start w:val="1"/>
      <w:numFmt w:val="bullet"/>
      <w:lvlText w:val="o"/>
      <w:lvlJc w:val="start"/>
      <w:pPr>
        <w:ind w:start="54pt" w:hanging="18pt"/>
      </w:pPr>
      <w:rPr>
        <w:rFonts w:ascii="Courier New" w:hAnsi="Courier New" w:cs="Courier New" w:hint="default"/>
      </w:rPr>
    </w:lvl>
    <w:lvl w:ilvl="2" w:tplc="04100005" w:tentative="1">
      <w:start w:val="1"/>
      <w:numFmt w:val="bullet"/>
      <w:lvlText w:val=""/>
      <w:lvlJc w:val="start"/>
      <w:pPr>
        <w:ind w:start="90pt" w:hanging="18pt"/>
      </w:pPr>
      <w:rPr>
        <w:rFonts w:ascii="Wingdings" w:hAnsi="Wingdings" w:hint="default"/>
      </w:rPr>
    </w:lvl>
    <w:lvl w:ilvl="3" w:tplc="04100001" w:tentative="1">
      <w:start w:val="1"/>
      <w:numFmt w:val="bullet"/>
      <w:lvlText w:val=""/>
      <w:lvlJc w:val="start"/>
      <w:pPr>
        <w:ind w:start="126pt" w:hanging="18pt"/>
      </w:pPr>
      <w:rPr>
        <w:rFonts w:ascii="Symbol" w:hAnsi="Symbol" w:hint="default"/>
      </w:rPr>
    </w:lvl>
    <w:lvl w:ilvl="4" w:tplc="04100003" w:tentative="1">
      <w:start w:val="1"/>
      <w:numFmt w:val="bullet"/>
      <w:lvlText w:val="o"/>
      <w:lvlJc w:val="start"/>
      <w:pPr>
        <w:ind w:start="162pt" w:hanging="18pt"/>
      </w:pPr>
      <w:rPr>
        <w:rFonts w:ascii="Courier New" w:hAnsi="Courier New" w:cs="Courier New" w:hint="default"/>
      </w:rPr>
    </w:lvl>
    <w:lvl w:ilvl="5" w:tplc="04100005" w:tentative="1">
      <w:start w:val="1"/>
      <w:numFmt w:val="bullet"/>
      <w:lvlText w:val=""/>
      <w:lvlJc w:val="start"/>
      <w:pPr>
        <w:ind w:start="198pt" w:hanging="18pt"/>
      </w:pPr>
      <w:rPr>
        <w:rFonts w:ascii="Wingdings" w:hAnsi="Wingdings" w:hint="default"/>
      </w:rPr>
    </w:lvl>
    <w:lvl w:ilvl="6" w:tplc="04100001" w:tentative="1">
      <w:start w:val="1"/>
      <w:numFmt w:val="bullet"/>
      <w:lvlText w:val=""/>
      <w:lvlJc w:val="start"/>
      <w:pPr>
        <w:ind w:start="234pt" w:hanging="18pt"/>
      </w:pPr>
      <w:rPr>
        <w:rFonts w:ascii="Symbol" w:hAnsi="Symbol" w:hint="default"/>
      </w:rPr>
    </w:lvl>
    <w:lvl w:ilvl="7" w:tplc="04100003" w:tentative="1">
      <w:start w:val="1"/>
      <w:numFmt w:val="bullet"/>
      <w:lvlText w:val="o"/>
      <w:lvlJc w:val="start"/>
      <w:pPr>
        <w:ind w:start="270pt" w:hanging="18pt"/>
      </w:pPr>
      <w:rPr>
        <w:rFonts w:ascii="Courier New" w:hAnsi="Courier New" w:cs="Courier New" w:hint="default"/>
      </w:rPr>
    </w:lvl>
    <w:lvl w:ilvl="8" w:tplc="04100005" w:tentative="1">
      <w:start w:val="1"/>
      <w:numFmt w:val="bullet"/>
      <w:lvlText w:val=""/>
      <w:lvlJc w:val="start"/>
      <w:pPr>
        <w:ind w:start="306pt" w:hanging="18pt"/>
      </w:pPr>
      <w:rPr>
        <w:rFonts w:ascii="Wingdings" w:hAnsi="Wingdings" w:hint="default"/>
      </w:rPr>
    </w:lvl>
  </w:abstractNum>
  <w:abstractNum w:abstractNumId="6" w15:restartNumberingAfterBreak="0">
    <w:nsid w:val="17706702"/>
    <w:multiLevelType w:val="hybridMultilevel"/>
    <w:tmpl w:val="135C01EA"/>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7" w15:restartNumberingAfterBreak="0">
    <w:nsid w:val="1C5A6EFC"/>
    <w:multiLevelType w:val="hybridMultilevel"/>
    <w:tmpl w:val="1BD88948"/>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8" w15:restartNumberingAfterBreak="0">
    <w:nsid w:val="1E403C30"/>
    <w:multiLevelType w:val="hybridMultilevel"/>
    <w:tmpl w:val="891ED310"/>
    <w:lvl w:ilvl="0" w:tplc="04100001">
      <w:start w:val="1"/>
      <w:numFmt w:val="bullet"/>
      <w:lvlText w:val=""/>
      <w:lvlJc w:val="start"/>
      <w:pPr>
        <w:ind w:start="18pt" w:hanging="18pt"/>
      </w:pPr>
      <w:rPr>
        <w:rFonts w:ascii="Symbol" w:hAnsi="Symbol" w:hint="default"/>
      </w:rPr>
    </w:lvl>
    <w:lvl w:ilvl="1" w:tplc="04100003" w:tentative="1">
      <w:start w:val="1"/>
      <w:numFmt w:val="bullet"/>
      <w:lvlText w:val="o"/>
      <w:lvlJc w:val="start"/>
      <w:pPr>
        <w:ind w:start="54pt" w:hanging="18pt"/>
      </w:pPr>
      <w:rPr>
        <w:rFonts w:ascii="Courier New" w:hAnsi="Courier New" w:cs="Courier New" w:hint="default"/>
      </w:rPr>
    </w:lvl>
    <w:lvl w:ilvl="2" w:tplc="04100005" w:tentative="1">
      <w:start w:val="1"/>
      <w:numFmt w:val="bullet"/>
      <w:lvlText w:val=""/>
      <w:lvlJc w:val="start"/>
      <w:pPr>
        <w:ind w:start="90pt" w:hanging="18pt"/>
      </w:pPr>
      <w:rPr>
        <w:rFonts w:ascii="Wingdings" w:hAnsi="Wingdings" w:hint="default"/>
      </w:rPr>
    </w:lvl>
    <w:lvl w:ilvl="3" w:tplc="04100001" w:tentative="1">
      <w:start w:val="1"/>
      <w:numFmt w:val="bullet"/>
      <w:lvlText w:val=""/>
      <w:lvlJc w:val="start"/>
      <w:pPr>
        <w:ind w:start="126pt" w:hanging="18pt"/>
      </w:pPr>
      <w:rPr>
        <w:rFonts w:ascii="Symbol" w:hAnsi="Symbol" w:hint="default"/>
      </w:rPr>
    </w:lvl>
    <w:lvl w:ilvl="4" w:tplc="04100003" w:tentative="1">
      <w:start w:val="1"/>
      <w:numFmt w:val="bullet"/>
      <w:lvlText w:val="o"/>
      <w:lvlJc w:val="start"/>
      <w:pPr>
        <w:ind w:start="162pt" w:hanging="18pt"/>
      </w:pPr>
      <w:rPr>
        <w:rFonts w:ascii="Courier New" w:hAnsi="Courier New" w:cs="Courier New" w:hint="default"/>
      </w:rPr>
    </w:lvl>
    <w:lvl w:ilvl="5" w:tplc="04100005" w:tentative="1">
      <w:start w:val="1"/>
      <w:numFmt w:val="bullet"/>
      <w:lvlText w:val=""/>
      <w:lvlJc w:val="start"/>
      <w:pPr>
        <w:ind w:start="198pt" w:hanging="18pt"/>
      </w:pPr>
      <w:rPr>
        <w:rFonts w:ascii="Wingdings" w:hAnsi="Wingdings" w:hint="default"/>
      </w:rPr>
    </w:lvl>
    <w:lvl w:ilvl="6" w:tplc="04100001" w:tentative="1">
      <w:start w:val="1"/>
      <w:numFmt w:val="bullet"/>
      <w:lvlText w:val=""/>
      <w:lvlJc w:val="start"/>
      <w:pPr>
        <w:ind w:start="234pt" w:hanging="18pt"/>
      </w:pPr>
      <w:rPr>
        <w:rFonts w:ascii="Symbol" w:hAnsi="Symbol" w:hint="default"/>
      </w:rPr>
    </w:lvl>
    <w:lvl w:ilvl="7" w:tplc="04100003" w:tentative="1">
      <w:start w:val="1"/>
      <w:numFmt w:val="bullet"/>
      <w:lvlText w:val="o"/>
      <w:lvlJc w:val="start"/>
      <w:pPr>
        <w:ind w:start="270pt" w:hanging="18pt"/>
      </w:pPr>
      <w:rPr>
        <w:rFonts w:ascii="Courier New" w:hAnsi="Courier New" w:cs="Courier New" w:hint="default"/>
      </w:rPr>
    </w:lvl>
    <w:lvl w:ilvl="8" w:tplc="04100005" w:tentative="1">
      <w:start w:val="1"/>
      <w:numFmt w:val="bullet"/>
      <w:lvlText w:val=""/>
      <w:lvlJc w:val="start"/>
      <w:pPr>
        <w:ind w:start="306pt" w:hanging="18pt"/>
      </w:pPr>
      <w:rPr>
        <w:rFonts w:ascii="Wingdings" w:hAnsi="Wingdings" w:hint="default"/>
      </w:rPr>
    </w:lvl>
  </w:abstractNum>
  <w:abstractNum w:abstractNumId="9" w15:restartNumberingAfterBreak="0">
    <w:nsid w:val="1F0B17A4"/>
    <w:multiLevelType w:val="hybridMultilevel"/>
    <w:tmpl w:val="5CB2749C"/>
    <w:lvl w:ilvl="0" w:tplc="04090019">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0" w15:restartNumberingAfterBreak="0">
    <w:nsid w:val="210E5CF4"/>
    <w:multiLevelType w:val="hybridMultilevel"/>
    <w:tmpl w:val="89D8AD10"/>
    <w:lvl w:ilvl="0" w:tplc="04100001">
      <w:start w:val="1"/>
      <w:numFmt w:val="bullet"/>
      <w:lvlText w:val=""/>
      <w:lvlJc w:val="start"/>
      <w:pPr>
        <w:ind w:start="18pt" w:hanging="18pt"/>
      </w:pPr>
      <w:rPr>
        <w:rFonts w:ascii="Symbol" w:hAnsi="Symbol" w:hint="default"/>
      </w:rPr>
    </w:lvl>
    <w:lvl w:ilvl="1" w:tplc="04100003" w:tentative="1">
      <w:start w:val="1"/>
      <w:numFmt w:val="bullet"/>
      <w:lvlText w:val="o"/>
      <w:lvlJc w:val="start"/>
      <w:pPr>
        <w:ind w:start="54pt" w:hanging="18pt"/>
      </w:pPr>
      <w:rPr>
        <w:rFonts w:ascii="Courier New" w:hAnsi="Courier New" w:cs="Courier New" w:hint="default"/>
      </w:rPr>
    </w:lvl>
    <w:lvl w:ilvl="2" w:tplc="04100005" w:tentative="1">
      <w:start w:val="1"/>
      <w:numFmt w:val="bullet"/>
      <w:lvlText w:val=""/>
      <w:lvlJc w:val="start"/>
      <w:pPr>
        <w:ind w:start="90pt" w:hanging="18pt"/>
      </w:pPr>
      <w:rPr>
        <w:rFonts w:ascii="Wingdings" w:hAnsi="Wingdings" w:hint="default"/>
      </w:rPr>
    </w:lvl>
    <w:lvl w:ilvl="3" w:tplc="04100001" w:tentative="1">
      <w:start w:val="1"/>
      <w:numFmt w:val="bullet"/>
      <w:lvlText w:val=""/>
      <w:lvlJc w:val="start"/>
      <w:pPr>
        <w:ind w:start="126pt" w:hanging="18pt"/>
      </w:pPr>
      <w:rPr>
        <w:rFonts w:ascii="Symbol" w:hAnsi="Symbol" w:hint="default"/>
      </w:rPr>
    </w:lvl>
    <w:lvl w:ilvl="4" w:tplc="04100003" w:tentative="1">
      <w:start w:val="1"/>
      <w:numFmt w:val="bullet"/>
      <w:lvlText w:val="o"/>
      <w:lvlJc w:val="start"/>
      <w:pPr>
        <w:ind w:start="162pt" w:hanging="18pt"/>
      </w:pPr>
      <w:rPr>
        <w:rFonts w:ascii="Courier New" w:hAnsi="Courier New" w:cs="Courier New" w:hint="default"/>
      </w:rPr>
    </w:lvl>
    <w:lvl w:ilvl="5" w:tplc="04100005" w:tentative="1">
      <w:start w:val="1"/>
      <w:numFmt w:val="bullet"/>
      <w:lvlText w:val=""/>
      <w:lvlJc w:val="start"/>
      <w:pPr>
        <w:ind w:start="198pt" w:hanging="18pt"/>
      </w:pPr>
      <w:rPr>
        <w:rFonts w:ascii="Wingdings" w:hAnsi="Wingdings" w:hint="default"/>
      </w:rPr>
    </w:lvl>
    <w:lvl w:ilvl="6" w:tplc="04100001" w:tentative="1">
      <w:start w:val="1"/>
      <w:numFmt w:val="bullet"/>
      <w:lvlText w:val=""/>
      <w:lvlJc w:val="start"/>
      <w:pPr>
        <w:ind w:start="234pt" w:hanging="18pt"/>
      </w:pPr>
      <w:rPr>
        <w:rFonts w:ascii="Symbol" w:hAnsi="Symbol" w:hint="default"/>
      </w:rPr>
    </w:lvl>
    <w:lvl w:ilvl="7" w:tplc="04100003" w:tentative="1">
      <w:start w:val="1"/>
      <w:numFmt w:val="bullet"/>
      <w:lvlText w:val="o"/>
      <w:lvlJc w:val="start"/>
      <w:pPr>
        <w:ind w:start="270pt" w:hanging="18pt"/>
      </w:pPr>
      <w:rPr>
        <w:rFonts w:ascii="Courier New" w:hAnsi="Courier New" w:cs="Courier New" w:hint="default"/>
      </w:rPr>
    </w:lvl>
    <w:lvl w:ilvl="8" w:tplc="04100005" w:tentative="1">
      <w:start w:val="1"/>
      <w:numFmt w:val="bullet"/>
      <w:lvlText w:val=""/>
      <w:lvlJc w:val="start"/>
      <w:pPr>
        <w:ind w:start="306pt" w:hanging="18pt"/>
      </w:pPr>
      <w:rPr>
        <w:rFonts w:ascii="Wingdings" w:hAnsi="Wingdings" w:hint="default"/>
      </w:rPr>
    </w:lvl>
  </w:abstractNum>
  <w:abstractNum w:abstractNumId="11" w15:restartNumberingAfterBreak="0">
    <w:nsid w:val="22833093"/>
    <w:multiLevelType w:val="hybridMultilevel"/>
    <w:tmpl w:val="AEEE8BF0"/>
    <w:lvl w:ilvl="0" w:tplc="04090019">
      <w:start w:val="1"/>
      <w:numFmt w:val="lowerLetter"/>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2" w15:restartNumberingAfterBreak="0">
    <w:nsid w:val="27F806FA"/>
    <w:multiLevelType w:val="hybridMultilevel"/>
    <w:tmpl w:val="CE423F04"/>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13" w15:restartNumberingAfterBreak="0">
    <w:nsid w:val="2BFC0E78"/>
    <w:multiLevelType w:val="hybridMultilevel"/>
    <w:tmpl w:val="993C0A26"/>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14" w15:restartNumberingAfterBreak="0">
    <w:nsid w:val="2D1838C9"/>
    <w:multiLevelType w:val="hybridMultilevel"/>
    <w:tmpl w:val="7E027504"/>
    <w:lvl w:ilvl="0" w:tplc="04090017">
      <w:start w:val="1"/>
      <w:numFmt w:val="lowerLetter"/>
      <w:lvlText w:val="%1)"/>
      <w:lvlJc w:val="start"/>
      <w:pPr>
        <w:ind w:start="18pt" w:hanging="18pt"/>
      </w:p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5" w15:restartNumberingAfterBreak="0">
    <w:nsid w:val="331270AC"/>
    <w:multiLevelType w:val="hybridMultilevel"/>
    <w:tmpl w:val="7E421080"/>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16" w15:restartNumberingAfterBreak="0">
    <w:nsid w:val="36687982"/>
    <w:multiLevelType w:val="hybridMultilevel"/>
    <w:tmpl w:val="7A241E38"/>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17" w15:restartNumberingAfterBreak="0">
    <w:nsid w:val="3DB86EAE"/>
    <w:multiLevelType w:val="hybridMultilevel"/>
    <w:tmpl w:val="D228D93E"/>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18" w15:restartNumberingAfterBreak="0">
    <w:nsid w:val="424645E3"/>
    <w:multiLevelType w:val="hybridMultilevel"/>
    <w:tmpl w:val="AE5ED0DC"/>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19" w15:restartNumberingAfterBreak="0">
    <w:nsid w:val="43F268DE"/>
    <w:multiLevelType w:val="hybridMultilevel"/>
    <w:tmpl w:val="A46686AA"/>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0" w15:restartNumberingAfterBreak="0">
    <w:nsid w:val="48B74951"/>
    <w:multiLevelType w:val="hybridMultilevel"/>
    <w:tmpl w:val="D916B4B0"/>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1" w15:restartNumberingAfterBreak="0">
    <w:nsid w:val="49C72221"/>
    <w:multiLevelType w:val="hybridMultilevel"/>
    <w:tmpl w:val="2E608D4A"/>
    <w:lvl w:ilvl="0" w:tplc="B3DEBB3A">
      <w:start w:val="1"/>
      <w:numFmt w:val="bullet"/>
      <w:lvlText w:val=""/>
      <w:lvlJc w:val="start"/>
      <w:pPr>
        <w:ind w:start="18pt" w:hanging="18pt"/>
      </w:pPr>
      <w:rPr>
        <w:rFonts w:ascii="Symbol" w:hAnsi="Symbol" w:cs="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2" w15:restartNumberingAfterBreak="0">
    <w:nsid w:val="4AB83177"/>
    <w:multiLevelType w:val="hybridMultilevel"/>
    <w:tmpl w:val="AA145496"/>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3" w15:restartNumberingAfterBreak="0">
    <w:nsid w:val="4BC749CC"/>
    <w:multiLevelType w:val="hybridMultilevel"/>
    <w:tmpl w:val="987A2E16"/>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4" w15:restartNumberingAfterBreak="0">
    <w:nsid w:val="4E043D15"/>
    <w:multiLevelType w:val="hybridMultilevel"/>
    <w:tmpl w:val="397A5072"/>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5" w15:restartNumberingAfterBreak="0">
    <w:nsid w:val="511F57D3"/>
    <w:multiLevelType w:val="hybridMultilevel"/>
    <w:tmpl w:val="1862E936"/>
    <w:lvl w:ilvl="0" w:tplc="04090017">
      <w:start w:val="1"/>
      <w:numFmt w:val="lowerLetter"/>
      <w:lvlText w:val="%1)"/>
      <w:lvlJc w:val="start"/>
      <w:pPr>
        <w:ind w:start="18pt" w:hanging="18pt"/>
      </w:p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26" w15:restartNumberingAfterBreak="0">
    <w:nsid w:val="549D5548"/>
    <w:multiLevelType w:val="hybridMultilevel"/>
    <w:tmpl w:val="F50A060C"/>
    <w:lvl w:ilvl="0" w:tplc="04100001">
      <w:start w:val="1"/>
      <w:numFmt w:val="bullet"/>
      <w:lvlText w:val=""/>
      <w:lvlJc w:val="start"/>
      <w:pPr>
        <w:ind w:start="18pt" w:hanging="18pt"/>
      </w:pPr>
      <w:rPr>
        <w:rFonts w:ascii="Symbol" w:hAnsi="Symbol" w:hint="default"/>
      </w:rPr>
    </w:lvl>
    <w:lvl w:ilvl="1" w:tplc="04100003" w:tentative="1">
      <w:start w:val="1"/>
      <w:numFmt w:val="bullet"/>
      <w:lvlText w:val="o"/>
      <w:lvlJc w:val="start"/>
      <w:pPr>
        <w:ind w:start="54pt" w:hanging="18pt"/>
      </w:pPr>
      <w:rPr>
        <w:rFonts w:ascii="Courier New" w:hAnsi="Courier New" w:cs="Courier New" w:hint="default"/>
      </w:rPr>
    </w:lvl>
    <w:lvl w:ilvl="2" w:tplc="04100005" w:tentative="1">
      <w:start w:val="1"/>
      <w:numFmt w:val="bullet"/>
      <w:lvlText w:val=""/>
      <w:lvlJc w:val="start"/>
      <w:pPr>
        <w:ind w:start="90pt" w:hanging="18pt"/>
      </w:pPr>
      <w:rPr>
        <w:rFonts w:ascii="Wingdings" w:hAnsi="Wingdings" w:hint="default"/>
      </w:rPr>
    </w:lvl>
    <w:lvl w:ilvl="3" w:tplc="04100001" w:tentative="1">
      <w:start w:val="1"/>
      <w:numFmt w:val="bullet"/>
      <w:lvlText w:val=""/>
      <w:lvlJc w:val="start"/>
      <w:pPr>
        <w:ind w:start="126pt" w:hanging="18pt"/>
      </w:pPr>
      <w:rPr>
        <w:rFonts w:ascii="Symbol" w:hAnsi="Symbol" w:hint="default"/>
      </w:rPr>
    </w:lvl>
    <w:lvl w:ilvl="4" w:tplc="04100003" w:tentative="1">
      <w:start w:val="1"/>
      <w:numFmt w:val="bullet"/>
      <w:lvlText w:val="o"/>
      <w:lvlJc w:val="start"/>
      <w:pPr>
        <w:ind w:start="162pt" w:hanging="18pt"/>
      </w:pPr>
      <w:rPr>
        <w:rFonts w:ascii="Courier New" w:hAnsi="Courier New" w:cs="Courier New" w:hint="default"/>
      </w:rPr>
    </w:lvl>
    <w:lvl w:ilvl="5" w:tplc="04100005" w:tentative="1">
      <w:start w:val="1"/>
      <w:numFmt w:val="bullet"/>
      <w:lvlText w:val=""/>
      <w:lvlJc w:val="start"/>
      <w:pPr>
        <w:ind w:start="198pt" w:hanging="18pt"/>
      </w:pPr>
      <w:rPr>
        <w:rFonts w:ascii="Wingdings" w:hAnsi="Wingdings" w:hint="default"/>
      </w:rPr>
    </w:lvl>
    <w:lvl w:ilvl="6" w:tplc="04100001" w:tentative="1">
      <w:start w:val="1"/>
      <w:numFmt w:val="bullet"/>
      <w:lvlText w:val=""/>
      <w:lvlJc w:val="start"/>
      <w:pPr>
        <w:ind w:start="234pt" w:hanging="18pt"/>
      </w:pPr>
      <w:rPr>
        <w:rFonts w:ascii="Symbol" w:hAnsi="Symbol" w:hint="default"/>
      </w:rPr>
    </w:lvl>
    <w:lvl w:ilvl="7" w:tplc="04100003" w:tentative="1">
      <w:start w:val="1"/>
      <w:numFmt w:val="bullet"/>
      <w:lvlText w:val="o"/>
      <w:lvlJc w:val="start"/>
      <w:pPr>
        <w:ind w:start="270pt" w:hanging="18pt"/>
      </w:pPr>
      <w:rPr>
        <w:rFonts w:ascii="Courier New" w:hAnsi="Courier New" w:cs="Courier New" w:hint="default"/>
      </w:rPr>
    </w:lvl>
    <w:lvl w:ilvl="8" w:tplc="04100005" w:tentative="1">
      <w:start w:val="1"/>
      <w:numFmt w:val="bullet"/>
      <w:lvlText w:val=""/>
      <w:lvlJc w:val="start"/>
      <w:pPr>
        <w:ind w:start="306pt" w:hanging="18pt"/>
      </w:pPr>
      <w:rPr>
        <w:rFonts w:ascii="Wingdings" w:hAnsi="Wingdings" w:hint="default"/>
      </w:rPr>
    </w:lvl>
  </w:abstractNum>
  <w:abstractNum w:abstractNumId="27" w15:restartNumberingAfterBreak="0">
    <w:nsid w:val="59E0281A"/>
    <w:multiLevelType w:val="hybridMultilevel"/>
    <w:tmpl w:val="7C30A64E"/>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5D961E92"/>
    <w:multiLevelType w:val="hybridMultilevel"/>
    <w:tmpl w:val="EB40AE5A"/>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29" w15:restartNumberingAfterBreak="0">
    <w:nsid w:val="60D63177"/>
    <w:multiLevelType w:val="hybridMultilevel"/>
    <w:tmpl w:val="98C66028"/>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30" w15:restartNumberingAfterBreak="0">
    <w:nsid w:val="638D5F01"/>
    <w:multiLevelType w:val="hybridMultilevel"/>
    <w:tmpl w:val="50B6B154"/>
    <w:lvl w:ilvl="0" w:tplc="04100001">
      <w:start w:val="1"/>
      <w:numFmt w:val="bullet"/>
      <w:lvlText w:val=""/>
      <w:lvlJc w:val="start"/>
      <w:pPr>
        <w:ind w:start="18pt" w:hanging="18pt"/>
      </w:pPr>
      <w:rPr>
        <w:rFonts w:ascii="Symbol" w:hAnsi="Symbol" w:hint="default"/>
      </w:rPr>
    </w:lvl>
    <w:lvl w:ilvl="1" w:tplc="04100003" w:tentative="1">
      <w:start w:val="1"/>
      <w:numFmt w:val="bullet"/>
      <w:lvlText w:val="o"/>
      <w:lvlJc w:val="start"/>
      <w:pPr>
        <w:ind w:start="54pt" w:hanging="18pt"/>
      </w:pPr>
      <w:rPr>
        <w:rFonts w:ascii="Courier New" w:hAnsi="Courier New" w:cs="Courier New" w:hint="default"/>
      </w:rPr>
    </w:lvl>
    <w:lvl w:ilvl="2" w:tplc="04100005" w:tentative="1">
      <w:start w:val="1"/>
      <w:numFmt w:val="bullet"/>
      <w:lvlText w:val=""/>
      <w:lvlJc w:val="start"/>
      <w:pPr>
        <w:ind w:start="90pt" w:hanging="18pt"/>
      </w:pPr>
      <w:rPr>
        <w:rFonts w:ascii="Wingdings" w:hAnsi="Wingdings" w:hint="default"/>
      </w:rPr>
    </w:lvl>
    <w:lvl w:ilvl="3" w:tplc="04100001" w:tentative="1">
      <w:start w:val="1"/>
      <w:numFmt w:val="bullet"/>
      <w:lvlText w:val=""/>
      <w:lvlJc w:val="start"/>
      <w:pPr>
        <w:ind w:start="126pt" w:hanging="18pt"/>
      </w:pPr>
      <w:rPr>
        <w:rFonts w:ascii="Symbol" w:hAnsi="Symbol" w:hint="default"/>
      </w:rPr>
    </w:lvl>
    <w:lvl w:ilvl="4" w:tplc="04100003" w:tentative="1">
      <w:start w:val="1"/>
      <w:numFmt w:val="bullet"/>
      <w:lvlText w:val="o"/>
      <w:lvlJc w:val="start"/>
      <w:pPr>
        <w:ind w:start="162pt" w:hanging="18pt"/>
      </w:pPr>
      <w:rPr>
        <w:rFonts w:ascii="Courier New" w:hAnsi="Courier New" w:cs="Courier New" w:hint="default"/>
      </w:rPr>
    </w:lvl>
    <w:lvl w:ilvl="5" w:tplc="04100005" w:tentative="1">
      <w:start w:val="1"/>
      <w:numFmt w:val="bullet"/>
      <w:lvlText w:val=""/>
      <w:lvlJc w:val="start"/>
      <w:pPr>
        <w:ind w:start="198pt" w:hanging="18pt"/>
      </w:pPr>
      <w:rPr>
        <w:rFonts w:ascii="Wingdings" w:hAnsi="Wingdings" w:hint="default"/>
      </w:rPr>
    </w:lvl>
    <w:lvl w:ilvl="6" w:tplc="04100001" w:tentative="1">
      <w:start w:val="1"/>
      <w:numFmt w:val="bullet"/>
      <w:lvlText w:val=""/>
      <w:lvlJc w:val="start"/>
      <w:pPr>
        <w:ind w:start="234pt" w:hanging="18pt"/>
      </w:pPr>
      <w:rPr>
        <w:rFonts w:ascii="Symbol" w:hAnsi="Symbol" w:hint="default"/>
      </w:rPr>
    </w:lvl>
    <w:lvl w:ilvl="7" w:tplc="04100003" w:tentative="1">
      <w:start w:val="1"/>
      <w:numFmt w:val="bullet"/>
      <w:lvlText w:val="o"/>
      <w:lvlJc w:val="start"/>
      <w:pPr>
        <w:ind w:start="270pt" w:hanging="18pt"/>
      </w:pPr>
      <w:rPr>
        <w:rFonts w:ascii="Courier New" w:hAnsi="Courier New" w:cs="Courier New" w:hint="default"/>
      </w:rPr>
    </w:lvl>
    <w:lvl w:ilvl="8" w:tplc="04100005" w:tentative="1">
      <w:start w:val="1"/>
      <w:numFmt w:val="bullet"/>
      <w:lvlText w:val=""/>
      <w:lvlJc w:val="start"/>
      <w:pPr>
        <w:ind w:start="306pt" w:hanging="18pt"/>
      </w:pPr>
      <w:rPr>
        <w:rFonts w:ascii="Wingdings" w:hAnsi="Wingdings" w:hint="default"/>
      </w:rPr>
    </w:lvl>
  </w:abstractNum>
  <w:abstractNum w:abstractNumId="31" w15:restartNumberingAfterBreak="0">
    <w:nsid w:val="647C3359"/>
    <w:multiLevelType w:val="hybridMultilevel"/>
    <w:tmpl w:val="243455C4"/>
    <w:lvl w:ilvl="0" w:tplc="B3DEBB3A">
      <w:start w:val="1"/>
      <w:numFmt w:val="bullet"/>
      <w:lvlText w:val=""/>
      <w:lvlJc w:val="start"/>
      <w:pPr>
        <w:ind w:start="18pt" w:hanging="18pt"/>
      </w:pPr>
      <w:rPr>
        <w:rFonts w:ascii="Symbol" w:hAnsi="Symbol" w:cs="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32" w15:restartNumberingAfterBreak="0">
    <w:nsid w:val="6576399E"/>
    <w:multiLevelType w:val="hybridMultilevel"/>
    <w:tmpl w:val="5016AE8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3" w15:restartNumberingAfterBreak="0">
    <w:nsid w:val="66B500C4"/>
    <w:multiLevelType w:val="hybridMultilevel"/>
    <w:tmpl w:val="3B3E35A4"/>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34" w15:restartNumberingAfterBreak="0">
    <w:nsid w:val="6A0F7EF3"/>
    <w:multiLevelType w:val="hybridMultilevel"/>
    <w:tmpl w:val="21CC0C90"/>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35" w15:restartNumberingAfterBreak="0">
    <w:nsid w:val="6A6E5D90"/>
    <w:multiLevelType w:val="hybridMultilevel"/>
    <w:tmpl w:val="5B205220"/>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36" w15:restartNumberingAfterBreak="0">
    <w:nsid w:val="6BB142F2"/>
    <w:multiLevelType w:val="hybridMultilevel"/>
    <w:tmpl w:val="FBFA6FEC"/>
    <w:lvl w:ilvl="0" w:tplc="B3DEBB3A">
      <w:start w:val="1"/>
      <w:numFmt w:val="bullet"/>
      <w:lvlText w:val=""/>
      <w:lvlJc w:val="start"/>
      <w:pPr>
        <w:ind w:start="18pt" w:hanging="18pt"/>
      </w:pPr>
      <w:rPr>
        <w:rFonts w:ascii="Symbol" w:hAnsi="Symbol" w:cs="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37" w15:restartNumberingAfterBreak="0">
    <w:nsid w:val="6C1D71AA"/>
    <w:multiLevelType w:val="hybridMultilevel"/>
    <w:tmpl w:val="CB8C329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8" w15:restartNumberingAfterBreak="0">
    <w:nsid w:val="6DF0510E"/>
    <w:multiLevelType w:val="hybridMultilevel"/>
    <w:tmpl w:val="97FADA58"/>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39" w15:restartNumberingAfterBreak="0">
    <w:nsid w:val="6F4615D4"/>
    <w:multiLevelType w:val="hybridMultilevel"/>
    <w:tmpl w:val="11347A2C"/>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40" w15:restartNumberingAfterBreak="0">
    <w:nsid w:val="71552354"/>
    <w:multiLevelType w:val="hybridMultilevel"/>
    <w:tmpl w:val="02B63BE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1" w15:restartNumberingAfterBreak="0">
    <w:nsid w:val="72D22E9F"/>
    <w:multiLevelType w:val="hybridMultilevel"/>
    <w:tmpl w:val="E7A4434C"/>
    <w:lvl w:ilvl="0" w:tplc="04090019">
      <w:start w:val="1"/>
      <w:numFmt w:val="lowerLetter"/>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42" w15:restartNumberingAfterBreak="0">
    <w:nsid w:val="7418181F"/>
    <w:multiLevelType w:val="hybridMultilevel"/>
    <w:tmpl w:val="47F84FB8"/>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43" w15:restartNumberingAfterBreak="0">
    <w:nsid w:val="75CF54A6"/>
    <w:multiLevelType w:val="hybridMultilevel"/>
    <w:tmpl w:val="545CDCEA"/>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44" w15:restartNumberingAfterBreak="0">
    <w:nsid w:val="77507824"/>
    <w:multiLevelType w:val="hybridMultilevel"/>
    <w:tmpl w:val="A072AF0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5" w15:restartNumberingAfterBreak="0">
    <w:nsid w:val="78051B77"/>
    <w:multiLevelType w:val="hybridMultilevel"/>
    <w:tmpl w:val="E432D764"/>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6" w15:restartNumberingAfterBreak="0">
    <w:nsid w:val="79517624"/>
    <w:multiLevelType w:val="hybridMultilevel"/>
    <w:tmpl w:val="0CE063C8"/>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47" w15:restartNumberingAfterBreak="0">
    <w:nsid w:val="7BFD7F12"/>
    <w:multiLevelType w:val="hybridMultilevel"/>
    <w:tmpl w:val="6CC43D76"/>
    <w:lvl w:ilvl="0" w:tplc="04100001">
      <w:start w:val="1"/>
      <w:numFmt w:val="bullet"/>
      <w:lvlText w:val=""/>
      <w:lvlJc w:val="start"/>
      <w:pPr>
        <w:ind w:start="18pt" w:hanging="18pt"/>
      </w:pPr>
      <w:rPr>
        <w:rFonts w:ascii="Symbol" w:hAnsi="Symbol" w:hint="default"/>
      </w:rPr>
    </w:lvl>
    <w:lvl w:ilvl="1" w:tplc="04100003" w:tentative="1">
      <w:start w:val="1"/>
      <w:numFmt w:val="bullet"/>
      <w:lvlText w:val="o"/>
      <w:lvlJc w:val="start"/>
      <w:pPr>
        <w:ind w:start="54pt" w:hanging="18pt"/>
      </w:pPr>
      <w:rPr>
        <w:rFonts w:ascii="Courier New" w:hAnsi="Courier New" w:cs="Courier New" w:hint="default"/>
      </w:rPr>
    </w:lvl>
    <w:lvl w:ilvl="2" w:tplc="04100005" w:tentative="1">
      <w:start w:val="1"/>
      <w:numFmt w:val="bullet"/>
      <w:lvlText w:val=""/>
      <w:lvlJc w:val="start"/>
      <w:pPr>
        <w:ind w:start="90pt" w:hanging="18pt"/>
      </w:pPr>
      <w:rPr>
        <w:rFonts w:ascii="Wingdings" w:hAnsi="Wingdings" w:hint="default"/>
      </w:rPr>
    </w:lvl>
    <w:lvl w:ilvl="3" w:tplc="04100001" w:tentative="1">
      <w:start w:val="1"/>
      <w:numFmt w:val="bullet"/>
      <w:lvlText w:val=""/>
      <w:lvlJc w:val="start"/>
      <w:pPr>
        <w:ind w:start="126pt" w:hanging="18pt"/>
      </w:pPr>
      <w:rPr>
        <w:rFonts w:ascii="Symbol" w:hAnsi="Symbol" w:hint="default"/>
      </w:rPr>
    </w:lvl>
    <w:lvl w:ilvl="4" w:tplc="04100003" w:tentative="1">
      <w:start w:val="1"/>
      <w:numFmt w:val="bullet"/>
      <w:lvlText w:val="o"/>
      <w:lvlJc w:val="start"/>
      <w:pPr>
        <w:ind w:start="162pt" w:hanging="18pt"/>
      </w:pPr>
      <w:rPr>
        <w:rFonts w:ascii="Courier New" w:hAnsi="Courier New" w:cs="Courier New" w:hint="default"/>
      </w:rPr>
    </w:lvl>
    <w:lvl w:ilvl="5" w:tplc="04100005" w:tentative="1">
      <w:start w:val="1"/>
      <w:numFmt w:val="bullet"/>
      <w:lvlText w:val=""/>
      <w:lvlJc w:val="start"/>
      <w:pPr>
        <w:ind w:start="198pt" w:hanging="18pt"/>
      </w:pPr>
      <w:rPr>
        <w:rFonts w:ascii="Wingdings" w:hAnsi="Wingdings" w:hint="default"/>
      </w:rPr>
    </w:lvl>
    <w:lvl w:ilvl="6" w:tplc="04100001" w:tentative="1">
      <w:start w:val="1"/>
      <w:numFmt w:val="bullet"/>
      <w:lvlText w:val=""/>
      <w:lvlJc w:val="start"/>
      <w:pPr>
        <w:ind w:start="234pt" w:hanging="18pt"/>
      </w:pPr>
      <w:rPr>
        <w:rFonts w:ascii="Symbol" w:hAnsi="Symbol" w:hint="default"/>
      </w:rPr>
    </w:lvl>
    <w:lvl w:ilvl="7" w:tplc="04100003" w:tentative="1">
      <w:start w:val="1"/>
      <w:numFmt w:val="bullet"/>
      <w:lvlText w:val="o"/>
      <w:lvlJc w:val="start"/>
      <w:pPr>
        <w:ind w:start="270pt" w:hanging="18pt"/>
      </w:pPr>
      <w:rPr>
        <w:rFonts w:ascii="Courier New" w:hAnsi="Courier New" w:cs="Courier New" w:hint="default"/>
      </w:rPr>
    </w:lvl>
    <w:lvl w:ilvl="8" w:tplc="04100005" w:tentative="1">
      <w:start w:val="1"/>
      <w:numFmt w:val="bullet"/>
      <w:lvlText w:val=""/>
      <w:lvlJc w:val="start"/>
      <w:pPr>
        <w:ind w:start="306pt" w:hanging="18pt"/>
      </w:pPr>
      <w:rPr>
        <w:rFonts w:ascii="Wingdings" w:hAnsi="Wingdings" w:hint="default"/>
      </w:rPr>
    </w:lvl>
  </w:abstractNum>
  <w:abstractNum w:abstractNumId="48" w15:restartNumberingAfterBreak="0">
    <w:nsid w:val="7F8F552B"/>
    <w:multiLevelType w:val="hybridMultilevel"/>
    <w:tmpl w:val="4188684A"/>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num w:numId="1">
    <w:abstractNumId w:val="5"/>
  </w:num>
  <w:num w:numId="2">
    <w:abstractNumId w:val="47"/>
  </w:num>
  <w:num w:numId="3">
    <w:abstractNumId w:val="26"/>
  </w:num>
  <w:num w:numId="4">
    <w:abstractNumId w:val="10"/>
  </w:num>
  <w:num w:numId="5">
    <w:abstractNumId w:val="2"/>
  </w:num>
  <w:num w:numId="6">
    <w:abstractNumId w:val="48"/>
  </w:num>
  <w:num w:numId="7">
    <w:abstractNumId w:val="35"/>
  </w:num>
  <w:num w:numId="8">
    <w:abstractNumId w:val="15"/>
  </w:num>
  <w:num w:numId="9">
    <w:abstractNumId w:val="38"/>
  </w:num>
  <w:num w:numId="10">
    <w:abstractNumId w:val="6"/>
  </w:num>
  <w:num w:numId="11">
    <w:abstractNumId w:val="13"/>
  </w:num>
  <w:num w:numId="12">
    <w:abstractNumId w:val="46"/>
  </w:num>
  <w:num w:numId="13">
    <w:abstractNumId w:val="33"/>
  </w:num>
  <w:num w:numId="14">
    <w:abstractNumId w:val="22"/>
  </w:num>
  <w:num w:numId="15">
    <w:abstractNumId w:val="17"/>
  </w:num>
  <w:num w:numId="16">
    <w:abstractNumId w:val="20"/>
  </w:num>
  <w:num w:numId="17">
    <w:abstractNumId w:val="43"/>
  </w:num>
  <w:num w:numId="18">
    <w:abstractNumId w:val="39"/>
  </w:num>
  <w:num w:numId="19">
    <w:abstractNumId w:val="29"/>
  </w:num>
  <w:num w:numId="20">
    <w:abstractNumId w:val="42"/>
  </w:num>
  <w:num w:numId="21">
    <w:abstractNumId w:val="18"/>
  </w:num>
  <w:num w:numId="22">
    <w:abstractNumId w:val="12"/>
  </w:num>
  <w:num w:numId="23">
    <w:abstractNumId w:val="28"/>
  </w:num>
  <w:num w:numId="24">
    <w:abstractNumId w:val="34"/>
  </w:num>
  <w:num w:numId="25">
    <w:abstractNumId w:val="7"/>
  </w:num>
  <w:num w:numId="26">
    <w:abstractNumId w:val="16"/>
  </w:num>
  <w:num w:numId="27">
    <w:abstractNumId w:val="24"/>
  </w:num>
  <w:num w:numId="28">
    <w:abstractNumId w:val="19"/>
  </w:num>
  <w:num w:numId="29">
    <w:abstractNumId w:val="31"/>
  </w:num>
  <w:num w:numId="30">
    <w:abstractNumId w:val="21"/>
  </w:num>
  <w:num w:numId="31">
    <w:abstractNumId w:val="36"/>
  </w:num>
  <w:num w:numId="32">
    <w:abstractNumId w:val="23"/>
  </w:num>
  <w:num w:numId="33">
    <w:abstractNumId w:val="30"/>
  </w:num>
  <w:num w:numId="34">
    <w:abstractNumId w:val="8"/>
  </w:num>
  <w:num w:numId="35">
    <w:abstractNumId w:val="0"/>
  </w:num>
  <w:num w:numId="36">
    <w:abstractNumId w:val="27"/>
  </w:num>
  <w:num w:numId="37">
    <w:abstractNumId w:val="32"/>
  </w:num>
  <w:num w:numId="38">
    <w:abstractNumId w:val="37"/>
  </w:num>
  <w:num w:numId="39">
    <w:abstractNumId w:val="1"/>
  </w:num>
  <w:num w:numId="40">
    <w:abstractNumId w:val="40"/>
  </w:num>
  <w:num w:numId="41">
    <w:abstractNumId w:val="3"/>
  </w:num>
  <w:num w:numId="42">
    <w:abstractNumId w:val="44"/>
  </w:num>
  <w:num w:numId="43">
    <w:abstractNumId w:val="14"/>
  </w:num>
  <w:num w:numId="44">
    <w:abstractNumId w:val="25"/>
  </w:num>
  <w:num w:numId="45">
    <w:abstractNumId w:val="45"/>
  </w:num>
  <w:num w:numId="46">
    <w:abstractNumId w:val="4"/>
  </w:num>
  <w:num w:numId="47">
    <w:abstractNumId w:val="11"/>
  </w:num>
  <w:num w:numId="48">
    <w:abstractNumId w:val="9"/>
  </w:num>
  <w:num w:numId="49">
    <w:abstractNumId w:val="41"/>
  </w:num>
  <w:numIdMacAtCleanup w:val="21"/>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6pt"/>
  <w:autoHyphenation/>
  <w:hyphenationZone w:val="14.1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235"/>
    <w:rsid w:val="00011A30"/>
    <w:rsid w:val="00013140"/>
    <w:rsid w:val="00015A45"/>
    <w:rsid w:val="000204E1"/>
    <w:rsid w:val="00023B94"/>
    <w:rsid w:val="00024C64"/>
    <w:rsid w:val="00025D0E"/>
    <w:rsid w:val="00027E2E"/>
    <w:rsid w:val="00031717"/>
    <w:rsid w:val="000325E4"/>
    <w:rsid w:val="00032A47"/>
    <w:rsid w:val="00040332"/>
    <w:rsid w:val="00041AD9"/>
    <w:rsid w:val="000420CF"/>
    <w:rsid w:val="00044508"/>
    <w:rsid w:val="0004600A"/>
    <w:rsid w:val="0004600C"/>
    <w:rsid w:val="00047DB5"/>
    <w:rsid w:val="00051A83"/>
    <w:rsid w:val="000550D7"/>
    <w:rsid w:val="00057947"/>
    <w:rsid w:val="00062F76"/>
    <w:rsid w:val="00067904"/>
    <w:rsid w:val="00072ACE"/>
    <w:rsid w:val="00081567"/>
    <w:rsid w:val="00082900"/>
    <w:rsid w:val="00082D64"/>
    <w:rsid w:val="000912B8"/>
    <w:rsid w:val="00095DE5"/>
    <w:rsid w:val="000A07C3"/>
    <w:rsid w:val="000A1593"/>
    <w:rsid w:val="000A25DA"/>
    <w:rsid w:val="000A35AC"/>
    <w:rsid w:val="000A70F9"/>
    <w:rsid w:val="000B2EA8"/>
    <w:rsid w:val="000B36CD"/>
    <w:rsid w:val="000C1947"/>
    <w:rsid w:val="000C2E3B"/>
    <w:rsid w:val="000D198F"/>
    <w:rsid w:val="000D276B"/>
    <w:rsid w:val="000D28B5"/>
    <w:rsid w:val="000D3756"/>
    <w:rsid w:val="000D5823"/>
    <w:rsid w:val="000D773B"/>
    <w:rsid w:val="000D7A23"/>
    <w:rsid w:val="000D7C89"/>
    <w:rsid w:val="000E01B6"/>
    <w:rsid w:val="000E06D7"/>
    <w:rsid w:val="000E47E7"/>
    <w:rsid w:val="000F2235"/>
    <w:rsid w:val="000F3BDA"/>
    <w:rsid w:val="000F5FDD"/>
    <w:rsid w:val="000F680E"/>
    <w:rsid w:val="000F6F1F"/>
    <w:rsid w:val="001003D1"/>
    <w:rsid w:val="00100E47"/>
    <w:rsid w:val="0010121E"/>
    <w:rsid w:val="00101917"/>
    <w:rsid w:val="0010798A"/>
    <w:rsid w:val="001119D1"/>
    <w:rsid w:val="00113D85"/>
    <w:rsid w:val="001140E8"/>
    <w:rsid w:val="00114DA4"/>
    <w:rsid w:val="00114E33"/>
    <w:rsid w:val="00115D05"/>
    <w:rsid w:val="00116C8C"/>
    <w:rsid w:val="001265E0"/>
    <w:rsid w:val="00127214"/>
    <w:rsid w:val="001311EA"/>
    <w:rsid w:val="00134334"/>
    <w:rsid w:val="0013524A"/>
    <w:rsid w:val="00135255"/>
    <w:rsid w:val="00135D23"/>
    <w:rsid w:val="00142B32"/>
    <w:rsid w:val="0014355F"/>
    <w:rsid w:val="00143B86"/>
    <w:rsid w:val="0014768B"/>
    <w:rsid w:val="00154560"/>
    <w:rsid w:val="0015499F"/>
    <w:rsid w:val="00156408"/>
    <w:rsid w:val="00157BB9"/>
    <w:rsid w:val="00160A14"/>
    <w:rsid w:val="0016184C"/>
    <w:rsid w:val="00161D81"/>
    <w:rsid w:val="0016531A"/>
    <w:rsid w:val="00165DB9"/>
    <w:rsid w:val="00176FE1"/>
    <w:rsid w:val="00177C5E"/>
    <w:rsid w:val="00177F72"/>
    <w:rsid w:val="00180601"/>
    <w:rsid w:val="001908C6"/>
    <w:rsid w:val="001911EF"/>
    <w:rsid w:val="00193308"/>
    <w:rsid w:val="001945FE"/>
    <w:rsid w:val="0019773B"/>
    <w:rsid w:val="00197A8C"/>
    <w:rsid w:val="001A4600"/>
    <w:rsid w:val="001A795D"/>
    <w:rsid w:val="001B7ABD"/>
    <w:rsid w:val="001C04D8"/>
    <w:rsid w:val="001D2A3F"/>
    <w:rsid w:val="001D2ECE"/>
    <w:rsid w:val="001D5134"/>
    <w:rsid w:val="001D54CE"/>
    <w:rsid w:val="001E21F2"/>
    <w:rsid w:val="001E2603"/>
    <w:rsid w:val="001F2826"/>
    <w:rsid w:val="001F7269"/>
    <w:rsid w:val="001F7D40"/>
    <w:rsid w:val="00200BC2"/>
    <w:rsid w:val="00203FAF"/>
    <w:rsid w:val="002057DB"/>
    <w:rsid w:val="002070F8"/>
    <w:rsid w:val="00210209"/>
    <w:rsid w:val="00210D8E"/>
    <w:rsid w:val="00213C2C"/>
    <w:rsid w:val="002206ED"/>
    <w:rsid w:val="00222B92"/>
    <w:rsid w:val="002273DC"/>
    <w:rsid w:val="00232ACB"/>
    <w:rsid w:val="00232CFE"/>
    <w:rsid w:val="00240211"/>
    <w:rsid w:val="002443A6"/>
    <w:rsid w:val="00244CD3"/>
    <w:rsid w:val="00244D37"/>
    <w:rsid w:val="002507E8"/>
    <w:rsid w:val="00251A7D"/>
    <w:rsid w:val="00255FE0"/>
    <w:rsid w:val="00260398"/>
    <w:rsid w:val="00261EA0"/>
    <w:rsid w:val="00264AAD"/>
    <w:rsid w:val="0026713C"/>
    <w:rsid w:val="00271753"/>
    <w:rsid w:val="00273A54"/>
    <w:rsid w:val="0027403B"/>
    <w:rsid w:val="002779DF"/>
    <w:rsid w:val="00277B86"/>
    <w:rsid w:val="00277DCC"/>
    <w:rsid w:val="00282A81"/>
    <w:rsid w:val="00282F8E"/>
    <w:rsid w:val="00285518"/>
    <w:rsid w:val="00285C0A"/>
    <w:rsid w:val="00291C6F"/>
    <w:rsid w:val="002A5B4B"/>
    <w:rsid w:val="002C0056"/>
    <w:rsid w:val="002C199C"/>
    <w:rsid w:val="002C41F2"/>
    <w:rsid w:val="002D7FF8"/>
    <w:rsid w:val="002E09CB"/>
    <w:rsid w:val="002E3E76"/>
    <w:rsid w:val="002F2082"/>
    <w:rsid w:val="002F2890"/>
    <w:rsid w:val="002F47C6"/>
    <w:rsid w:val="002F4B05"/>
    <w:rsid w:val="00300306"/>
    <w:rsid w:val="00301304"/>
    <w:rsid w:val="00301803"/>
    <w:rsid w:val="00303E28"/>
    <w:rsid w:val="00304FF1"/>
    <w:rsid w:val="00306BDB"/>
    <w:rsid w:val="003074EE"/>
    <w:rsid w:val="00313103"/>
    <w:rsid w:val="00313CB8"/>
    <w:rsid w:val="003146F4"/>
    <w:rsid w:val="0031585D"/>
    <w:rsid w:val="00320994"/>
    <w:rsid w:val="00321D5D"/>
    <w:rsid w:val="00331CB2"/>
    <w:rsid w:val="003320E2"/>
    <w:rsid w:val="00334511"/>
    <w:rsid w:val="00335001"/>
    <w:rsid w:val="0033575E"/>
    <w:rsid w:val="0033668D"/>
    <w:rsid w:val="00337734"/>
    <w:rsid w:val="0034038B"/>
    <w:rsid w:val="00344B37"/>
    <w:rsid w:val="00350E06"/>
    <w:rsid w:val="003525FD"/>
    <w:rsid w:val="00353B60"/>
    <w:rsid w:val="00354978"/>
    <w:rsid w:val="00354BC1"/>
    <w:rsid w:val="0036068A"/>
    <w:rsid w:val="0036093A"/>
    <w:rsid w:val="00362F76"/>
    <w:rsid w:val="00364745"/>
    <w:rsid w:val="00365F69"/>
    <w:rsid w:val="003679EB"/>
    <w:rsid w:val="0037045B"/>
    <w:rsid w:val="00375F92"/>
    <w:rsid w:val="0038005F"/>
    <w:rsid w:val="0038043E"/>
    <w:rsid w:val="003833B8"/>
    <w:rsid w:val="003836C9"/>
    <w:rsid w:val="00396711"/>
    <w:rsid w:val="003A2917"/>
    <w:rsid w:val="003A535D"/>
    <w:rsid w:val="003B02DB"/>
    <w:rsid w:val="003B42C3"/>
    <w:rsid w:val="003B5A62"/>
    <w:rsid w:val="003B5E3B"/>
    <w:rsid w:val="003B72DD"/>
    <w:rsid w:val="003C0B4E"/>
    <w:rsid w:val="003C2467"/>
    <w:rsid w:val="003C3F8B"/>
    <w:rsid w:val="003D149D"/>
    <w:rsid w:val="003D329B"/>
    <w:rsid w:val="003D69D1"/>
    <w:rsid w:val="003D6C3E"/>
    <w:rsid w:val="003E08E5"/>
    <w:rsid w:val="003E1854"/>
    <w:rsid w:val="003E5221"/>
    <w:rsid w:val="003F0635"/>
    <w:rsid w:val="003F6028"/>
    <w:rsid w:val="004063A8"/>
    <w:rsid w:val="0040670E"/>
    <w:rsid w:val="00411106"/>
    <w:rsid w:val="00412E4C"/>
    <w:rsid w:val="004179D4"/>
    <w:rsid w:val="0042261A"/>
    <w:rsid w:val="00423DCA"/>
    <w:rsid w:val="004250F5"/>
    <w:rsid w:val="004267D3"/>
    <w:rsid w:val="00427211"/>
    <w:rsid w:val="00430E37"/>
    <w:rsid w:val="00433377"/>
    <w:rsid w:val="004335F2"/>
    <w:rsid w:val="00434E87"/>
    <w:rsid w:val="00436384"/>
    <w:rsid w:val="004408E5"/>
    <w:rsid w:val="00444B47"/>
    <w:rsid w:val="004504DE"/>
    <w:rsid w:val="0045313C"/>
    <w:rsid w:val="00454207"/>
    <w:rsid w:val="00462487"/>
    <w:rsid w:val="00463A6F"/>
    <w:rsid w:val="00466987"/>
    <w:rsid w:val="00466A9E"/>
    <w:rsid w:val="00472BE9"/>
    <w:rsid w:val="00474839"/>
    <w:rsid w:val="0048171A"/>
    <w:rsid w:val="00490C70"/>
    <w:rsid w:val="004914B6"/>
    <w:rsid w:val="004927C5"/>
    <w:rsid w:val="0049597D"/>
    <w:rsid w:val="00496447"/>
    <w:rsid w:val="004A0D01"/>
    <w:rsid w:val="004A4AB9"/>
    <w:rsid w:val="004A5F2A"/>
    <w:rsid w:val="004A6C7C"/>
    <w:rsid w:val="004B2506"/>
    <w:rsid w:val="004C0952"/>
    <w:rsid w:val="004C37A9"/>
    <w:rsid w:val="004C4472"/>
    <w:rsid w:val="004C4E64"/>
    <w:rsid w:val="004D2D84"/>
    <w:rsid w:val="004D305F"/>
    <w:rsid w:val="004D3B94"/>
    <w:rsid w:val="004E598F"/>
    <w:rsid w:val="004E60BC"/>
    <w:rsid w:val="004E65DD"/>
    <w:rsid w:val="004F1EFB"/>
    <w:rsid w:val="004F3553"/>
    <w:rsid w:val="004F370F"/>
    <w:rsid w:val="004F5AA4"/>
    <w:rsid w:val="004F6FFC"/>
    <w:rsid w:val="005040D7"/>
    <w:rsid w:val="005074DD"/>
    <w:rsid w:val="00507A98"/>
    <w:rsid w:val="005109A2"/>
    <w:rsid w:val="00514A1F"/>
    <w:rsid w:val="005214B3"/>
    <w:rsid w:val="005222AF"/>
    <w:rsid w:val="00522DF9"/>
    <w:rsid w:val="005245FD"/>
    <w:rsid w:val="00526A7A"/>
    <w:rsid w:val="005272BC"/>
    <w:rsid w:val="00533783"/>
    <w:rsid w:val="00533AE8"/>
    <w:rsid w:val="00535F02"/>
    <w:rsid w:val="00536846"/>
    <w:rsid w:val="00537928"/>
    <w:rsid w:val="005423F2"/>
    <w:rsid w:val="005452A5"/>
    <w:rsid w:val="00546EF9"/>
    <w:rsid w:val="00547FE7"/>
    <w:rsid w:val="00552F29"/>
    <w:rsid w:val="005544D1"/>
    <w:rsid w:val="00554F26"/>
    <w:rsid w:val="005554C3"/>
    <w:rsid w:val="00556A80"/>
    <w:rsid w:val="00564EE6"/>
    <w:rsid w:val="0057263F"/>
    <w:rsid w:val="00572F90"/>
    <w:rsid w:val="00577226"/>
    <w:rsid w:val="00582226"/>
    <w:rsid w:val="00583DD9"/>
    <w:rsid w:val="00585C3D"/>
    <w:rsid w:val="00585DF2"/>
    <w:rsid w:val="00591A2B"/>
    <w:rsid w:val="00595638"/>
    <w:rsid w:val="00596AEE"/>
    <w:rsid w:val="00597BF1"/>
    <w:rsid w:val="005A74DC"/>
    <w:rsid w:val="005B07AE"/>
    <w:rsid w:val="005B3264"/>
    <w:rsid w:val="005B5929"/>
    <w:rsid w:val="005B70BF"/>
    <w:rsid w:val="005B7B84"/>
    <w:rsid w:val="005C34C4"/>
    <w:rsid w:val="005C5A73"/>
    <w:rsid w:val="005D1022"/>
    <w:rsid w:val="005E079A"/>
    <w:rsid w:val="005E28C3"/>
    <w:rsid w:val="005E55C3"/>
    <w:rsid w:val="005E6573"/>
    <w:rsid w:val="005E74AF"/>
    <w:rsid w:val="005E7813"/>
    <w:rsid w:val="005F0683"/>
    <w:rsid w:val="005F33E7"/>
    <w:rsid w:val="005F4B7C"/>
    <w:rsid w:val="005F62D4"/>
    <w:rsid w:val="00601754"/>
    <w:rsid w:val="0060434B"/>
    <w:rsid w:val="006058C0"/>
    <w:rsid w:val="00611CFA"/>
    <w:rsid w:val="00612CCC"/>
    <w:rsid w:val="006149FC"/>
    <w:rsid w:val="00620815"/>
    <w:rsid w:val="00621C44"/>
    <w:rsid w:val="00622CB9"/>
    <w:rsid w:val="00635225"/>
    <w:rsid w:val="0064205A"/>
    <w:rsid w:val="00642A80"/>
    <w:rsid w:val="00663B42"/>
    <w:rsid w:val="0066545C"/>
    <w:rsid w:val="00674005"/>
    <w:rsid w:val="00674F3B"/>
    <w:rsid w:val="00677FD6"/>
    <w:rsid w:val="0068124C"/>
    <w:rsid w:val="006815C0"/>
    <w:rsid w:val="00685845"/>
    <w:rsid w:val="00686B54"/>
    <w:rsid w:val="00686C3B"/>
    <w:rsid w:val="00687EAA"/>
    <w:rsid w:val="00690D6F"/>
    <w:rsid w:val="00695B56"/>
    <w:rsid w:val="006970E3"/>
    <w:rsid w:val="006A05E7"/>
    <w:rsid w:val="006A17EF"/>
    <w:rsid w:val="006A22C6"/>
    <w:rsid w:val="006A3562"/>
    <w:rsid w:val="006A420A"/>
    <w:rsid w:val="006B5EB7"/>
    <w:rsid w:val="006C3DCB"/>
    <w:rsid w:val="006D1F11"/>
    <w:rsid w:val="006D36A0"/>
    <w:rsid w:val="006D3B40"/>
    <w:rsid w:val="006E022C"/>
    <w:rsid w:val="006E0C5C"/>
    <w:rsid w:val="006E238F"/>
    <w:rsid w:val="006E2C2A"/>
    <w:rsid w:val="006F0758"/>
    <w:rsid w:val="006F07E9"/>
    <w:rsid w:val="006F1F7A"/>
    <w:rsid w:val="006F3206"/>
    <w:rsid w:val="006F458E"/>
    <w:rsid w:val="00700803"/>
    <w:rsid w:val="00706677"/>
    <w:rsid w:val="007110DB"/>
    <w:rsid w:val="00711BE0"/>
    <w:rsid w:val="00714A49"/>
    <w:rsid w:val="00715944"/>
    <w:rsid w:val="00716C42"/>
    <w:rsid w:val="00716FFA"/>
    <w:rsid w:val="00721295"/>
    <w:rsid w:val="00721D85"/>
    <w:rsid w:val="00722550"/>
    <w:rsid w:val="00722927"/>
    <w:rsid w:val="00723C15"/>
    <w:rsid w:val="00724877"/>
    <w:rsid w:val="00725997"/>
    <w:rsid w:val="00726B35"/>
    <w:rsid w:val="00733C81"/>
    <w:rsid w:val="00742F55"/>
    <w:rsid w:val="00745243"/>
    <w:rsid w:val="00746CF4"/>
    <w:rsid w:val="00751D08"/>
    <w:rsid w:val="0075216C"/>
    <w:rsid w:val="00760A04"/>
    <w:rsid w:val="00761183"/>
    <w:rsid w:val="007618E1"/>
    <w:rsid w:val="00762EEF"/>
    <w:rsid w:val="00766705"/>
    <w:rsid w:val="007678A5"/>
    <w:rsid w:val="00767F2C"/>
    <w:rsid w:val="0077001E"/>
    <w:rsid w:val="0077393C"/>
    <w:rsid w:val="00774AB4"/>
    <w:rsid w:val="00775465"/>
    <w:rsid w:val="00775CB2"/>
    <w:rsid w:val="00776987"/>
    <w:rsid w:val="00777B87"/>
    <w:rsid w:val="00780DCF"/>
    <w:rsid w:val="00787A31"/>
    <w:rsid w:val="00790550"/>
    <w:rsid w:val="00791DB4"/>
    <w:rsid w:val="00793140"/>
    <w:rsid w:val="00794A07"/>
    <w:rsid w:val="0079561A"/>
    <w:rsid w:val="007A4AF1"/>
    <w:rsid w:val="007B5493"/>
    <w:rsid w:val="007C2A65"/>
    <w:rsid w:val="007C3A02"/>
    <w:rsid w:val="007C4C45"/>
    <w:rsid w:val="007C71F2"/>
    <w:rsid w:val="007C76FD"/>
    <w:rsid w:val="007C7D18"/>
    <w:rsid w:val="007D2666"/>
    <w:rsid w:val="007D4B6C"/>
    <w:rsid w:val="007D76F5"/>
    <w:rsid w:val="007E55BC"/>
    <w:rsid w:val="007F1173"/>
    <w:rsid w:val="00801432"/>
    <w:rsid w:val="008023DB"/>
    <w:rsid w:val="00802940"/>
    <w:rsid w:val="00805411"/>
    <w:rsid w:val="008069A4"/>
    <w:rsid w:val="008075B6"/>
    <w:rsid w:val="00812AE3"/>
    <w:rsid w:val="008135CA"/>
    <w:rsid w:val="0081764F"/>
    <w:rsid w:val="00821329"/>
    <w:rsid w:val="008223C2"/>
    <w:rsid w:val="00827A16"/>
    <w:rsid w:val="00831122"/>
    <w:rsid w:val="00837AEC"/>
    <w:rsid w:val="00841083"/>
    <w:rsid w:val="008509BE"/>
    <w:rsid w:val="00856859"/>
    <w:rsid w:val="008572E0"/>
    <w:rsid w:val="00870F79"/>
    <w:rsid w:val="00873962"/>
    <w:rsid w:val="00880489"/>
    <w:rsid w:val="0088379C"/>
    <w:rsid w:val="00883F68"/>
    <w:rsid w:val="0088593A"/>
    <w:rsid w:val="00886404"/>
    <w:rsid w:val="008869DA"/>
    <w:rsid w:val="00893F10"/>
    <w:rsid w:val="008966CA"/>
    <w:rsid w:val="008A4002"/>
    <w:rsid w:val="008B1920"/>
    <w:rsid w:val="008C1EB4"/>
    <w:rsid w:val="008C217B"/>
    <w:rsid w:val="008C369B"/>
    <w:rsid w:val="008D24C4"/>
    <w:rsid w:val="008E023D"/>
    <w:rsid w:val="008E124C"/>
    <w:rsid w:val="008E42CE"/>
    <w:rsid w:val="008E5694"/>
    <w:rsid w:val="008F181B"/>
    <w:rsid w:val="008F4ABE"/>
    <w:rsid w:val="008F595E"/>
    <w:rsid w:val="008F721D"/>
    <w:rsid w:val="009004DE"/>
    <w:rsid w:val="00902AC7"/>
    <w:rsid w:val="009039C0"/>
    <w:rsid w:val="009047F7"/>
    <w:rsid w:val="00907107"/>
    <w:rsid w:val="0091041A"/>
    <w:rsid w:val="00910995"/>
    <w:rsid w:val="0091563D"/>
    <w:rsid w:val="00925301"/>
    <w:rsid w:val="009264C6"/>
    <w:rsid w:val="009321E0"/>
    <w:rsid w:val="009342F8"/>
    <w:rsid w:val="00934754"/>
    <w:rsid w:val="00937B35"/>
    <w:rsid w:val="0094001A"/>
    <w:rsid w:val="0094069D"/>
    <w:rsid w:val="00944623"/>
    <w:rsid w:val="00947490"/>
    <w:rsid w:val="00954F03"/>
    <w:rsid w:val="00956445"/>
    <w:rsid w:val="00960720"/>
    <w:rsid w:val="00960E0B"/>
    <w:rsid w:val="009769C0"/>
    <w:rsid w:val="00976E65"/>
    <w:rsid w:val="00977F07"/>
    <w:rsid w:val="00980162"/>
    <w:rsid w:val="0098242D"/>
    <w:rsid w:val="0098325B"/>
    <w:rsid w:val="00984433"/>
    <w:rsid w:val="0098455A"/>
    <w:rsid w:val="00985872"/>
    <w:rsid w:val="00985DDD"/>
    <w:rsid w:val="00987ED8"/>
    <w:rsid w:val="00991522"/>
    <w:rsid w:val="00992765"/>
    <w:rsid w:val="00992F87"/>
    <w:rsid w:val="009953E6"/>
    <w:rsid w:val="009A25E5"/>
    <w:rsid w:val="009A2643"/>
    <w:rsid w:val="009A44D3"/>
    <w:rsid w:val="009B1A51"/>
    <w:rsid w:val="009B6509"/>
    <w:rsid w:val="009C73E2"/>
    <w:rsid w:val="009D0276"/>
    <w:rsid w:val="009D4831"/>
    <w:rsid w:val="009E2A33"/>
    <w:rsid w:val="009E4607"/>
    <w:rsid w:val="009E5873"/>
    <w:rsid w:val="009F3B33"/>
    <w:rsid w:val="009F70A3"/>
    <w:rsid w:val="009F7C5F"/>
    <w:rsid w:val="00A00582"/>
    <w:rsid w:val="00A0586C"/>
    <w:rsid w:val="00A13869"/>
    <w:rsid w:val="00A13E2B"/>
    <w:rsid w:val="00A1461F"/>
    <w:rsid w:val="00A14DAF"/>
    <w:rsid w:val="00A2360E"/>
    <w:rsid w:val="00A3479B"/>
    <w:rsid w:val="00A3685A"/>
    <w:rsid w:val="00A36C84"/>
    <w:rsid w:val="00A43ADF"/>
    <w:rsid w:val="00A46387"/>
    <w:rsid w:val="00A47D26"/>
    <w:rsid w:val="00A50794"/>
    <w:rsid w:val="00A67DB9"/>
    <w:rsid w:val="00A74572"/>
    <w:rsid w:val="00A76801"/>
    <w:rsid w:val="00A77824"/>
    <w:rsid w:val="00A77A2F"/>
    <w:rsid w:val="00A805E4"/>
    <w:rsid w:val="00A80B83"/>
    <w:rsid w:val="00A81740"/>
    <w:rsid w:val="00A82017"/>
    <w:rsid w:val="00A8291D"/>
    <w:rsid w:val="00A82A78"/>
    <w:rsid w:val="00A83090"/>
    <w:rsid w:val="00A85DFD"/>
    <w:rsid w:val="00A85FFD"/>
    <w:rsid w:val="00A9029A"/>
    <w:rsid w:val="00A9056E"/>
    <w:rsid w:val="00A937E6"/>
    <w:rsid w:val="00A939B7"/>
    <w:rsid w:val="00AA1229"/>
    <w:rsid w:val="00AA1641"/>
    <w:rsid w:val="00AA25A1"/>
    <w:rsid w:val="00AA2729"/>
    <w:rsid w:val="00AA4146"/>
    <w:rsid w:val="00AA4941"/>
    <w:rsid w:val="00AA4DBC"/>
    <w:rsid w:val="00AB1650"/>
    <w:rsid w:val="00AB1725"/>
    <w:rsid w:val="00AB258D"/>
    <w:rsid w:val="00AB2E0A"/>
    <w:rsid w:val="00AB3C02"/>
    <w:rsid w:val="00AC0CBF"/>
    <w:rsid w:val="00AC1615"/>
    <w:rsid w:val="00AD288E"/>
    <w:rsid w:val="00AE0C08"/>
    <w:rsid w:val="00AE2276"/>
    <w:rsid w:val="00AE2FF7"/>
    <w:rsid w:val="00AE6C8E"/>
    <w:rsid w:val="00AE7CF2"/>
    <w:rsid w:val="00AF090F"/>
    <w:rsid w:val="00B012CA"/>
    <w:rsid w:val="00B04581"/>
    <w:rsid w:val="00B068E2"/>
    <w:rsid w:val="00B06FB1"/>
    <w:rsid w:val="00B07FC3"/>
    <w:rsid w:val="00B15590"/>
    <w:rsid w:val="00B16307"/>
    <w:rsid w:val="00B20135"/>
    <w:rsid w:val="00B47894"/>
    <w:rsid w:val="00B47BC3"/>
    <w:rsid w:val="00B5106C"/>
    <w:rsid w:val="00B526C0"/>
    <w:rsid w:val="00B54B85"/>
    <w:rsid w:val="00B5537C"/>
    <w:rsid w:val="00B56FAC"/>
    <w:rsid w:val="00B57AE0"/>
    <w:rsid w:val="00B636BA"/>
    <w:rsid w:val="00B706F7"/>
    <w:rsid w:val="00B70E5B"/>
    <w:rsid w:val="00B7327E"/>
    <w:rsid w:val="00B737EB"/>
    <w:rsid w:val="00B74957"/>
    <w:rsid w:val="00B82785"/>
    <w:rsid w:val="00B83164"/>
    <w:rsid w:val="00B86DF5"/>
    <w:rsid w:val="00B873BD"/>
    <w:rsid w:val="00B956C6"/>
    <w:rsid w:val="00B97666"/>
    <w:rsid w:val="00BA1468"/>
    <w:rsid w:val="00BA3BB8"/>
    <w:rsid w:val="00BA6DFF"/>
    <w:rsid w:val="00BB02A6"/>
    <w:rsid w:val="00BB0341"/>
    <w:rsid w:val="00BB2451"/>
    <w:rsid w:val="00BB2FD3"/>
    <w:rsid w:val="00BB3235"/>
    <w:rsid w:val="00BB40F2"/>
    <w:rsid w:val="00BB4B00"/>
    <w:rsid w:val="00BB5EE5"/>
    <w:rsid w:val="00BB6187"/>
    <w:rsid w:val="00BC0B1B"/>
    <w:rsid w:val="00BC4C37"/>
    <w:rsid w:val="00BC4DC5"/>
    <w:rsid w:val="00BC5CAC"/>
    <w:rsid w:val="00BC70B1"/>
    <w:rsid w:val="00BD7852"/>
    <w:rsid w:val="00BE0F6A"/>
    <w:rsid w:val="00BE7100"/>
    <w:rsid w:val="00BF42BE"/>
    <w:rsid w:val="00BF59F0"/>
    <w:rsid w:val="00BF5C53"/>
    <w:rsid w:val="00BF75A8"/>
    <w:rsid w:val="00C0276F"/>
    <w:rsid w:val="00C038CA"/>
    <w:rsid w:val="00C070D4"/>
    <w:rsid w:val="00C0770F"/>
    <w:rsid w:val="00C078A4"/>
    <w:rsid w:val="00C10ADC"/>
    <w:rsid w:val="00C138DB"/>
    <w:rsid w:val="00C14B3E"/>
    <w:rsid w:val="00C23319"/>
    <w:rsid w:val="00C244DE"/>
    <w:rsid w:val="00C24FCD"/>
    <w:rsid w:val="00C261DE"/>
    <w:rsid w:val="00C41934"/>
    <w:rsid w:val="00C43DB5"/>
    <w:rsid w:val="00C44307"/>
    <w:rsid w:val="00C47AAD"/>
    <w:rsid w:val="00C5152C"/>
    <w:rsid w:val="00C526F9"/>
    <w:rsid w:val="00C52903"/>
    <w:rsid w:val="00C53A45"/>
    <w:rsid w:val="00C55965"/>
    <w:rsid w:val="00C61446"/>
    <w:rsid w:val="00C61D47"/>
    <w:rsid w:val="00C6276F"/>
    <w:rsid w:val="00C665CF"/>
    <w:rsid w:val="00C757E7"/>
    <w:rsid w:val="00C76B3F"/>
    <w:rsid w:val="00C91F20"/>
    <w:rsid w:val="00C958D6"/>
    <w:rsid w:val="00CA31DC"/>
    <w:rsid w:val="00CC0840"/>
    <w:rsid w:val="00CC0AEA"/>
    <w:rsid w:val="00CC1348"/>
    <w:rsid w:val="00CC6661"/>
    <w:rsid w:val="00CC7155"/>
    <w:rsid w:val="00CD258E"/>
    <w:rsid w:val="00CD39D4"/>
    <w:rsid w:val="00CD5C6F"/>
    <w:rsid w:val="00CE5ECA"/>
    <w:rsid w:val="00CE7C59"/>
    <w:rsid w:val="00D03E58"/>
    <w:rsid w:val="00D0529E"/>
    <w:rsid w:val="00D06810"/>
    <w:rsid w:val="00D06D27"/>
    <w:rsid w:val="00D1023E"/>
    <w:rsid w:val="00D11909"/>
    <w:rsid w:val="00D11A3A"/>
    <w:rsid w:val="00D123F5"/>
    <w:rsid w:val="00D1272E"/>
    <w:rsid w:val="00D12B41"/>
    <w:rsid w:val="00D13CFD"/>
    <w:rsid w:val="00D17562"/>
    <w:rsid w:val="00D17ADB"/>
    <w:rsid w:val="00D225C4"/>
    <w:rsid w:val="00D276C1"/>
    <w:rsid w:val="00D5094F"/>
    <w:rsid w:val="00D53328"/>
    <w:rsid w:val="00D54CEB"/>
    <w:rsid w:val="00D56268"/>
    <w:rsid w:val="00D60005"/>
    <w:rsid w:val="00D63900"/>
    <w:rsid w:val="00D63CE2"/>
    <w:rsid w:val="00D7767D"/>
    <w:rsid w:val="00D81DA0"/>
    <w:rsid w:val="00D82F33"/>
    <w:rsid w:val="00D9198C"/>
    <w:rsid w:val="00D930A8"/>
    <w:rsid w:val="00D9536C"/>
    <w:rsid w:val="00D95CCA"/>
    <w:rsid w:val="00DA1C0F"/>
    <w:rsid w:val="00DA39A7"/>
    <w:rsid w:val="00DA78F0"/>
    <w:rsid w:val="00DB252F"/>
    <w:rsid w:val="00DB3F08"/>
    <w:rsid w:val="00DB4660"/>
    <w:rsid w:val="00DC0C80"/>
    <w:rsid w:val="00DC2028"/>
    <w:rsid w:val="00DC44EA"/>
    <w:rsid w:val="00DC4A42"/>
    <w:rsid w:val="00DC7307"/>
    <w:rsid w:val="00DC7C16"/>
    <w:rsid w:val="00DC7F2B"/>
    <w:rsid w:val="00DD06D9"/>
    <w:rsid w:val="00DD2C43"/>
    <w:rsid w:val="00DD60F4"/>
    <w:rsid w:val="00DE4570"/>
    <w:rsid w:val="00DF7AD0"/>
    <w:rsid w:val="00E0025A"/>
    <w:rsid w:val="00E00F05"/>
    <w:rsid w:val="00E0291E"/>
    <w:rsid w:val="00E04DF3"/>
    <w:rsid w:val="00E06C43"/>
    <w:rsid w:val="00E14F9D"/>
    <w:rsid w:val="00E15762"/>
    <w:rsid w:val="00E15D3A"/>
    <w:rsid w:val="00E16324"/>
    <w:rsid w:val="00E2031E"/>
    <w:rsid w:val="00E20364"/>
    <w:rsid w:val="00E2476F"/>
    <w:rsid w:val="00E25154"/>
    <w:rsid w:val="00E26283"/>
    <w:rsid w:val="00E306CA"/>
    <w:rsid w:val="00E31ADF"/>
    <w:rsid w:val="00E34C6F"/>
    <w:rsid w:val="00E36C5B"/>
    <w:rsid w:val="00E415B8"/>
    <w:rsid w:val="00E427E0"/>
    <w:rsid w:val="00E47DB5"/>
    <w:rsid w:val="00E647AB"/>
    <w:rsid w:val="00E64EAC"/>
    <w:rsid w:val="00E77BDA"/>
    <w:rsid w:val="00E91C88"/>
    <w:rsid w:val="00E92D1D"/>
    <w:rsid w:val="00E92DB4"/>
    <w:rsid w:val="00E9592B"/>
    <w:rsid w:val="00E97CB0"/>
    <w:rsid w:val="00EA04FA"/>
    <w:rsid w:val="00EA088D"/>
    <w:rsid w:val="00EB0562"/>
    <w:rsid w:val="00EB0F1B"/>
    <w:rsid w:val="00EB2EBC"/>
    <w:rsid w:val="00EC0465"/>
    <w:rsid w:val="00EC067D"/>
    <w:rsid w:val="00EC16B1"/>
    <w:rsid w:val="00EC6237"/>
    <w:rsid w:val="00EC6360"/>
    <w:rsid w:val="00EC7D2E"/>
    <w:rsid w:val="00ED030B"/>
    <w:rsid w:val="00ED0D54"/>
    <w:rsid w:val="00ED4391"/>
    <w:rsid w:val="00ED65AF"/>
    <w:rsid w:val="00ED6D74"/>
    <w:rsid w:val="00EE0A3D"/>
    <w:rsid w:val="00EE1553"/>
    <w:rsid w:val="00EE3907"/>
    <w:rsid w:val="00EE564F"/>
    <w:rsid w:val="00EE685D"/>
    <w:rsid w:val="00EF7F49"/>
    <w:rsid w:val="00F00A53"/>
    <w:rsid w:val="00F02E1D"/>
    <w:rsid w:val="00F03B70"/>
    <w:rsid w:val="00F04632"/>
    <w:rsid w:val="00F063AE"/>
    <w:rsid w:val="00F13C88"/>
    <w:rsid w:val="00F25B3C"/>
    <w:rsid w:val="00F27029"/>
    <w:rsid w:val="00F337C7"/>
    <w:rsid w:val="00F34908"/>
    <w:rsid w:val="00F455EC"/>
    <w:rsid w:val="00F46811"/>
    <w:rsid w:val="00F5596D"/>
    <w:rsid w:val="00F56693"/>
    <w:rsid w:val="00F56831"/>
    <w:rsid w:val="00F57E7C"/>
    <w:rsid w:val="00F60387"/>
    <w:rsid w:val="00F60507"/>
    <w:rsid w:val="00F6425F"/>
    <w:rsid w:val="00F6590F"/>
    <w:rsid w:val="00F671BE"/>
    <w:rsid w:val="00F6728D"/>
    <w:rsid w:val="00F75963"/>
    <w:rsid w:val="00F778CB"/>
    <w:rsid w:val="00F802AA"/>
    <w:rsid w:val="00F81667"/>
    <w:rsid w:val="00F8365B"/>
    <w:rsid w:val="00F84488"/>
    <w:rsid w:val="00F875CD"/>
    <w:rsid w:val="00F87A1B"/>
    <w:rsid w:val="00F91C43"/>
    <w:rsid w:val="00FA38BF"/>
    <w:rsid w:val="00FB6D10"/>
    <w:rsid w:val="00FB6D96"/>
    <w:rsid w:val="00FC41C7"/>
    <w:rsid w:val="00FC5235"/>
    <w:rsid w:val="00FD0DEE"/>
    <w:rsid w:val="00FD2D9A"/>
    <w:rsid w:val="00FD6B3E"/>
    <w:rsid w:val="00FD7477"/>
    <w:rsid w:val="00FD7BE7"/>
    <w:rsid w:val="00FE19E8"/>
    <w:rsid w:val="00FF1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7F54BC"/>
  <w15:docId w15:val="{F005DEDA-3E28-4B99-8816-F464076B7A07}"/>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pPr>
        <w:autoSpaceDN w:val="0"/>
        <w:spacing w:after="6pt" w:line="13.20pt"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16pt" w:after="0pt" w:line="12pt" w:lineRule="auto"/>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4pt" w:after="0pt" w:line="12pt" w:lineRule="auto"/>
      <w:outlineLvl w:val="1"/>
    </w:pPr>
    <w:rPr>
      <w:rFonts w:ascii="Calibri Light" w:hAnsi="Calibri Light"/>
      <w:color w:val="404040"/>
      <w:sz w:val="28"/>
      <w:szCs w:val="28"/>
    </w:rPr>
  </w:style>
  <w:style w:type="paragraph" w:styleId="Heading3">
    <w:name w:val="heading 3"/>
    <w:basedOn w:val="Normal"/>
    <w:next w:val="Normal"/>
    <w:uiPriority w:val="9"/>
    <w:semiHidden/>
    <w:unhideWhenUsed/>
    <w:qFormat/>
    <w:pPr>
      <w:keepNext/>
      <w:keepLines/>
      <w:spacing w:before="2pt" w:after="0pt" w:line="12pt" w:lineRule="auto"/>
      <w:outlineLvl w:val="2"/>
    </w:pPr>
    <w:rPr>
      <w:rFonts w:ascii="Calibri Light" w:hAnsi="Calibri Light"/>
      <w:color w:val="44546A"/>
      <w:sz w:val="24"/>
      <w:szCs w:val="24"/>
    </w:rPr>
  </w:style>
  <w:style w:type="paragraph" w:styleId="Heading4">
    <w:name w:val="heading 4"/>
    <w:basedOn w:val="Normal"/>
    <w:next w:val="Normal"/>
    <w:uiPriority w:val="9"/>
    <w:semiHidden/>
    <w:unhideWhenUsed/>
    <w:qFormat/>
    <w:pPr>
      <w:keepNext/>
      <w:keepLines/>
      <w:spacing w:before="2pt" w:after="0pt"/>
      <w:outlineLvl w:val="3"/>
    </w:pPr>
    <w:rPr>
      <w:rFonts w:ascii="Calibri Light" w:hAnsi="Calibri Light"/>
      <w:sz w:val="22"/>
      <w:szCs w:val="22"/>
    </w:rPr>
  </w:style>
  <w:style w:type="paragraph" w:styleId="Heading5">
    <w:name w:val="heading 5"/>
    <w:basedOn w:val="Normal"/>
    <w:next w:val="Normal"/>
    <w:uiPriority w:val="9"/>
    <w:semiHidden/>
    <w:unhideWhenUsed/>
    <w:qFormat/>
    <w:pPr>
      <w:keepNext/>
      <w:keepLines/>
      <w:spacing w:before="2pt" w:after="0pt"/>
      <w:outlineLvl w:val="4"/>
    </w:pPr>
    <w:rPr>
      <w:rFonts w:ascii="Calibri Light" w:hAnsi="Calibri Light"/>
      <w:color w:val="44546A"/>
      <w:sz w:val="22"/>
      <w:szCs w:val="22"/>
    </w:rPr>
  </w:style>
  <w:style w:type="paragraph" w:styleId="Heading6">
    <w:name w:val="heading 6"/>
    <w:basedOn w:val="Normal"/>
    <w:next w:val="Normal"/>
    <w:uiPriority w:val="9"/>
    <w:semiHidden/>
    <w:unhideWhenUsed/>
    <w:qFormat/>
    <w:pPr>
      <w:keepNext/>
      <w:keepLines/>
      <w:spacing w:before="2pt" w:after="0pt"/>
      <w:outlineLvl w:val="5"/>
    </w:pPr>
    <w:rPr>
      <w:rFonts w:ascii="Calibri Light" w:hAnsi="Calibri Light"/>
      <w:i/>
      <w:iCs/>
      <w:color w:val="44546A"/>
      <w:sz w:val="21"/>
      <w:szCs w:val="21"/>
    </w:rPr>
  </w:style>
  <w:style w:type="paragraph" w:styleId="Heading7">
    <w:name w:val="heading 7"/>
    <w:basedOn w:val="Normal"/>
    <w:next w:val="Normal"/>
    <w:pPr>
      <w:keepNext/>
      <w:keepLines/>
      <w:spacing w:before="2pt" w:after="0pt"/>
      <w:outlineLvl w:val="6"/>
    </w:pPr>
    <w:rPr>
      <w:rFonts w:ascii="Calibri Light" w:hAnsi="Calibri Light"/>
      <w:i/>
      <w:iCs/>
      <w:color w:val="1F3864"/>
      <w:sz w:val="21"/>
      <w:szCs w:val="21"/>
    </w:rPr>
  </w:style>
  <w:style w:type="paragraph" w:styleId="Heading8">
    <w:name w:val="heading 8"/>
    <w:basedOn w:val="Normal"/>
    <w:next w:val="Normal"/>
    <w:pPr>
      <w:keepNext/>
      <w:keepLines/>
      <w:spacing w:before="2pt" w:after="0pt"/>
      <w:outlineLvl w:val="7"/>
    </w:pPr>
    <w:rPr>
      <w:rFonts w:ascii="Calibri Light" w:hAnsi="Calibri Light"/>
      <w:b/>
      <w:bCs/>
      <w:color w:val="44546A"/>
    </w:rPr>
  </w:style>
  <w:style w:type="paragraph" w:styleId="Heading9">
    <w:name w:val="heading 9"/>
    <w:basedOn w:val="Normal"/>
    <w:next w:val="Normal"/>
    <w:pPr>
      <w:keepNext/>
      <w:keepLines/>
      <w:spacing w:before="2pt" w:after="0pt"/>
      <w:outlineLvl w:val="8"/>
    </w:pPr>
    <w:rPr>
      <w:rFonts w:ascii="Calibri Light" w:hAnsi="Calibri Light"/>
      <w:b/>
      <w:bCs/>
      <w:i/>
      <w:iCs/>
      <w:color w:val="44546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start="36pt"/>
    </w:p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paragraph" w:styleId="Header">
    <w:name w:val="header"/>
    <w:basedOn w:val="Normal"/>
    <w:pPr>
      <w:tabs>
        <w:tab w:val="center" w:pos="249.30pt"/>
        <w:tab w:val="end" w:pos="498.60pt"/>
      </w:tabs>
      <w:suppressAutoHyphens/>
      <w:spacing w:after="0pt" w:line="12pt" w:lineRule="auto"/>
    </w:pPr>
  </w:style>
  <w:style w:type="character" w:customStyle="1" w:styleId="HeaderChar">
    <w:name w:val="Header Char"/>
    <w:basedOn w:val="DefaultParagraphFont"/>
  </w:style>
  <w:style w:type="paragraph" w:styleId="Footer">
    <w:name w:val="footer"/>
    <w:basedOn w:val="Normal"/>
    <w:pPr>
      <w:tabs>
        <w:tab w:val="center" w:pos="249.30pt"/>
        <w:tab w:val="end" w:pos="498.60pt"/>
      </w:tabs>
      <w:suppressAutoHyphens/>
      <w:spacing w:after="0pt" w:line="12pt" w:lineRule="auto"/>
    </w:pPr>
  </w:style>
  <w:style w:type="character" w:customStyle="1" w:styleId="FooterChar">
    <w:name w:val="Footer Char"/>
    <w:basedOn w:val="DefaultParagraphFont"/>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character" w:customStyle="1" w:styleId="Heading2Char">
    <w:name w:val="Heading 2 Char"/>
    <w:basedOn w:val="DefaultParagraphFont"/>
    <w:rPr>
      <w:rFonts w:ascii="Calibri Light" w:eastAsia="Times New Roman" w:hAnsi="Calibri Light" w:cs="Times New Roman"/>
      <w:color w:val="404040"/>
      <w:sz w:val="28"/>
      <w:szCs w:val="28"/>
    </w:rPr>
  </w:style>
  <w:style w:type="character" w:customStyle="1" w:styleId="Heading3Char">
    <w:name w:val="Heading 3 Char"/>
    <w:basedOn w:val="DefaultParagraphFont"/>
    <w:rPr>
      <w:rFonts w:ascii="Calibri Light" w:eastAsia="Times New Roman" w:hAnsi="Calibri Light" w:cs="Times New Roman"/>
      <w:color w:val="44546A"/>
      <w:sz w:val="24"/>
      <w:szCs w:val="24"/>
    </w:rPr>
  </w:style>
  <w:style w:type="character" w:customStyle="1" w:styleId="Heading4Char">
    <w:name w:val="Heading 4 Char"/>
    <w:basedOn w:val="DefaultParagraphFont"/>
    <w:rPr>
      <w:rFonts w:ascii="Calibri Light" w:eastAsia="Times New Roman" w:hAnsi="Calibri Light" w:cs="Times New Roman"/>
      <w:sz w:val="22"/>
      <w:szCs w:val="22"/>
    </w:rPr>
  </w:style>
  <w:style w:type="character" w:customStyle="1" w:styleId="Heading5Char">
    <w:name w:val="Heading 5 Char"/>
    <w:basedOn w:val="DefaultParagraphFont"/>
    <w:rPr>
      <w:rFonts w:ascii="Calibri Light" w:eastAsia="Times New Roman" w:hAnsi="Calibri Light" w:cs="Times New Roman"/>
      <w:color w:val="44546A"/>
      <w:sz w:val="22"/>
      <w:szCs w:val="22"/>
    </w:rPr>
  </w:style>
  <w:style w:type="character" w:customStyle="1" w:styleId="Heading6Char">
    <w:name w:val="Heading 6 Char"/>
    <w:basedOn w:val="DefaultParagraphFont"/>
    <w:rPr>
      <w:rFonts w:ascii="Calibri Light" w:eastAsia="Times New Roman" w:hAnsi="Calibri Light" w:cs="Times New Roman"/>
      <w:i/>
      <w:iCs/>
      <w:color w:val="44546A"/>
      <w:sz w:val="21"/>
      <w:szCs w:val="21"/>
    </w:rPr>
  </w:style>
  <w:style w:type="character" w:customStyle="1" w:styleId="Heading7Char">
    <w:name w:val="Heading 7 Char"/>
    <w:basedOn w:val="DefaultParagraphFont"/>
    <w:rPr>
      <w:rFonts w:ascii="Calibri Light" w:eastAsia="Times New Roman" w:hAnsi="Calibri Light" w:cs="Times New Roman"/>
      <w:i/>
      <w:iCs/>
      <w:color w:val="1F3864"/>
      <w:sz w:val="21"/>
      <w:szCs w:val="21"/>
    </w:rPr>
  </w:style>
  <w:style w:type="character" w:customStyle="1" w:styleId="Heading8Char">
    <w:name w:val="Heading 8 Char"/>
    <w:basedOn w:val="DefaultParagraphFont"/>
    <w:rPr>
      <w:rFonts w:ascii="Calibri Light" w:eastAsia="Times New Roman" w:hAnsi="Calibri Light" w:cs="Times New Roman"/>
      <w:b/>
      <w:bCs/>
      <w:color w:val="44546A"/>
    </w:rPr>
  </w:style>
  <w:style w:type="character" w:customStyle="1" w:styleId="Heading9Char">
    <w:name w:val="Heading 9 Char"/>
    <w:basedOn w:val="DefaultParagraphFont"/>
    <w:rPr>
      <w:rFonts w:ascii="Calibri Light" w:eastAsia="Times New Roman" w:hAnsi="Calibri Light" w:cs="Times New Roman"/>
      <w:b/>
      <w:bCs/>
      <w:i/>
      <w:iCs/>
      <w:color w:val="44546A"/>
    </w:rPr>
  </w:style>
  <w:style w:type="paragraph" w:styleId="Caption">
    <w:name w:val="caption"/>
    <w:basedOn w:val="Normal"/>
    <w:next w:val="Normal"/>
    <w:pPr>
      <w:spacing w:line="12pt" w:lineRule="auto"/>
    </w:pPr>
    <w:rPr>
      <w:b/>
      <w:bCs/>
      <w:smallCaps/>
      <w:color w:val="595959"/>
      <w:spacing w:val="6"/>
    </w:rPr>
  </w:style>
  <w:style w:type="paragraph" w:styleId="Title">
    <w:name w:val="Title"/>
    <w:basedOn w:val="Normal"/>
    <w:next w:val="Normal"/>
    <w:uiPriority w:val="10"/>
    <w:qFormat/>
    <w:pPr>
      <w:spacing w:after="0pt" w:line="12pt" w:lineRule="auto"/>
    </w:pPr>
    <w:rPr>
      <w:rFonts w:ascii="Calibri Light" w:hAnsi="Calibri Light"/>
      <w:color w:val="4472C4"/>
      <w:spacing w:val="-10"/>
      <w:sz w:val="56"/>
      <w:szCs w:val="56"/>
    </w:rPr>
  </w:style>
  <w:style w:type="character" w:customStyle="1" w:styleId="TitleChar">
    <w:name w:val="Title Char"/>
    <w:basedOn w:val="DefaultParagraphFont"/>
    <w:rPr>
      <w:rFonts w:ascii="Calibri Light" w:eastAsia="Times New Roman" w:hAnsi="Calibri Light" w:cs="Times New Roman"/>
      <w:color w:val="4472C4"/>
      <w:spacing w:val="-10"/>
      <w:sz w:val="56"/>
      <w:szCs w:val="56"/>
    </w:rPr>
  </w:style>
  <w:style w:type="paragraph" w:styleId="Subtitle">
    <w:name w:val="Subtitle"/>
    <w:basedOn w:val="Normal"/>
    <w:next w:val="Normal"/>
    <w:uiPriority w:val="11"/>
    <w:qFormat/>
    <w:pPr>
      <w:spacing w:line="12pt" w:lineRule="auto"/>
    </w:pPr>
    <w:rPr>
      <w:rFonts w:ascii="Calibri Light" w:hAnsi="Calibri Light"/>
      <w:sz w:val="24"/>
      <w:szCs w:val="24"/>
    </w:rPr>
  </w:style>
  <w:style w:type="character" w:customStyle="1" w:styleId="SubtitleChar">
    <w:name w:val="Subtitle Char"/>
    <w:basedOn w:val="DefaultParagraphFont"/>
    <w:rPr>
      <w:rFonts w:ascii="Calibri Light" w:eastAsia="Times New Roman" w:hAnsi="Calibri Light" w:cs="Times New Roman"/>
      <w:sz w:val="24"/>
      <w:szCs w:val="24"/>
    </w:rPr>
  </w:style>
  <w:style w:type="character" w:styleId="Strong">
    <w:name w:val="Strong"/>
    <w:basedOn w:val="DefaultParagraphFont"/>
    <w:rPr>
      <w:b/>
      <w:bCs/>
    </w:rPr>
  </w:style>
  <w:style w:type="character" w:styleId="Emphasis">
    <w:name w:val="Emphasis"/>
    <w:basedOn w:val="DefaultParagraphFont"/>
    <w:rPr>
      <w:i/>
      <w:iCs/>
    </w:rPr>
  </w:style>
  <w:style w:type="paragraph" w:styleId="NoSpacing">
    <w:name w:val="No Spacing"/>
    <w:link w:val="NoSpacingChar"/>
    <w:uiPriority w:val="1"/>
    <w:qFormat/>
    <w:pPr>
      <w:spacing w:after="0pt" w:line="12pt" w:lineRule="auto"/>
    </w:pPr>
  </w:style>
  <w:style w:type="paragraph" w:styleId="Quote">
    <w:name w:val="Quote"/>
    <w:basedOn w:val="Normal"/>
    <w:next w:val="Normal"/>
    <w:pPr>
      <w:spacing w:before="8pt"/>
      <w:ind w:start="36pt" w:end="36pt"/>
    </w:pPr>
    <w:rPr>
      <w:i/>
      <w:iCs/>
      <w:color w:val="404040"/>
    </w:rPr>
  </w:style>
  <w:style w:type="character" w:customStyle="1" w:styleId="QuoteChar">
    <w:name w:val="Quote Char"/>
    <w:basedOn w:val="DefaultParagraphFont"/>
    <w:rPr>
      <w:i/>
      <w:iCs/>
      <w:color w:val="404040"/>
    </w:rPr>
  </w:style>
  <w:style w:type="paragraph" w:styleId="IntenseQuote">
    <w:name w:val="Intense Quote"/>
    <w:basedOn w:val="Normal"/>
    <w:next w:val="Normal"/>
    <w:pPr>
      <w:pBdr>
        <w:left w:val="single" w:sz="18" w:space="12" w:color="4472C4"/>
      </w:pBdr>
      <w:spacing w:before="5pt" w:line="15pt" w:lineRule="auto"/>
      <w:ind w:start="61.20pt" w:end="61.20pt"/>
    </w:pPr>
    <w:rPr>
      <w:rFonts w:ascii="Calibri Light" w:hAnsi="Calibri Light"/>
      <w:color w:val="4472C4"/>
      <w:sz w:val="28"/>
      <w:szCs w:val="28"/>
    </w:rPr>
  </w:style>
  <w:style w:type="character" w:customStyle="1" w:styleId="IntenseQuoteChar">
    <w:name w:val="Intense Quote Char"/>
    <w:basedOn w:val="DefaultParagraphFont"/>
    <w:rPr>
      <w:rFonts w:ascii="Calibri Light" w:eastAsia="Times New Roman" w:hAnsi="Calibri Light" w:cs="Times New Roman"/>
      <w:color w:val="4472C4"/>
      <w:sz w:val="28"/>
      <w:szCs w:val="28"/>
    </w:rPr>
  </w:style>
  <w:style w:type="character" w:styleId="SubtleEmphasis">
    <w:name w:val="Subtle Emphasis"/>
    <w:basedOn w:val="DefaultParagraphFont"/>
    <w:rPr>
      <w:i/>
      <w:iCs/>
      <w:color w:val="404040"/>
    </w:rPr>
  </w:style>
  <w:style w:type="character" w:styleId="IntenseEmphasis">
    <w:name w:val="Intense Emphasis"/>
    <w:basedOn w:val="DefaultParagraphFont"/>
    <w:rPr>
      <w:b/>
      <w:bCs/>
      <w:i/>
      <w:iCs/>
    </w:rPr>
  </w:style>
  <w:style w:type="character" w:styleId="SubtleReference">
    <w:name w:val="Subtle Reference"/>
    <w:basedOn w:val="DefaultParagraphFont"/>
    <w:rPr>
      <w:smallCaps/>
      <w:color w:val="404040"/>
      <w:u w:val="single" w:color="7F7F7F"/>
    </w:rPr>
  </w:style>
  <w:style w:type="character" w:styleId="IntenseReference">
    <w:name w:val="Intense Reference"/>
    <w:basedOn w:val="DefaultParagraphFont"/>
    <w:rPr>
      <w:b/>
      <w:bCs/>
      <w:smallCaps/>
      <w:spacing w:val="5"/>
      <w:u w:val="single"/>
    </w:rPr>
  </w:style>
  <w:style w:type="character" w:styleId="BookTitle">
    <w:name w:val="Book Title"/>
    <w:basedOn w:val="DefaultParagraphFont"/>
    <w:rPr>
      <w:b/>
      <w:bCs/>
      <w:smallCaps/>
    </w:rPr>
  </w:style>
  <w:style w:type="paragraph" w:styleId="TOCHeading">
    <w:name w:val="TOC Heading"/>
    <w:basedOn w:val="Heading1"/>
    <w:next w:val="Normal"/>
  </w:style>
  <w:style w:type="character" w:customStyle="1" w:styleId="NoSpacingChar">
    <w:name w:val="No Spacing Char"/>
    <w:basedOn w:val="DefaultParagraphFont"/>
    <w:link w:val="NoSpacing"/>
    <w:uiPriority w:val="1"/>
    <w:rsid w:val="000A35AC"/>
  </w:style>
  <w:style w:type="table" w:styleId="TableGrid">
    <w:name w:val="Table Grid"/>
    <w:basedOn w:val="TableNormal"/>
    <w:uiPriority w:val="39"/>
    <w:rsid w:val="00D12B41"/>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TableGridLight">
    <w:name w:val="Grid Table Light"/>
    <w:basedOn w:val="TableNormal"/>
    <w:uiPriority w:val="40"/>
    <w:rsid w:val="00321D5D"/>
    <w:pPr>
      <w:spacing w:after="0pt" w:line="12pt" w:lineRule="auto"/>
    </w:pPr>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D11909"/>
    <w:rPr>
      <w:color w:val="808080"/>
    </w:rPr>
  </w:style>
  <w:style w:type="table" w:styleId="PlainTable1">
    <w:name w:val="Plain Table 1"/>
    <w:basedOn w:val="TableNormal"/>
    <w:uiPriority w:val="41"/>
    <w:rsid w:val="00552F29"/>
    <w:pPr>
      <w:spacing w:after="0pt" w:line="12pt" w:lineRule="auto"/>
    </w:pPr>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53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4044298">
          <w:marLeft w:val="0pt"/>
          <w:marRight w:val="0pt"/>
          <w:marTop w:val="0pt"/>
          <w:marBottom w:val="0pt"/>
          <w:divBdr>
            <w:top w:val="none" w:sz="0" w:space="0" w:color="auto"/>
            <w:left w:val="none" w:sz="0" w:space="0" w:color="auto"/>
            <w:bottom w:val="none" w:sz="0" w:space="0" w:color="auto"/>
            <w:right w:val="none" w:sz="0" w:space="0" w:color="auto"/>
          </w:divBdr>
          <w:divsChild>
            <w:div w:id="14145506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432565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3725419">
          <w:marLeft w:val="0pt"/>
          <w:marRight w:val="0pt"/>
          <w:marTop w:val="0pt"/>
          <w:marBottom w:val="0pt"/>
          <w:divBdr>
            <w:top w:val="none" w:sz="0" w:space="0" w:color="auto"/>
            <w:left w:val="none" w:sz="0" w:space="0" w:color="auto"/>
            <w:bottom w:val="none" w:sz="0" w:space="0" w:color="auto"/>
            <w:right w:val="none" w:sz="0" w:space="0" w:color="auto"/>
          </w:divBdr>
          <w:divsChild>
            <w:div w:id="11839767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2088626">
      <w:bodyDiv w:val="1"/>
      <w:marLeft w:val="0pt"/>
      <w:marRight w:val="0pt"/>
      <w:marTop w:val="0pt"/>
      <w:marBottom w:val="0pt"/>
      <w:divBdr>
        <w:top w:val="none" w:sz="0" w:space="0" w:color="auto"/>
        <w:left w:val="none" w:sz="0" w:space="0" w:color="auto"/>
        <w:bottom w:val="none" w:sz="0" w:space="0" w:color="auto"/>
        <w:right w:val="none" w:sz="0" w:space="0" w:color="auto"/>
      </w:divBdr>
    </w:div>
    <w:div w:id="798840666">
      <w:bodyDiv w:val="1"/>
      <w:marLeft w:val="0pt"/>
      <w:marRight w:val="0pt"/>
      <w:marTop w:val="0pt"/>
      <w:marBottom w:val="0pt"/>
      <w:divBdr>
        <w:top w:val="none" w:sz="0" w:space="0" w:color="auto"/>
        <w:left w:val="none" w:sz="0" w:space="0" w:color="auto"/>
        <w:bottom w:val="none" w:sz="0" w:space="0" w:color="auto"/>
        <w:right w:val="none" w:sz="0" w:space="0" w:color="auto"/>
      </w:divBdr>
    </w:div>
    <w:div w:id="896942199">
      <w:bodyDiv w:val="1"/>
      <w:marLeft w:val="0pt"/>
      <w:marRight w:val="0pt"/>
      <w:marTop w:val="0pt"/>
      <w:marBottom w:val="0pt"/>
      <w:divBdr>
        <w:top w:val="none" w:sz="0" w:space="0" w:color="auto"/>
        <w:left w:val="none" w:sz="0" w:space="0" w:color="auto"/>
        <w:bottom w:val="none" w:sz="0" w:space="0" w:color="auto"/>
        <w:right w:val="none" w:sz="0" w:space="0" w:color="auto"/>
      </w:divBdr>
    </w:div>
    <w:div w:id="1004093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3021467">
          <w:marLeft w:val="0pt"/>
          <w:marRight w:val="0pt"/>
          <w:marTop w:val="0pt"/>
          <w:marBottom w:val="0pt"/>
          <w:divBdr>
            <w:top w:val="none" w:sz="0" w:space="0" w:color="auto"/>
            <w:left w:val="none" w:sz="0" w:space="0" w:color="auto"/>
            <w:bottom w:val="none" w:sz="0" w:space="0" w:color="auto"/>
            <w:right w:val="none" w:sz="0" w:space="0" w:color="auto"/>
          </w:divBdr>
          <w:divsChild>
            <w:div w:id="7124609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133660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3407130">
          <w:marLeft w:val="0pt"/>
          <w:marRight w:val="0pt"/>
          <w:marTop w:val="0pt"/>
          <w:marBottom w:val="0pt"/>
          <w:divBdr>
            <w:top w:val="none" w:sz="0" w:space="0" w:color="auto"/>
            <w:left w:val="none" w:sz="0" w:space="0" w:color="auto"/>
            <w:bottom w:val="none" w:sz="0" w:space="0" w:color="auto"/>
            <w:right w:val="none" w:sz="0" w:space="0" w:color="auto"/>
          </w:divBdr>
          <w:divsChild>
            <w:div w:id="12542462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111027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3324756">
          <w:marLeft w:val="0pt"/>
          <w:marRight w:val="0pt"/>
          <w:marTop w:val="0pt"/>
          <w:marBottom w:val="0pt"/>
          <w:divBdr>
            <w:top w:val="none" w:sz="0" w:space="0" w:color="auto"/>
            <w:left w:val="none" w:sz="0" w:space="0" w:color="auto"/>
            <w:bottom w:val="none" w:sz="0" w:space="0" w:color="auto"/>
            <w:right w:val="none" w:sz="0" w:space="0" w:color="auto"/>
          </w:divBdr>
          <w:divsChild>
            <w:div w:id="874320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255249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2265210">
          <w:marLeft w:val="0pt"/>
          <w:marRight w:val="0pt"/>
          <w:marTop w:val="0pt"/>
          <w:marBottom w:val="0pt"/>
          <w:divBdr>
            <w:top w:val="none" w:sz="0" w:space="0" w:color="auto"/>
            <w:left w:val="none" w:sz="0" w:space="0" w:color="auto"/>
            <w:bottom w:val="none" w:sz="0" w:space="0" w:color="auto"/>
            <w:right w:val="none" w:sz="0" w:space="0" w:color="auto"/>
          </w:divBdr>
          <w:divsChild>
            <w:div w:id="392772436">
              <w:marLeft w:val="0pt"/>
              <w:marRight w:val="0pt"/>
              <w:marTop w:val="0pt"/>
              <w:marBottom w:val="0pt"/>
              <w:divBdr>
                <w:top w:val="none" w:sz="0" w:space="0" w:color="auto"/>
                <w:left w:val="none" w:sz="0" w:space="0" w:color="auto"/>
                <w:bottom w:val="none" w:sz="0" w:space="0" w:color="auto"/>
                <w:right w:val="none" w:sz="0" w:space="0" w:color="auto"/>
              </w:divBdr>
            </w:div>
            <w:div w:id="71061345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header" Target="header2.xml"/><Relationship Id="rId18" Type="http://purl.oclc.org/ooxml/officeDocument/relationships/image" Target="media/image5.png"/><Relationship Id="rId26" Type="http://purl.oclc.org/ooxml/officeDocument/relationships/header" Target="header4.xml"/><Relationship Id="rId3" Type="http://purl.oclc.org/ooxml/officeDocument/relationships/styles" Target="styles.xml"/><Relationship Id="rId21" Type="http://purl.oclc.org/ooxml/officeDocument/relationships/image" Target="media/image7.png"/><Relationship Id="rId7" Type="http://purl.oclc.org/ooxml/officeDocument/relationships/endnotes" Target="endnotes.xml"/><Relationship Id="rId12" Type="http://purl.oclc.org/ooxml/officeDocument/relationships/header" Target="header1.xml"/><Relationship Id="rId17" Type="http://purl.oclc.org/ooxml/officeDocument/relationships/footer" Target="footer3.xml"/><Relationship Id="rId25" Type="http://purl.oclc.org/ooxml/officeDocument/relationships/image" Target="media/image10.png"/><Relationship Id="rId2" Type="http://purl.oclc.org/ooxml/officeDocument/relationships/numbering" Target="numbering.xml"/><Relationship Id="rId16" Type="http://purl.oclc.org/ooxml/officeDocument/relationships/header" Target="header3.xml"/><Relationship Id="rId20" Type="http://purl.oclc.org/ooxml/officeDocument/relationships/hyperlink" Target="https://www.retentionx.com/"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emf"/><Relationship Id="rId24" Type="http://purl.oclc.org/ooxml/officeDocument/relationships/image" Target="media/image9.png"/><Relationship Id="rId5" Type="http://purl.oclc.org/ooxml/officeDocument/relationships/webSettings" Target="webSettings.xml"/><Relationship Id="rId15" Type="http://purl.oclc.org/ooxml/officeDocument/relationships/footer" Target="footer2.xml"/><Relationship Id="rId23" Type="http://purl.oclc.org/ooxml/officeDocument/relationships/image" Target="media/image8.png"/><Relationship Id="rId28" Type="http://purl.oclc.org/ooxml/officeDocument/relationships/theme" Target="theme/theme1.xml"/><Relationship Id="rId10" Type="http://purl.oclc.org/ooxml/officeDocument/relationships/image" Target="media/image3.emf"/><Relationship Id="rId19" Type="http://purl.oclc.org/ooxml/officeDocument/relationships/image" Target="media/image6.png"/><Relationship Id="rId4" Type="http://purl.oclc.org/ooxml/officeDocument/relationships/settings" Target="settings.xml"/><Relationship Id="rId9" Type="http://purl.oclc.org/ooxml/officeDocument/relationships/image" Target="media/image2.png"/><Relationship Id="rId14" Type="http://purl.oclc.org/ooxml/officeDocument/relationships/footer" Target="footer1.xml"/><Relationship Id="rId22" Type="http://purl.oclc.org/ooxml/officeDocument/relationships/hyperlink" Target="https://minimals.cc/docs/typography" TargetMode="External"/><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FA402E33-1F42-4439-A32F-D7E93AA6808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7500</TotalTime>
  <Pages>8</Pages>
  <Words>1512</Words>
  <Characters>8620</Characters>
  <Application>Microsoft Office Word</Application>
  <DocSecurity>0</DocSecurity>
  <Lines>71</Lines>
  <Paragraphs>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AI ENABLED MARKET RESEARCH PLAT-FORM</vt:lpstr>
      <vt:lpstr>Greek Language Notes</vt:lpstr>
    </vt:vector>
  </TitlesOfParts>
  <Company/>
  <LinksUpToDate>false</LinksUpToDate>
  <CharactersWithSpaces>10112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ENABLED MARKET RESEARCH PLAT-FORM</dc:title>
  <dc:subject>DAN SERBANOIU</dc:subject>
  <dc:creator>Dan Serbanoiu</dc:creator>
  <cp:keywords/>
  <dc:description/>
  <cp:lastModifiedBy>Dan Serbanoiu</cp:lastModifiedBy>
  <cp:revision>31</cp:revision>
  <dcterms:created xsi:type="dcterms:W3CDTF">2020-05-14T10:21:00Z</dcterms:created>
  <dcterms:modified xsi:type="dcterms:W3CDTF">2021-08-07T15:38:00Z</dcterms:modified>
</cp:coreProperties>
</file>