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9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Даюораторная работа №5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pass, gopass, chezmoi, научиться ими пользоваться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Установить дополнительное ПО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pass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 с браузером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chezmoi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e39518993a596f8e65911ac593960ccdfe9b59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и настройка менеджера паролей pass</w:t>
      </w:r>
    </w:p>
    <w:p>
      <w:pPr>
        <w:pStyle w:val="FirstParagraph"/>
      </w:pPr>
      <w:r>
        <w:t xml:space="preserve">Перешла в режим суперпользователя и начинаю установку pass (рис. 1).</w:t>
      </w:r>
    </w:p>
    <w:bookmarkStart w:id="25" w:name="fig:001"/>
    <w:p>
      <w:pPr>
        <w:pStyle w:val="CaptionedFigure"/>
      </w:pPr>
      <w:r>
        <w:drawing>
          <wp:inline>
            <wp:extent cx="3421379" cy="1318260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79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Устанавливаю gopass (рис. 2).</w:t>
      </w:r>
    </w:p>
    <w:bookmarkStart w:id="29" w:name="fig:002"/>
    <w:p>
      <w:pPr>
        <w:pStyle w:val="CaptionedFigure"/>
      </w:pPr>
      <w:r>
        <w:drawing>
          <wp:inline>
            <wp:extent cx="3733800" cy="2122140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BodyText"/>
      </w:pPr>
      <w:r>
        <w:t xml:space="preserve">Просматриваю список ключей и создаю новый (рис. 3).</w:t>
      </w:r>
    </w:p>
    <w:bookmarkStart w:id="33" w:name="fig:003"/>
    <w:p>
      <w:pPr>
        <w:pStyle w:val="CaptionedFigure"/>
      </w:pPr>
      <w:r>
        <w:drawing>
          <wp:inline>
            <wp:extent cx="3733800" cy="1484599"/>
            <wp:effectExtent b="0" l="0" r="0" t="0"/>
            <wp:docPr descr="Рис. 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3"/>
    <w:p>
      <w:pPr>
        <w:pStyle w:val="BodyText"/>
      </w:pPr>
      <w:r>
        <w:t xml:space="preserve">Инициализирую хранилище, синхронизирую с гит и создаю структуру гит (рис. 4).</w:t>
      </w:r>
    </w:p>
    <w:bookmarkStart w:id="37" w:name="fig:004"/>
    <w:p>
      <w:pPr>
        <w:pStyle w:val="CaptionedFigure"/>
      </w:pPr>
      <w:r>
        <w:drawing>
          <wp:inline>
            <wp:extent cx="3733800" cy="1144315"/>
            <wp:effectExtent b="0" l="0" r="0" t="0"/>
            <wp:docPr descr="Рис. 4: 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7"/>
    <w:bookmarkEnd w:id="38"/>
    <w:bookmarkStart w:id="43" w:name="настройка-интерфейса-с-броузер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Устанавливаю программу, обеспечивающую интерфейс native messaging (рис. 5).</w:t>
      </w:r>
    </w:p>
    <w:bookmarkStart w:id="42" w:name="fig:005"/>
    <w:p>
      <w:pPr>
        <w:pStyle w:val="CaptionedFigure"/>
      </w:pPr>
      <w:r>
        <w:drawing>
          <wp:inline>
            <wp:extent cx="3733800" cy="2787612"/>
            <wp:effectExtent b="0" l="0" r="0" t="0"/>
            <wp:docPr descr="Рис. 5: 5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2"/>
    <w:bookmarkEnd w:id="43"/>
    <w:bookmarkStart w:id="56" w:name="сохранение-парол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Созддаю файл с паролем (рис. 6).</w:t>
      </w:r>
    </w:p>
    <w:bookmarkStart w:id="47" w:name="fig:006"/>
    <w:p>
      <w:pPr>
        <w:pStyle w:val="CaptionedFigure"/>
      </w:pPr>
      <w:r>
        <w:drawing>
          <wp:inline>
            <wp:extent cx="3733800" cy="922685"/>
            <wp:effectExtent b="0" l="0" r="0" t="0"/>
            <wp:docPr descr="Рис. 6: 6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7"/>
    <w:p>
      <w:pPr>
        <w:pStyle w:val="BodyText"/>
      </w:pPr>
      <w:r>
        <w:t xml:space="preserve">Отображаю созданный пароль (рис. 7).</w:t>
      </w:r>
    </w:p>
    <w:bookmarkStart w:id="51" w:name="fig:007"/>
    <w:p>
      <w:pPr>
        <w:pStyle w:val="CaptionedFigure"/>
      </w:pPr>
      <w:r>
        <w:drawing>
          <wp:inline>
            <wp:extent cx="3733800" cy="304529"/>
            <wp:effectExtent b="0" l="0" r="0" t="0"/>
            <wp:docPr descr="Рис. 7: 7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51"/>
    <w:p>
      <w:pPr>
        <w:pStyle w:val="BodyText"/>
      </w:pPr>
      <w:r>
        <w:t xml:space="preserve">Заменяю пароль на сгенерированный автоматически (рис. 8).</w:t>
      </w:r>
    </w:p>
    <w:bookmarkStart w:id="55" w:name="fig:008"/>
    <w:p>
      <w:pPr>
        <w:pStyle w:val="CaptionedFigure"/>
      </w:pPr>
      <w:r>
        <w:drawing>
          <wp:inline>
            <wp:extent cx="3733800" cy="572828"/>
            <wp:effectExtent b="0" l="0" r="0" t="0"/>
            <wp:docPr descr="Рис. 8: 8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5"/>
    <w:bookmarkEnd w:id="56"/>
    <w:bookmarkStart w:id="73" w:name="управление-файлами-конфигурац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файлами конфигурации</w:t>
      </w:r>
    </w:p>
    <w:p>
      <w:pPr>
        <w:pStyle w:val="FirstParagraph"/>
      </w:pPr>
      <w:r>
        <w:t xml:space="preserve">Устанавливаю дополнительное программное обеспечение (рис. 9).</w:t>
      </w:r>
    </w:p>
    <w:bookmarkStart w:id="60" w:name="fig:009"/>
    <w:p>
      <w:pPr>
        <w:pStyle w:val="CaptionedFigure"/>
      </w:pPr>
      <w:r>
        <w:drawing>
          <wp:inline>
            <wp:extent cx="3733800" cy="2446528"/>
            <wp:effectExtent b="0" l="0" r="0" t="0"/>
            <wp:docPr descr="Рис. 9: 9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60"/>
    <w:p>
      <w:pPr>
        <w:pStyle w:val="BodyText"/>
      </w:pPr>
      <w:r>
        <w:t xml:space="preserve">Устанавливаю шрифты (рис. 10).</w:t>
      </w:r>
    </w:p>
    <w:bookmarkStart w:id="64" w:name="fig:010"/>
    <w:p>
      <w:pPr>
        <w:pStyle w:val="CaptionedFigure"/>
      </w:pPr>
      <w:r>
        <w:drawing>
          <wp:inline>
            <wp:extent cx="3733800" cy="1696597"/>
            <wp:effectExtent b="0" l="0" r="0" t="0"/>
            <wp:docPr descr="Рис. 10: 10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64"/>
    <w:p>
      <w:pPr>
        <w:pStyle w:val="BodyText"/>
      </w:pPr>
      <w:r>
        <w:t xml:space="preserve">Устанавливаю шрифты (рис. 11).</w:t>
      </w:r>
    </w:p>
    <w:bookmarkStart w:id="68" w:name="fig:011"/>
    <w:p>
      <w:pPr>
        <w:pStyle w:val="CaptionedFigure"/>
      </w:pPr>
      <w:r>
        <w:drawing>
          <wp:inline>
            <wp:extent cx="3733800" cy="1389200"/>
            <wp:effectExtent b="0" l="0" r="0" t="0"/>
            <wp:docPr descr="Рис. 11: 11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bookmarkEnd w:id="68"/>
    <w:p>
      <w:pPr>
        <w:pStyle w:val="BodyText"/>
      </w:pPr>
      <w:r>
        <w:t xml:space="preserve">Устанавливаю бинарный файл и создаю собственный репозиторий с помощью утилит (рис. 12).</w:t>
      </w:r>
    </w:p>
    <w:bookmarkStart w:id="72" w:name="fig:012"/>
    <w:p>
      <w:pPr>
        <w:pStyle w:val="CaptionedFigure"/>
      </w:pPr>
      <w:r>
        <w:drawing>
          <wp:inline>
            <wp:extent cx="3733800" cy="744773"/>
            <wp:effectExtent b="0" l="0" r="0" t="0"/>
            <wp:docPr descr="Рис. 12: 12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</w:t>
      </w:r>
    </w:p>
    <w:bookmarkEnd w:id="72"/>
    <w:bookmarkEnd w:id="73"/>
    <w:bookmarkStart w:id="86" w:name="X7dd476f3f6def4c216e3c8b5af15d71f4e9ea0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второй машине инициализирую chezmoi с моим репозиторием dotfiles (рис. 13).</w:t>
      </w:r>
    </w:p>
    <w:bookmarkStart w:id="77" w:name="fig:013"/>
    <w:p>
      <w:pPr>
        <w:pStyle w:val="CaptionedFigure"/>
      </w:pPr>
      <w:r>
        <w:drawing>
          <wp:inline>
            <wp:extent cx="3733800" cy="1670118"/>
            <wp:effectExtent b="0" l="0" r="0" t="0"/>
            <wp:docPr descr="Рис. 13: 13" title="" id="75" name="Picture"/>
            <a:graphic>
              <a:graphicData uri="http://schemas.openxmlformats.org/drawingml/2006/picture">
                <pic:pic>
                  <pic:nvPicPr>
                    <pic:cNvPr descr="image/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13</w:t>
      </w:r>
    </w:p>
    <w:bookmarkEnd w:id="77"/>
    <w:p>
      <w:pPr>
        <w:pStyle w:val="BodyText"/>
      </w:pPr>
      <w:r>
        <w:t xml:space="preserve">Проверяю, какие изменения вносятся в домашний каталог и сохраняю их (рис. 14).</w:t>
      </w:r>
    </w:p>
    <w:bookmarkStart w:id="81" w:name="fig:014"/>
    <w:p>
      <w:pPr>
        <w:pStyle w:val="CaptionedFigure"/>
      </w:pPr>
      <w:r>
        <w:drawing>
          <wp:inline>
            <wp:extent cx="3733800" cy="1066800"/>
            <wp:effectExtent b="0" l="0" r="0" t="0"/>
            <wp:docPr descr="Рис. 14: 14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14</w:t>
      </w:r>
    </w:p>
    <w:bookmarkEnd w:id="81"/>
    <w:p>
      <w:pPr>
        <w:pStyle w:val="BodyText"/>
      </w:pPr>
      <w:r>
        <w:t xml:space="preserve">Чтобы включить автоматическую фиксацию и отправлять изменения в исходный каталог в репозиторий, добавляю в файл конфигурации ~/.config/chezmoi/chezmoi.toml следующие строки (рис. 15).</w:t>
      </w:r>
    </w:p>
    <w:bookmarkStart w:id="85" w:name="fig:015"/>
    <w:p>
      <w:pPr>
        <w:pStyle w:val="CaptionedFigure"/>
      </w:pPr>
      <w:r>
        <w:drawing>
          <wp:inline>
            <wp:extent cx="3733800" cy="1623060"/>
            <wp:effectExtent b="0" l="0" r="0" t="0"/>
            <wp:docPr descr="Рис. 15: 15" title="" id="83" name="Picture"/>
            <a:graphic>
              <a:graphicData uri="http://schemas.openxmlformats.org/drawingml/2006/picture">
                <pic:pic>
                  <pic:nvPicPr>
                    <pic:cNvPr descr="image/15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15</w:t>
      </w:r>
    </w:p>
    <w:bookmarkEnd w:id="85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познакомилась с pass, gopass, chezmoi, научилась ими пользоваться</w:t>
      </w:r>
    </w:p>
    <w:bookmarkEnd w:id="88"/>
    <w:bookmarkStart w:id="8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5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Даюораторная работа №5</dc:title>
  <dc:creator>Серебрякова Дарья Ильинична</dc:creator>
  <dc:language>ru-RU</dc:language>
  <cp:keywords/>
  <dcterms:created xsi:type="dcterms:W3CDTF">2025-03-11T06:33:53Z</dcterms:created>
  <dcterms:modified xsi:type="dcterms:W3CDTF">2025-03-11T06:33:53Z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