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Выполнить все примеры, приведённые в первой части описания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Выполнить предложенные действия, связанные с переименованиемЮ копированием и перемещением файлов и каталогов</w:t>
      </w:r>
    </w:p>
    <w:p>
      <w:pPr>
        <w:pStyle w:val="Compact"/>
        <w:numPr>
          <w:ilvl w:val="0"/>
          <w:numId w:val="1001"/>
        </w:numPr>
      </w:pPr>
      <w:r>
        <w:t xml:space="preserve">Определить опции команды chmod</w:t>
      </w:r>
    </w:p>
    <w:p>
      <w:pPr>
        <w:pStyle w:val="Compact"/>
        <w:numPr>
          <w:ilvl w:val="0"/>
          <w:numId w:val="1001"/>
        </w:numPr>
      </w:pPr>
      <w:r>
        <w:t xml:space="preserve">Прочитать man по командам mount, fsck, mkfs, kill и кратко их охарактеризовать,</w:t>
      </w:r>
      <w:r>
        <w:t xml:space="preserve"> </w:t>
      </w:r>
      <w:r>
        <w:t xml:space="preserve">приведя примеры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все примеры, приведенные в первой части лабораторной работы (рис. 1).</w:t>
      </w:r>
    </w:p>
    <w:bookmarkStart w:id="25" w:name="fig:001"/>
    <w:p>
      <w:pPr>
        <w:pStyle w:val="CaptionedFigure"/>
      </w:pPr>
      <w:r>
        <w:drawing>
          <wp:inline>
            <wp:extent cx="3733800" cy="3197453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p>
      <w:pPr>
        <w:pStyle w:val="BodyText"/>
      </w:pPr>
      <w:r>
        <w:t xml:space="preserve">Продолжаю выполнение примеров (рис. 2).</w:t>
      </w:r>
    </w:p>
    <w:bookmarkStart w:id="29" w:name="fig:002"/>
    <w:p>
      <w:pPr>
        <w:pStyle w:val="CaptionedFigure"/>
      </w:pPr>
      <w:r>
        <w:drawing>
          <wp:inline>
            <wp:extent cx="3733800" cy="3716297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p>
      <w:pPr>
        <w:pStyle w:val="BodyText"/>
      </w:pPr>
      <w:r>
        <w:t xml:space="preserve">Проверяю, есть ли необходимый мне файл /usr/include/sys/io.h (рис. 3).</w:t>
      </w:r>
    </w:p>
    <w:bookmarkStart w:id="33" w:name="fig:003"/>
    <w:p>
      <w:pPr>
        <w:pStyle w:val="CaptionedFigure"/>
      </w:pPr>
      <w:r>
        <w:drawing>
          <wp:inline>
            <wp:extent cx="3482340" cy="1295400"/>
            <wp:effectExtent b="0" l="0" r="0" t="0"/>
            <wp:docPr descr="Рис. 3: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3"/>
    <w:p>
      <w:pPr>
        <w:pStyle w:val="BodyText"/>
      </w:pPr>
      <w:r>
        <w:t xml:space="preserve">Копирую файл io.h в домашний каталог и называю его equipment, а также перемещаю файл equipment в каталог ~/ski.plases (рис. 4).</w:t>
      </w:r>
    </w:p>
    <w:bookmarkStart w:id="37" w:name="fig:004"/>
    <w:p>
      <w:pPr>
        <w:pStyle w:val="CaptionedFigure"/>
      </w:pPr>
      <w:r>
        <w:drawing>
          <wp:inline>
            <wp:extent cx="3733800" cy="2169640"/>
            <wp:effectExtent b="0" l="0" r="0" t="0"/>
            <wp:docPr descr="Рис. 4: 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7"/>
    <w:p>
      <w:pPr>
        <w:pStyle w:val="BodyText"/>
      </w:pPr>
      <w:r>
        <w:t xml:space="preserve">Создаю в домашнем каталоге файл abc1 и копирую его в каталог ~/ski.plases, называя его equiplist2. Создаю каталог с именем equipment в каталоге ~/ski.plases. Перемещаю файлы equiplist и equiplist2 в каталог ~/ski.plases/equipment (рис. 5).</w:t>
      </w:r>
    </w:p>
    <w:bookmarkStart w:id="41" w:name="fig:005"/>
    <w:p>
      <w:pPr>
        <w:pStyle w:val="CaptionedFigure"/>
      </w:pPr>
      <w:r>
        <w:drawing>
          <wp:inline>
            <wp:extent cx="3733800" cy="1444986"/>
            <wp:effectExtent b="0" l="0" r="0" t="0"/>
            <wp:docPr descr="Рис. 5: 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1"/>
    <w:p>
      <w:pPr>
        <w:pStyle w:val="BodyText"/>
      </w:pPr>
      <w:r>
        <w:t xml:space="preserve">Создаю и перемещаю каталог ~/newdir в каталог ~/ski.plases и называю его plans (рис. 6).</w:t>
      </w:r>
    </w:p>
    <w:bookmarkStart w:id="45" w:name="fig:006"/>
    <w:p>
      <w:pPr>
        <w:pStyle w:val="CaptionedFigure"/>
      </w:pPr>
      <w:r>
        <w:drawing>
          <wp:inline>
            <wp:extent cx="3733800" cy="1101617"/>
            <wp:effectExtent b="0" l="0" r="0" t="0"/>
            <wp:docPr descr="Рис. 6: 6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1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5"/>
    <w:p>
      <w:pPr>
        <w:pStyle w:val="BodyText"/>
      </w:pPr>
      <w:r>
        <w:t xml:space="preserve">Изменяю права доступа некоторым файлам (рис. 7).</w:t>
      </w:r>
    </w:p>
    <w:bookmarkStart w:id="49" w:name="fig:007"/>
    <w:p>
      <w:pPr>
        <w:pStyle w:val="CaptionedFigure"/>
      </w:pPr>
      <w:r>
        <w:drawing>
          <wp:inline>
            <wp:extent cx="3733800" cy="3279453"/>
            <wp:effectExtent b="0" l="0" r="0" t="0"/>
            <wp:docPr descr="Рис. 7: 7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49"/>
    <w:p>
      <w:pPr>
        <w:pStyle w:val="BodyText"/>
      </w:pPr>
      <w:r>
        <w:t xml:space="preserve">Пробую просмотреть содержимое файла /etc/password (рис. 8).</w:t>
      </w:r>
    </w:p>
    <w:bookmarkStart w:id="53" w:name="fig:008"/>
    <w:p>
      <w:pPr>
        <w:pStyle w:val="CaptionedFigure"/>
      </w:pPr>
      <w:r>
        <w:drawing>
          <wp:inline>
            <wp:extent cx="3055620" cy="510540"/>
            <wp:effectExtent b="0" l="0" r="0" t="0"/>
            <wp:docPr descr="Рис. 8: 8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3"/>
    <w:p>
      <w:pPr>
        <w:pStyle w:val="BodyText"/>
      </w:pPr>
      <w:r>
        <w:t xml:space="preserve">Копирую файл ~/feathers в файл ~/file.old. Перемещаю файл ~/file.old в каталог ~/play. Копирую каталог ~/play в каталог ~/fun и перемещаю каталог ~/fun в каталог ~/play, назвав его games (рис. 9).</w:t>
      </w:r>
    </w:p>
    <w:bookmarkStart w:id="57" w:name="fig:010"/>
    <w:p>
      <w:pPr>
        <w:pStyle w:val="CaptionedFigure"/>
      </w:pPr>
      <w:r>
        <w:drawing>
          <wp:inline>
            <wp:extent cx="3192780" cy="2819400"/>
            <wp:effectExtent b="0" l="0" r="0" t="0"/>
            <wp:docPr descr="Рис. 9: 10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10</w:t>
      </w:r>
    </w:p>
    <w:bookmarkEnd w:id="57"/>
    <w:p>
      <w:pPr>
        <w:pStyle w:val="BodyText"/>
      </w:pPr>
      <w:r>
        <w:t xml:space="preserve">ДПредоставляю владельцу файла ~/feathers право на чтение. Лишаю владельца каталога ~/play права на выполнение. Пробую перейти в каталог ~/play. Предоставляю владельцу каталога ~/play право на выполнение (рис. 10).</w:t>
      </w:r>
    </w:p>
    <w:bookmarkStart w:id="61" w:name="fig:011"/>
    <w:p>
      <w:pPr>
        <w:pStyle w:val="CaptionedFigure"/>
      </w:pPr>
      <w:r>
        <w:drawing>
          <wp:inline>
            <wp:extent cx="3733800" cy="1965157"/>
            <wp:effectExtent b="0" l="0" r="0" t="0"/>
            <wp:docPr descr="Рис. 10: 11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11</w:t>
      </w:r>
    </w:p>
    <w:bookmarkEnd w:id="61"/>
    <w:p>
      <w:pPr>
        <w:pStyle w:val="BodyText"/>
      </w:pPr>
      <w:r>
        <w:t xml:space="preserve">Читаю man по командам mount, fsck, mkfs, kill (рис. 11).</w:t>
      </w:r>
    </w:p>
    <w:bookmarkStart w:id="65" w:name="fig:012"/>
    <w:p>
      <w:pPr>
        <w:pStyle w:val="CaptionedFigure"/>
      </w:pPr>
      <w:r>
        <w:drawing>
          <wp:inline>
            <wp:extent cx="3733800" cy="1709450"/>
            <wp:effectExtent b="0" l="0" r="0" t="0"/>
            <wp:docPr descr="Рис. 11: 12" title="" id="63" name="Picture"/>
            <a:graphic>
              <a:graphicData uri="http://schemas.openxmlformats.org/drawingml/2006/picture">
                <pic:pic>
                  <pic:nvPicPr>
                    <pic:cNvPr descr="image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12</w:t>
      </w:r>
    </w:p>
    <w:bookmarkEnd w:id="65"/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 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FirstParagraph"/>
      </w:pPr>
      <w:r>
        <w:t xml:space="preserve">NTFS — это файловая система по умолчанию, используемая операционными системами на базе Windows NT, начиная с 1993 года с Windows NT 3.1 и вплоть до Windows 11 включительно. Она предлагает расширенные функции, такие как права доступа к файлам, шифрование, сжатие и ведение журнала.</w:t>
      </w:r>
    </w:p>
    <w:p>
      <w:pPr>
        <w:pStyle w:val="Compact"/>
        <w:numPr>
          <w:ilvl w:val="0"/>
          <w:numId w:val="1003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4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 Монтирование тома.</w:t>
      </w:r>
    </w:p>
    <w:p>
      <w:pPr>
        <w:numPr>
          <w:ilvl w:val="0"/>
          <w:numId w:val="1004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FirstParagraph"/>
      </w:pPr>
      <w:r>
        <w:t xml:space="preserve">Один блок адресуется несколькими mode (принадлежит нескольким файлам).</w:t>
      </w:r>
    </w:p>
    <w:p>
      <w:pPr>
        <w:pStyle w:val="BodyText"/>
      </w:pPr>
      <w:r>
        <w:t xml:space="preserve">Блок помечен как свободный, но в то же время занят (на него ссылается onode).</w:t>
      </w:r>
    </w:p>
    <w:p>
      <w:pPr>
        <w:pStyle w:val="BodyTex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pStyle w:val="BodyTex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pStyle w:val="BodyText"/>
      </w:pPr>
      <w:r>
        <w:t xml:space="preserve">Несовпадение между размером файла и суммарным размером адресуемых inode блоков.</w:t>
      </w:r>
    </w:p>
    <w:p>
      <w:pPr>
        <w:pStyle w:val="BodyTex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pStyle w:val="BodyText"/>
      </w:pPr>
      <w:r>
        <w:t xml:space="preserve">“Потерянные”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pStyle w:val="BodyText"/>
      </w:pPr>
      <w:r>
        <w:t xml:space="preserve">Недопустимые или неразмещенные номера inode в записях каталогов.</w:t>
      </w:r>
    </w:p>
    <w:p>
      <w:pPr>
        <w:pStyle w:val="Compact"/>
        <w:numPr>
          <w:ilvl w:val="0"/>
          <w:numId w:val="1005"/>
        </w:numPr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Linux.</w:t>
      </w:r>
    </w:p>
    <w:p>
      <w:pPr>
        <w:pStyle w:val="Compact"/>
        <w:numPr>
          <w:ilvl w:val="0"/>
          <w:numId w:val="1006"/>
        </w:numPr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p>
      <w:pPr>
        <w:pStyle w:val="Compact"/>
        <w:numPr>
          <w:ilvl w:val="0"/>
          <w:numId w:val="1007"/>
        </w:numPr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p>
      <w:pPr>
        <w:pStyle w:val="Compact"/>
        <w:numPr>
          <w:ilvl w:val="0"/>
          <w:numId w:val="1008"/>
        </w:numPr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pStyle w:val="Compact"/>
        <w:numPr>
          <w:ilvl w:val="0"/>
          <w:numId w:val="1009"/>
        </w:numPr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каталогов, 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68"/>
    <w:bookmarkStart w:id="6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0"/>
        </w:numPr>
      </w:pPr>
      <w:r>
        <w:t xml:space="preserve">Лабораторная работа 7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Серебрякова Дарья Ильинична</dc:creator>
  <dc:language>ru-RU</dc:language>
  <cp:keywords/>
  <dcterms:created xsi:type="dcterms:W3CDTF">2025-03-27T07:17:47Z</dcterms:created>
  <dcterms:modified xsi:type="dcterms:W3CDTF">2025-03-27T07:17:47Z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