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Серебрякова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Ильинична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учетную запись пользователя guest, задаю пароль и вхожу в систему под этим пользователем (рис. 1).</w:t>
      </w:r>
    </w:p>
    <w:p>
      <w:pPr>
        <w:pStyle w:val="CaptionedFigure"/>
      </w:pPr>
      <w:r>
        <w:drawing>
          <wp:inline>
            <wp:extent cx="3413760" cy="1592580"/>
            <wp:effectExtent b="0" l="0" r="0" t="0"/>
            <wp:docPr descr="Создание учетной записи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59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учетной записи</w:t>
      </w:r>
    </w:p>
    <w:p>
      <w:pPr>
        <w:pStyle w:val="BodyText"/>
      </w:pPr>
      <w:r>
        <w:t xml:space="preserve">Определяю директорию, в которой нахожусь, уточняю имя пользователя и его группы (рис. 2).</w:t>
      </w:r>
    </w:p>
    <w:p>
      <w:pPr>
        <w:pStyle w:val="CaptionedFigure"/>
      </w:pPr>
      <w:r>
        <w:drawing>
          <wp:inline>
            <wp:extent cx="3733800" cy="1114482"/>
            <wp:effectExtent b="0" l="0" r="0" t="0"/>
            <wp:docPr descr="Пользователь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Пользователь</w:t>
      </w:r>
    </w:p>
    <w:p>
      <w:pPr>
        <w:pStyle w:val="BodyText"/>
      </w:pPr>
      <w:r>
        <w:t xml:space="preserve">Просматриваю файл со своей учетной записью (рис. 3).</w:t>
      </w:r>
    </w:p>
    <w:p>
      <w:pPr>
        <w:pStyle w:val="CaptionedFigure"/>
      </w:pPr>
      <w:r>
        <w:drawing>
          <wp:inline>
            <wp:extent cx="3733800" cy="3368536"/>
            <wp:effectExtent b="0" l="0" r="0" t="0"/>
            <wp:docPr descr="Просмотр файла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8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</w:t>
      </w:r>
    </w:p>
    <w:p>
      <w:pPr>
        <w:pStyle w:val="BodyText"/>
      </w:pPr>
      <w:r>
        <w:t xml:space="preserve">Выясняю, что мой uid = 0, gid = 0 (рис. 4).</w:t>
      </w:r>
    </w:p>
    <w:p>
      <w:pPr>
        <w:pStyle w:val="CaptionedFigure"/>
      </w:pPr>
      <w:r>
        <w:drawing>
          <wp:inline>
            <wp:extent cx="2834640" cy="213360"/>
            <wp:effectExtent b="0" l="0" r="0" t="0"/>
            <wp:docPr descr="Учетная запись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p>
      <w:pPr>
        <w:pStyle w:val="BodyText"/>
      </w:pPr>
      <w:r>
        <w:t xml:space="preserve">Определяю существующие в системе директории и проверяю, какие расширенные атрибуты установлены на поддиректориях (рис. 5).</w:t>
      </w:r>
    </w:p>
    <w:p>
      <w:pPr>
        <w:pStyle w:val="CaptionedFigure"/>
      </w:pPr>
      <w:r>
        <w:drawing>
          <wp:inline>
            <wp:extent cx="3733800" cy="1115586"/>
            <wp:effectExtent b="0" l="0" r="0" t="0"/>
            <wp:docPr descr="Просмотр директорий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директорий</w:t>
      </w:r>
    </w:p>
    <w:p>
      <w:pPr>
        <w:pStyle w:val="BodyText"/>
      </w:pPr>
      <w:r>
        <w:t xml:space="preserve">Создаю в домашней директории поддиректорию dir1, определяю какие права доступа и расширенные атрибуты были выставлены на директорию (рис. 6).</w:t>
      </w:r>
    </w:p>
    <w:p>
      <w:pPr>
        <w:pStyle w:val="CaptionedFigure"/>
      </w:pPr>
      <w:r>
        <w:drawing>
          <wp:inline>
            <wp:extent cx="3131820" cy="1082040"/>
            <wp:effectExtent b="0" l="0" r="0" t="0"/>
            <wp:docPr descr="Поддиректория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08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Поддиректория</w:t>
      </w:r>
    </w:p>
    <w:p>
      <w:pPr>
        <w:pStyle w:val="BodyText"/>
      </w:pPr>
      <w:r>
        <w:t xml:space="preserve">Снимаю с директории все атрибуты (рис. 7).</w:t>
      </w:r>
    </w:p>
    <w:p>
      <w:pPr>
        <w:pStyle w:val="CaptionedFigure"/>
      </w:pPr>
      <w:r>
        <w:drawing>
          <wp:inline>
            <wp:extent cx="3086100" cy="822960"/>
            <wp:effectExtent b="0" l="0" r="0" t="0"/>
            <wp:docPr descr="Снятие атрибутов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</w:t>
      </w:r>
    </w:p>
    <w:p>
      <w:pPr>
        <w:pStyle w:val="BodyText"/>
      </w:pPr>
      <w:r>
        <w:t xml:space="preserve">Пытаюст создать в директории dir1 файл file1 (рис. 8).</w:t>
      </w:r>
    </w:p>
    <w:p>
      <w:pPr>
        <w:pStyle w:val="CaptionedFigure"/>
      </w:pPr>
      <w:r>
        <w:drawing>
          <wp:inline>
            <wp:extent cx="3733800" cy="928254"/>
            <wp:effectExtent b="0" l="0" r="0" t="0"/>
            <wp:docPr descr="Создание файл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8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Выполняю действия, необходимые для заполнения таблицы (рис. 9).</w:t>
      </w:r>
    </w:p>
    <w:p>
      <w:pPr>
        <w:pStyle w:val="CaptionedFigure"/>
      </w:pPr>
      <w:r>
        <w:drawing>
          <wp:inline>
            <wp:extent cx="3733800" cy="1447653"/>
            <wp:effectExtent b="0" l="0" r="0" t="0"/>
            <wp:docPr descr="Заполнение таблицы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Получила практические навыки работы в консоли с атрибутами файлов, закрепила теоретические основы дискреционного разграничения доступа в современных системах с открытым кодом на базе ОС Linux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Серебрякова Дарья Ильинична</dc:creator>
  <dc:language>ru-RU</dc:language>
  <cp:keywords/>
  <dcterms:created xsi:type="dcterms:W3CDTF">2026-02-20T15:00:04Z</dcterms:created>
  <dcterms:modified xsi:type="dcterms:W3CDTF">2026-02-20T15:00:04Z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Дискреционное разграничение прав в Linux. Основные атрибуты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