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E1A3001">
      <w:pPr>
        <w:pStyle w:val="13"/>
        <w:tabs>
          <w:tab w:val="right" w:leader="dot" w:pos="8306"/>
        </w:tabs>
      </w:pPr>
      <w:r>
        <w:fldChar w:fldCharType="begin"/>
      </w:r>
      <w:r>
        <w:instrText xml:space="preserve">TOC \o "1-3" \h</w:instrText>
      </w:r>
      <w:r>
        <w:fldChar w:fldCharType="separate"/>
      </w:r>
      <w:r>
        <w:fldChar w:fldCharType="begin"/>
      </w:r>
      <w:r>
        <w:instrText xml:space="preserve"> HYPERLINK \l _Toc2398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_Toc2398 \h </w:instrText>
      </w:r>
      <w:r>
        <w:fldChar w:fldCharType="separate"/>
      </w:r>
      <w:r>
        <w:t>3</w:t>
      </w:r>
      <w:r>
        <w:fldChar w:fldCharType="end"/>
      </w:r>
      <w:r>
        <w:fldChar w:fldCharType="end"/>
      </w:r>
    </w:p>
    <w:p w14:paraId="0C6D3E2A">
      <w:pPr>
        <w:pStyle w:val="16"/>
        <w:tabs>
          <w:tab w:val="right" w:leader="dot" w:pos="8306"/>
        </w:tabs>
      </w:pPr>
      <w:r>
        <w:fldChar w:fldCharType="begin"/>
      </w:r>
      <w:r>
        <w:instrText xml:space="preserve"> HYPERLINK \l _Toc845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_Toc845 \h </w:instrText>
      </w:r>
      <w:r>
        <w:fldChar w:fldCharType="separate"/>
      </w:r>
      <w:r>
        <w:t>3</w:t>
      </w:r>
      <w:r>
        <w:fldChar w:fldCharType="end"/>
      </w:r>
      <w:r>
        <w:fldChar w:fldCharType="end"/>
      </w:r>
    </w:p>
    <w:p w14:paraId="5EB3A95A">
      <w:pPr>
        <w:pStyle w:val="9"/>
        <w:tabs>
          <w:tab w:val="right" w:leader="dot" w:pos="8306"/>
        </w:tabs>
      </w:pPr>
      <w:r>
        <w:fldChar w:fldCharType="begin"/>
      </w:r>
      <w:r>
        <w:instrText xml:space="preserve"> HYPERLINK \l _Toc24825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_Toc24825 \h </w:instrText>
      </w:r>
      <w:r>
        <w:fldChar w:fldCharType="separate"/>
      </w:r>
      <w:r>
        <w:t>3</w:t>
      </w:r>
      <w:r>
        <w:fldChar w:fldCharType="end"/>
      </w:r>
      <w:r>
        <w:fldChar w:fldCharType="end"/>
      </w:r>
    </w:p>
    <w:p w14:paraId="26571318">
      <w:pPr>
        <w:pStyle w:val="9"/>
        <w:tabs>
          <w:tab w:val="right" w:leader="dot" w:pos="8306"/>
        </w:tabs>
      </w:pPr>
      <w:r>
        <w:fldChar w:fldCharType="begin"/>
      </w:r>
      <w:r>
        <w:instrText xml:space="preserve"> HYPERLINK \l _Toc26494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_Toc26494 \h </w:instrText>
      </w:r>
      <w:r>
        <w:fldChar w:fldCharType="separate"/>
      </w:r>
      <w:r>
        <w:t>3</w:t>
      </w:r>
      <w:r>
        <w:fldChar w:fldCharType="end"/>
      </w:r>
      <w:r>
        <w:fldChar w:fldCharType="end"/>
      </w:r>
    </w:p>
    <w:p w14:paraId="740CC84A">
      <w:pPr>
        <w:pStyle w:val="16"/>
        <w:tabs>
          <w:tab w:val="right" w:leader="dot" w:pos="8306"/>
        </w:tabs>
      </w:pPr>
      <w:r>
        <w:fldChar w:fldCharType="begin"/>
      </w:r>
      <w:r>
        <w:instrText xml:space="preserve"> HYPERLINK \l _Toc12164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_Toc12164 \h </w:instrText>
      </w:r>
      <w:r>
        <w:fldChar w:fldCharType="separate"/>
      </w:r>
      <w:r>
        <w:t>4</w:t>
      </w:r>
      <w:r>
        <w:fldChar w:fldCharType="end"/>
      </w:r>
      <w:r>
        <w:fldChar w:fldCharType="end"/>
      </w:r>
    </w:p>
    <w:p w14:paraId="6F069EBE">
      <w:pPr>
        <w:pStyle w:val="9"/>
        <w:tabs>
          <w:tab w:val="right" w:leader="dot" w:pos="8306"/>
        </w:tabs>
      </w:pPr>
      <w:r>
        <w:fldChar w:fldCharType="begin"/>
      </w:r>
      <w:r>
        <w:instrText xml:space="preserve"> HYPERLINK \l _Toc22050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.2.1</w:t>
      </w:r>
      <w:r>
        <w:rPr>
          <w:rFonts w:hint="eastAsia"/>
        </w:rPr>
        <w:t xml:space="preserve"> </w:t>
      </w:r>
      <w:r>
        <w:t xml:space="preserve"> </w:t>
      </w:r>
      <w:r>
        <w:rPr>
          <w:rFonts w:hint="eastAsia"/>
        </w:rPr>
        <w:t>Classes:</w:t>
      </w:r>
      <w:r>
        <w:t xml:space="preserve"> Freq</w:t>
      </w:r>
      <w:r>
        <w:rPr>
          <w:rFonts w:hint="eastAsia"/>
        </w:rPr>
        <w:t>uency</w:t>
      </w:r>
      <w:r>
        <w:t>Analysis</w:t>
      </w:r>
      <w:r>
        <w:tab/>
      </w:r>
      <w:r>
        <w:fldChar w:fldCharType="begin"/>
      </w:r>
      <w:r>
        <w:instrText xml:space="preserve"> PAGEREF _Toc22050 \h </w:instrText>
      </w:r>
      <w:r>
        <w:fldChar w:fldCharType="separate"/>
      </w:r>
      <w:r>
        <w:t>4</w:t>
      </w:r>
      <w:r>
        <w:fldChar w:fldCharType="end"/>
      </w:r>
      <w:r>
        <w:fldChar w:fldCharType="end"/>
      </w:r>
    </w:p>
    <w:p w14:paraId="3A031441">
      <w:pPr>
        <w:pStyle w:val="16"/>
        <w:tabs>
          <w:tab w:val="right" w:leader="dot" w:pos="8306"/>
        </w:tabs>
      </w:pPr>
      <w:r>
        <w:fldChar w:fldCharType="begin"/>
      </w:r>
      <w:r>
        <w:instrText xml:space="preserve"> HYPERLINK \l _Toc29162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_Toc29162 \h </w:instrText>
      </w:r>
      <w:r>
        <w:fldChar w:fldCharType="separate"/>
      </w:r>
      <w:r>
        <w:t>4</w:t>
      </w:r>
      <w:r>
        <w:fldChar w:fldCharType="end"/>
      </w:r>
      <w:r>
        <w:fldChar w:fldCharType="end"/>
      </w:r>
    </w:p>
    <w:p w14:paraId="72EACB3C">
      <w:pPr>
        <w:pStyle w:val="9"/>
        <w:tabs>
          <w:tab w:val="right" w:leader="dot" w:pos="8306"/>
        </w:tabs>
      </w:pPr>
      <w:r>
        <w:fldChar w:fldCharType="begin"/>
      </w:r>
      <w:r>
        <w:instrText xml:space="preserve"> HYPERLINK \l _Toc3227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_Toc3227 \h </w:instrText>
      </w:r>
      <w:r>
        <w:fldChar w:fldCharType="separate"/>
      </w:r>
      <w:r>
        <w:t>4</w:t>
      </w:r>
      <w:r>
        <w:fldChar w:fldCharType="end"/>
      </w:r>
      <w:r>
        <w:fldChar w:fldCharType="end"/>
      </w:r>
    </w:p>
    <w:p w14:paraId="01B8DEED">
      <w:pPr>
        <w:pStyle w:val="9"/>
        <w:tabs>
          <w:tab w:val="right" w:leader="dot" w:pos="8306"/>
        </w:tabs>
      </w:pPr>
      <w:r>
        <w:fldChar w:fldCharType="begin"/>
      </w:r>
      <w:r>
        <w:instrText xml:space="preserve"> HYPERLINK \l _Toc23455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_Toc23455 \h </w:instrText>
      </w:r>
      <w:r>
        <w:fldChar w:fldCharType="separate"/>
      </w:r>
      <w:r>
        <w:t>5</w:t>
      </w:r>
      <w:r>
        <w:fldChar w:fldCharType="end"/>
      </w:r>
      <w:r>
        <w:fldChar w:fldCharType="end"/>
      </w:r>
    </w:p>
    <w:p w14:paraId="4D19C639">
      <w:pPr>
        <w:pStyle w:val="9"/>
        <w:tabs>
          <w:tab w:val="right" w:leader="dot" w:pos="8306"/>
        </w:tabs>
      </w:pPr>
      <w:r>
        <w:fldChar w:fldCharType="begin"/>
      </w:r>
      <w:r>
        <w:instrText xml:space="preserve"> HYPERLINK \l _Toc5567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_Toc5567 \h </w:instrText>
      </w:r>
      <w:r>
        <w:fldChar w:fldCharType="separate"/>
      </w:r>
      <w:r>
        <w:t>9</w:t>
      </w:r>
      <w:r>
        <w:fldChar w:fldCharType="end"/>
      </w:r>
      <w:r>
        <w:fldChar w:fldCharType="end"/>
      </w:r>
    </w:p>
    <w:p w14:paraId="41AB336E">
      <w:pPr>
        <w:pStyle w:val="9"/>
        <w:tabs>
          <w:tab w:val="right" w:leader="dot" w:pos="8306"/>
        </w:tabs>
      </w:pPr>
      <w:r>
        <w:fldChar w:fldCharType="begin"/>
      </w:r>
      <w:r>
        <w:instrText xml:space="preserve"> HYPERLINK \l _Toc9351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_Toc9351 \h </w:instrText>
      </w:r>
      <w:r>
        <w:fldChar w:fldCharType="separate"/>
      </w:r>
      <w:r>
        <w:t>10</w:t>
      </w:r>
      <w:r>
        <w:fldChar w:fldCharType="end"/>
      </w:r>
      <w:r>
        <w:fldChar w:fldCharType="end"/>
      </w:r>
    </w:p>
    <w:p w14:paraId="521028CA">
      <w:pPr>
        <w:pStyle w:val="13"/>
        <w:tabs>
          <w:tab w:val="right" w:leader="dot" w:pos="8306"/>
        </w:tabs>
      </w:pPr>
      <w:r>
        <w:fldChar w:fldCharType="begin"/>
      </w:r>
      <w:r>
        <w:instrText xml:space="preserve"> HYPERLINK \l _Toc26787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_Toc26787 \h </w:instrText>
      </w:r>
      <w:r>
        <w:fldChar w:fldCharType="separate"/>
      </w:r>
      <w:r>
        <w:t>12</w:t>
      </w:r>
      <w:r>
        <w:fldChar w:fldCharType="end"/>
      </w:r>
      <w:r>
        <w:fldChar w:fldCharType="end"/>
      </w:r>
    </w:p>
    <w:p w14:paraId="5C441227">
      <w:pPr>
        <w:pStyle w:val="16"/>
        <w:tabs>
          <w:tab w:val="right" w:leader="dot" w:pos="8306"/>
        </w:tabs>
      </w:pPr>
      <w:r>
        <w:fldChar w:fldCharType="begin"/>
      </w:r>
      <w:r>
        <w:instrText xml:space="preserve"> HYPERLINK \l _Toc4898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_Toc4898 \h </w:instrText>
      </w:r>
      <w:r>
        <w:fldChar w:fldCharType="separate"/>
      </w:r>
      <w:r>
        <w:t>13</w:t>
      </w:r>
      <w:r>
        <w:fldChar w:fldCharType="end"/>
      </w:r>
      <w:r>
        <w:fldChar w:fldCharType="end"/>
      </w:r>
    </w:p>
    <w:p w14:paraId="130EF739">
      <w:pPr>
        <w:pStyle w:val="9"/>
        <w:tabs>
          <w:tab w:val="right" w:leader="dot" w:pos="8306"/>
        </w:tabs>
      </w:pPr>
      <w:r>
        <w:fldChar w:fldCharType="begin"/>
      </w:r>
      <w:r>
        <w:instrText xml:space="preserve"> HYPERLINK \l _Toc5788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_Toc5788 \h </w:instrText>
      </w:r>
      <w:r>
        <w:fldChar w:fldCharType="separate"/>
      </w:r>
      <w:r>
        <w:t>13</w:t>
      </w:r>
      <w:r>
        <w:fldChar w:fldCharType="end"/>
      </w:r>
      <w:r>
        <w:fldChar w:fldCharType="end"/>
      </w:r>
    </w:p>
    <w:p w14:paraId="4C059411">
      <w:pPr>
        <w:pStyle w:val="16"/>
        <w:tabs>
          <w:tab w:val="right" w:leader="dot" w:pos="8306"/>
        </w:tabs>
      </w:pPr>
      <w:r>
        <w:fldChar w:fldCharType="begin"/>
      </w:r>
      <w:r>
        <w:instrText xml:space="preserve"> HYPERLINK \l _Toc3324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_Toc3324 \h </w:instrText>
      </w:r>
      <w:r>
        <w:fldChar w:fldCharType="separate"/>
      </w:r>
      <w:r>
        <w:t>13</w:t>
      </w:r>
      <w:r>
        <w:fldChar w:fldCharType="end"/>
      </w:r>
      <w:r>
        <w:fldChar w:fldCharType="end"/>
      </w:r>
    </w:p>
    <w:p w14:paraId="4462D852">
      <w:pPr>
        <w:pStyle w:val="9"/>
        <w:tabs>
          <w:tab w:val="right" w:leader="dot" w:pos="8306"/>
        </w:tabs>
      </w:pPr>
      <w:r>
        <w:fldChar w:fldCharType="begin"/>
      </w:r>
      <w:r>
        <w:instrText xml:space="preserve"> HYPERLINK \l _Toc19048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_Toc19048 \h </w:instrText>
      </w:r>
      <w:r>
        <w:fldChar w:fldCharType="separate"/>
      </w:r>
      <w:r>
        <w:t>13</w:t>
      </w:r>
      <w:r>
        <w:fldChar w:fldCharType="end"/>
      </w:r>
      <w:r>
        <w:fldChar w:fldCharType="end"/>
      </w:r>
    </w:p>
    <w:p w14:paraId="638A50D4">
      <w:pPr>
        <w:pStyle w:val="9"/>
        <w:tabs>
          <w:tab w:val="right" w:leader="dot" w:pos="8306"/>
        </w:tabs>
      </w:pPr>
      <w:r>
        <w:fldChar w:fldCharType="begin"/>
      </w:r>
      <w:r>
        <w:instrText xml:space="preserve"> HYPERLINK \l _Toc1966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_Toc1966 \h </w:instrText>
      </w:r>
      <w:r>
        <w:fldChar w:fldCharType="separate"/>
      </w:r>
      <w:r>
        <w:t>15</w:t>
      </w:r>
      <w:r>
        <w:fldChar w:fldCharType="end"/>
      </w:r>
      <w:r>
        <w:fldChar w:fldCharType="end"/>
      </w:r>
    </w:p>
    <w:p w14:paraId="0E56273D">
      <w:pPr>
        <w:pStyle w:val="9"/>
        <w:tabs>
          <w:tab w:val="right" w:leader="dot" w:pos="8306"/>
        </w:tabs>
      </w:pPr>
      <w:r>
        <w:fldChar w:fldCharType="begin"/>
      </w:r>
      <w:r>
        <w:instrText xml:space="preserve"> HYPERLINK \l _Toc10666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_Toc10666 \h </w:instrText>
      </w:r>
      <w:r>
        <w:fldChar w:fldCharType="separate"/>
      </w:r>
      <w:r>
        <w:t>16</w:t>
      </w:r>
      <w:r>
        <w:fldChar w:fldCharType="end"/>
      </w:r>
      <w:r>
        <w:fldChar w:fldCharType="end"/>
      </w:r>
    </w:p>
    <w:p w14:paraId="05FF8B1F">
      <w:pPr>
        <w:pStyle w:val="16"/>
        <w:tabs>
          <w:tab w:val="right" w:leader="dot" w:pos="8306"/>
        </w:tabs>
      </w:pPr>
      <w:r>
        <w:fldChar w:fldCharType="begin"/>
      </w:r>
      <w:r>
        <w:instrText xml:space="preserve"> HYPERLINK \l _Toc18175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_Toc18175 \h </w:instrText>
      </w:r>
      <w:r>
        <w:fldChar w:fldCharType="separate"/>
      </w:r>
      <w:r>
        <w:t>17</w:t>
      </w:r>
      <w:r>
        <w:fldChar w:fldCharType="end"/>
      </w:r>
      <w:r>
        <w:fldChar w:fldCharType="end"/>
      </w:r>
    </w:p>
    <w:p w14:paraId="60DE94AB">
      <w:pPr>
        <w:pStyle w:val="9"/>
        <w:tabs>
          <w:tab w:val="right" w:leader="dot" w:pos="8306"/>
        </w:tabs>
      </w:pPr>
      <w:r>
        <w:fldChar w:fldCharType="begin"/>
      </w:r>
      <w:r>
        <w:instrText xml:space="preserve"> HYPERLINK \l _Toc29455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_Toc29455 \h </w:instrText>
      </w:r>
      <w:r>
        <w:fldChar w:fldCharType="separate"/>
      </w:r>
      <w:r>
        <w:t>17</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398"/>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845"/>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default"/>
        </w:rPr>
        <w:t xml:space="preserve">conda activate </w:t>
      </w:r>
      <w:r>
        <w:rPr>
          <w:rFonts w:hint="eastAsia"/>
          <w:lang w:val="en-US" w:eastAsia="zh-CN"/>
        </w:rPr>
        <w:t>MetaBenchmark-GUI</w:t>
      </w:r>
    </w:p>
    <w:p w14:paraId="19F09C99">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bookmarkStart w:id="35" w:name="_GoBack"/>
      <w:r>
        <w:rPr>
          <w:rFonts w:hint="eastAsia"/>
          <w:lang w:val="en-US" w:eastAsia="zh-CN"/>
        </w:rPr>
        <w:t>或者在配置完成MetaBCI后激活所配置的对于MetaBCI的环境。</w:t>
      </w:r>
    </w:p>
    <w:p w14:paraId="7A3292F1">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hint="eastAsia"/>
          <w:lang w:val="en-US" w:eastAsia="zh-CN"/>
        </w:rPr>
        <w:t>以下安装步骤都需要在配置完成MetaBCI后进行。</w:t>
      </w:r>
    </w:p>
    <w:bookmarkEnd w:id="35"/>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24825"/>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2649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17373161"/>
      <w:bookmarkStart w:id="8" w:name="_Toc12164"/>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2E29717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9" w:name="_Toc2205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.2.1</w:t>
      </w:r>
      <w:r>
        <w:rPr>
          <w:rFonts w:hint="eastAsia"/>
        </w:rPr>
        <w:t xml:space="preserve"> </w:t>
      </w:r>
      <w:r>
        <w:t xml:space="preserve"> </w:t>
      </w:r>
      <w:bookmarkStart w:id="10" w:name="_Toc117373162"/>
      <w:r>
        <w:rPr>
          <w:rFonts w:hint="eastAsia"/>
        </w:rPr>
        <w:t>Classes:</w:t>
      </w:r>
      <w:r>
        <w:t xml:space="preserve"> Freq</w:t>
      </w:r>
      <w:r>
        <w:rPr>
          <w:rFonts w:hint="eastAsia"/>
        </w:rPr>
        <w:t>uency</w:t>
      </w:r>
      <w:r>
        <w:t>Analysis</w:t>
      </w:r>
      <w:bookmarkEnd w:id="9"/>
      <w:bookmarkEnd w:id="10"/>
    </w:p>
    <w:p w14:paraId="06F2E9EE">
      <w:pPr>
        <w:pageBreakBefore w:val="0"/>
        <w:kinsoku/>
        <w:wordWrap/>
        <w:overflowPunct/>
        <w:topLinePunct w:val="0"/>
        <w:autoSpaceDE/>
        <w:autoSpaceDN/>
        <w:bidi w:val="0"/>
        <w:adjustRightInd/>
        <w:snapToGrid/>
        <w:spacing w:line="300" w:lineRule="auto"/>
        <w:ind w:firstLine="420"/>
        <w:textAlignment w:val="auto"/>
        <w:rPr>
          <w:rFonts w:cs="Times New Roman"/>
        </w:rPr>
      </w:pPr>
      <w:r>
        <w:rPr>
          <w:rFonts w:hint="eastAsia" w:cs="Times New Roman"/>
        </w:rPr>
        <w:t>该类可实现的功能包括包括试次叠加、计算功率谱、计算信噪比和绘制脑地形图四部分。</w:t>
      </w:r>
    </w:p>
    <w:p w14:paraId="62420E43">
      <w:pPr>
        <w:pageBreakBefore w:val="0"/>
        <w:kinsoku/>
        <w:wordWrap/>
        <w:overflowPunct/>
        <w:topLinePunct w:val="0"/>
        <w:autoSpaceDE/>
        <w:autoSpaceDN/>
        <w:bidi w:val="0"/>
        <w:adjustRightInd/>
        <w:snapToGrid/>
        <w:spacing w:line="300" w:lineRule="auto"/>
        <w:textAlignment w:val="auto"/>
      </w:pP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11" w:name="_Toc29162"/>
      <w:bookmarkStart w:id="12" w:name="_Toc117373163"/>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11"/>
      <w:bookmarkEnd w:id="12"/>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3" w:name="_Toc3227"/>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3"/>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1.通过右上角“Open”和中间左一图标“Github”进入MetaBCI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2.通过中间左二图标“Brainda”进入MetaBCI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3.通过中间右二图标“Brainstim”一键调用MetaBCI 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4.通过中间右一图标“Brainflow”进入MetaBCI Github源项目中子目录Brainflow文件夹下。</w:t>
      </w:r>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4" w:name="_Toc23455"/>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4"/>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bookmarkStart w:id="15" w:name="_Toc5567"/>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5"/>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6" w:name="_Toc9351"/>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6"/>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7" w:name="_Toc117435212"/>
      <w:bookmarkStart w:id="18" w:name="_Toc26787"/>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7"/>
      <w:r>
        <w:rPr>
          <w:rFonts w:hint="eastAsia"/>
          <w:lang w:val="en-US" w:eastAsia="zh-CN"/>
        </w:rPr>
        <w:t>模块说明</w:t>
      </w:r>
      <w:bookmarkEnd w:id="18"/>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9" w:name="_Toc117435213"/>
      <w:bookmarkStart w:id="20" w:name="_Toc4898"/>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9"/>
      <w:bookmarkEnd w:id="20"/>
    </w:p>
    <w:p w14:paraId="740CD3BB">
      <w:pPr>
        <w:pStyle w:val="4"/>
        <w:pageBreakBefore w:val="0"/>
        <w:kinsoku/>
        <w:wordWrap/>
        <w:overflowPunct/>
        <w:topLinePunct w:val="0"/>
        <w:autoSpaceDE/>
        <w:autoSpaceDN/>
        <w:bidi w:val="0"/>
        <w:adjustRightInd/>
        <w:snapToGrid/>
        <w:spacing w:line="300" w:lineRule="auto"/>
        <w:textAlignment w:val="auto"/>
      </w:pPr>
      <w:bookmarkStart w:id="21" w:name="_Toc117435214"/>
      <w:bookmarkStart w:id="22" w:name="_Toc5788"/>
      <w:r>
        <w:rPr>
          <w:rFonts w:hint="eastAsia"/>
          <w:lang w:val="en-US" w:eastAsia="zh-CN"/>
        </w:rPr>
        <w:t>2</w:t>
      </w:r>
      <w:r>
        <w:rPr>
          <w:rFonts w:hint="eastAsia"/>
        </w:rPr>
        <w:t>.</w:t>
      </w:r>
      <w:r>
        <w:t>1</w:t>
      </w:r>
      <w:r>
        <w:rPr>
          <w:rFonts w:hint="eastAsia"/>
        </w:rPr>
        <w:t xml:space="preserve">.1  Classes: </w:t>
      </w:r>
      <w:bookmarkEnd w:id="21"/>
      <w:r>
        <w:rPr>
          <w:rFonts w:hint="eastAsia"/>
          <w:lang w:val="en-US" w:eastAsia="zh-CN"/>
        </w:rPr>
        <w:t>Objective</w:t>
      </w:r>
      <w:bookmarkEnd w:id="22"/>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3"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4" w:name="_Toc3324"/>
      <w:bookmarkStart w:id="25" w:name="_Toc11743521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4"/>
      <w:bookmarkEnd w:id="25"/>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6" w:name="_Toc117435216"/>
      <w:bookmarkStart w:id="27" w:name="_Toc19048"/>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6"/>
      <w:r>
        <w:rPr>
          <w:rFonts w:hint="eastAsia"/>
        </w:rPr>
        <w:t>SSVEP-Decomposition</w:t>
      </w:r>
      <w:bookmarkEnd w:id="27"/>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8" w:name="_Toc117435217"/>
      <w:bookmarkStart w:id="29" w:name="_Toc1966"/>
      <w:r>
        <w:rPr>
          <w:rFonts w:hint="eastAsia"/>
          <w:lang w:val="en-US" w:eastAsia="zh-CN"/>
        </w:rPr>
        <w:t>2</w:t>
      </w:r>
      <w:r>
        <w:rPr>
          <w:rFonts w:hint="eastAsia"/>
        </w:rPr>
        <w:t>.</w:t>
      </w:r>
      <w:r>
        <w:t>2</w:t>
      </w:r>
      <w:r>
        <w:rPr>
          <w:rFonts w:hint="eastAsia"/>
        </w:rPr>
        <w:t>.</w:t>
      </w:r>
      <w:r>
        <w:t>2</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9"/>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30"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31" w:name="_Toc10666"/>
      <w:r>
        <w:rPr>
          <w:rFonts w:hint="eastAsia"/>
          <w:lang w:val="en-US" w:eastAsia="zh-CN"/>
        </w:rPr>
        <w:t>2</w:t>
      </w:r>
      <w:r>
        <w:rPr>
          <w:rFonts w:hint="eastAsia"/>
        </w:rPr>
        <w:t>.</w:t>
      </w:r>
      <w:r>
        <w:t>2</w:t>
      </w:r>
      <w:r>
        <w:rPr>
          <w:rFonts w:hint="eastAsia"/>
        </w:rPr>
        <w:t>.</w:t>
      </w:r>
      <w:r>
        <w:t>3</w:t>
      </w:r>
      <w:r>
        <w:rPr>
          <w:rFonts w:hint="eastAsia"/>
        </w:rPr>
        <w:t xml:space="preserve">  </w:t>
      </w:r>
      <w:bookmarkEnd w:id="30"/>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31"/>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2" w:name="_Toc18175"/>
      <w:bookmarkStart w:id="33" w:name="_Toc117435224"/>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2"/>
      <w:bookmarkEnd w:id="33"/>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4" w:name="_Toc29455"/>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4"/>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3"/>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B07D64"/>
    <w:rsid w:val="16C60A8C"/>
    <w:rsid w:val="16D84795"/>
    <w:rsid w:val="173C4B1A"/>
    <w:rsid w:val="18041ADC"/>
    <w:rsid w:val="180A1BAD"/>
    <w:rsid w:val="182E1BCA"/>
    <w:rsid w:val="18716A45"/>
    <w:rsid w:val="1876405C"/>
    <w:rsid w:val="18D63D5C"/>
    <w:rsid w:val="18FE113D"/>
    <w:rsid w:val="19A31A90"/>
    <w:rsid w:val="19AC574E"/>
    <w:rsid w:val="19D66FEB"/>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BDC4239"/>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30C53"/>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AA539B"/>
    <w:rsid w:val="56B7319E"/>
    <w:rsid w:val="56B85264"/>
    <w:rsid w:val="572A3D76"/>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6674</Words>
  <Characters>12957</Characters>
  <Lines>1311</Lines>
  <Paragraphs>369</Paragraphs>
  <TotalTime>1</TotalTime>
  <ScaleCrop>false</ScaleCrop>
  <LinksUpToDate>false</LinksUpToDate>
  <CharactersWithSpaces>13609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2025-07-05T10:29:44Z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