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B4" w:rsidRDefault="005B5201">
      <w:pPr>
        <w:pStyle w:val="Heading1"/>
        <w:numPr>
          <w:ilvl w:val="0"/>
          <w:numId w:val="2"/>
        </w:numPr>
        <w:spacing w:before="0"/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</w:pPr>
      <w:r w:rsidRPr="00432DF4">
        <w:rPr>
          <w:rStyle w:val="SubtleReference"/>
          <w:color w:val="002060"/>
          <w:lang w:val="ru-RU"/>
        </w:rPr>
        <w:t xml:space="preserve"> Описание приложения</w:t>
      </w:r>
      <w:r w:rsidRPr="00432DF4">
        <w:rPr>
          <w:smallCaps/>
          <w:color w:val="002060"/>
          <w:u w:val="single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  <w:t xml:space="preserve">Приложение представляет собой набор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акторов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и каналов связывающих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акторы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.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proofErr w:type="spellStart"/>
      <w:proofErr w:type="gramStart"/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  <w:lang w:val="ru-RU"/>
        </w:rPr>
        <w:t>Актор</w:t>
      </w:r>
      <w:proofErr w:type="spellEnd"/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  <w:lang w:val="ru-RU"/>
        </w:rPr>
        <w:t>(</w:t>
      </w:r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</w:rPr>
        <w:t>actor</w:t>
      </w:r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  <w:lang w:val="ru-RU"/>
        </w:rPr>
        <w:t>)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 это отдельный компонент ввода вывода, имеющий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full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duplex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или однонаправленный вход, которым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актор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смотрит в 'мир'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(т.е. к нему может подключиться внешний агент или он сам может подключиться к внешнему агенту -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tcp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/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ip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erver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/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client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,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uart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port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и т.д.) и две точки подключения (раздельные вход и выход, к которым подключаются внутренние каналы).</w:t>
      </w:r>
      <w:proofErr w:type="gram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Таким </w:t>
      </w: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образом</w:t>
      </w:r>
      <w:proofErr w:type="gram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можно перенапр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авить поток данных например из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UART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порта в/из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TCP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/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IP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телнет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приложение.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  <w:lang w:val="ru-RU"/>
        </w:rPr>
        <w:t>Канал(</w:t>
      </w:r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</w:rPr>
        <w:t>channel</w:t>
      </w:r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  <w:lang w:val="ru-RU"/>
        </w:rPr>
        <w:t>)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 это компонент связывания одного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актора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с другим, чтобы управлять потоками данных. Канал имеет один вход и один выход (данные передаются от входа к выходу - т.е. канал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ы однонаправленные).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Style w:val="SubtleReference"/>
          <w:rFonts w:ascii="Consolas" w:eastAsiaTheme="minorHAnsi" w:hAnsi="Consolas" w:cstheme="minorBidi"/>
          <w:b w:val="0"/>
          <w:bCs w:val="0"/>
          <w:sz w:val="21"/>
          <w:szCs w:val="21"/>
        </w:rPr>
        <w:t>Note</w:t>
      </w:r>
      <w:r>
        <w:rPr>
          <w:rStyle w:val="SubtleReference"/>
          <w:rFonts w:ascii="Consolas" w:eastAsiaTheme="minorHAnsi" w:hAnsi="Consolas" w:cstheme="minorBidi"/>
          <w:b w:val="0"/>
          <w:bCs w:val="0"/>
          <w:sz w:val="21"/>
          <w:szCs w:val="21"/>
          <w:lang w:val="ru-RU"/>
        </w:rPr>
        <w:t>:</w:t>
      </w:r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  <w:lang w:val="ru-RU"/>
        </w:rPr>
        <w:t xml:space="preserve"> Одна точка подключения </w:t>
      </w:r>
      <w:proofErr w:type="spellStart"/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  <w:lang w:val="ru-RU"/>
        </w:rPr>
        <w:t>актора</w:t>
      </w:r>
      <w:proofErr w:type="spellEnd"/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  <w:lang w:val="ru-RU"/>
        </w:rPr>
        <w:t xml:space="preserve"> может отдавать данные в несколько каналов.</w:t>
      </w:r>
      <w:r>
        <w:rPr>
          <w:rFonts w:ascii="Consolas" w:eastAsiaTheme="minorHAnsi" w:hAnsi="Consolas" w:cstheme="minorBidi"/>
          <w:i/>
          <w:iCs/>
          <w:color w:val="4F81BD" w:themeColor="accent1"/>
          <w:sz w:val="21"/>
          <w:szCs w:val="21"/>
          <w:lang w:val="ru-RU"/>
        </w:rPr>
        <w:br/>
      </w:r>
      <w:r>
        <w:rPr>
          <w:rStyle w:val="SubtleReference"/>
          <w:rFonts w:ascii="Consolas" w:eastAsiaTheme="minorHAnsi" w:hAnsi="Consolas" w:cstheme="minorBidi"/>
          <w:b w:val="0"/>
          <w:bCs w:val="0"/>
          <w:sz w:val="21"/>
          <w:szCs w:val="21"/>
        </w:rPr>
        <w:t>Note</w:t>
      </w:r>
      <w:r w:rsidRPr="00432DF4">
        <w:rPr>
          <w:rStyle w:val="SubtleReference"/>
          <w:rFonts w:ascii="Consolas" w:eastAsiaTheme="minorHAnsi" w:hAnsi="Consolas" w:cstheme="minorBidi"/>
          <w:b w:val="0"/>
          <w:bCs w:val="0"/>
          <w:sz w:val="21"/>
          <w:szCs w:val="21"/>
          <w:lang w:val="ru-RU"/>
        </w:rPr>
        <w:t>:</w:t>
      </w:r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  <w:lang w:val="ru-RU"/>
        </w:rPr>
        <w:t xml:space="preserve"> Один канал связывает только одну пару </w:t>
      </w:r>
      <w:proofErr w:type="spellStart"/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  <w:lang w:val="ru-RU"/>
        </w:rPr>
        <w:t>акторов</w:t>
      </w:r>
      <w:proofErr w:type="spellEnd"/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  <w:lang w:val="ru-RU"/>
        </w:rPr>
        <w:t>.</w:t>
      </w:r>
      <w:r>
        <w:rPr>
          <w:rFonts w:ascii="Consolas" w:eastAsiaTheme="minorHAnsi" w:hAnsi="Consolas" w:cstheme="minorBidi"/>
          <w:i/>
          <w:iCs/>
          <w:color w:val="4F81BD" w:themeColor="accent1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  <w:lang w:val="ru-RU"/>
        </w:rPr>
        <w:t>Логгер(</w:t>
      </w:r>
      <w:proofErr w:type="spellStart"/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  <w:lang w:val="ru-RU"/>
        </w:rPr>
        <w:t>logger</w:t>
      </w:r>
      <w:proofErr w:type="spellEnd"/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  <w:lang w:val="ru-RU"/>
        </w:rPr>
        <w:t>)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 еще один компонент системы. Логгер не является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актором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и не может быть подключен с помощью канала. Для связывания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актора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с логгером используются специальные виды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акторов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 </w:t>
      </w:r>
      <w:proofErr w:type="spellStart"/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логгер-адаптеры</w:t>
      </w:r>
      <w:proofErr w:type="spellEnd"/>
      <w:proofErr w:type="gram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.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proofErr w:type="spellStart"/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  <w:lang w:val="ru-RU"/>
        </w:rPr>
        <w:t>Логгер-адаптеры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 подключаются к логгеру посредством </w:t>
      </w: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специальных</w:t>
      </w:r>
      <w:proofErr w:type="gram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логгер-каналов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. Логгер выводит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логи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в консоль либо в файл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посредством конфигурируемого количества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оутпутеров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('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sink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'), имеющих свой уникальный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ID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. Задача </w:t>
      </w:r>
      <w:proofErr w:type="spellStart"/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логгер-адаптера</w:t>
      </w:r>
      <w:proofErr w:type="spellEnd"/>
      <w:proofErr w:type="gram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преобразовать входной поток данных в формат, понятный логгеру. Логгер-адаптер может отдавать данные в несколько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логгер-каналов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, отправляя их, т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аким </w:t>
      </w: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образом</w:t>
      </w:r>
      <w:proofErr w:type="gram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в разные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лог-файлы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.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Style w:val="IntenseReference"/>
          <w:rFonts w:ascii="Consolas" w:eastAsiaTheme="minorHAnsi" w:hAnsi="Consolas" w:cstheme="minorBidi"/>
          <w:b/>
          <w:bCs/>
          <w:sz w:val="21"/>
          <w:szCs w:val="21"/>
          <w:lang w:val="ru-RU"/>
        </w:rPr>
        <w:t>Логгер-канал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 передает лог-данные от адаптера </w:t>
      </w: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в</w:t>
      </w:r>
      <w:proofErr w:type="gram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определенный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sink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. Логгер-канал может фильтровать лог данные посредством фильтров (</w:t>
      </w:r>
      <w:proofErr w:type="gram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например</w:t>
      </w:r>
      <w:proofErr w:type="gram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удалять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ESC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поледовательности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, для облегчения чтения логов)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Style w:val="SubtleReference"/>
          <w:rFonts w:ascii="Consolas" w:eastAsiaTheme="minorHAnsi" w:hAnsi="Consolas" w:cstheme="minorBidi"/>
          <w:b w:val="0"/>
          <w:bCs w:val="0"/>
          <w:sz w:val="21"/>
          <w:szCs w:val="21"/>
        </w:rPr>
        <w:t>Note</w:t>
      </w:r>
      <w:r>
        <w:rPr>
          <w:rStyle w:val="SubtleReference"/>
          <w:rFonts w:ascii="Consolas" w:eastAsiaTheme="minorHAnsi" w:hAnsi="Consolas" w:cstheme="minorBidi"/>
          <w:b w:val="0"/>
          <w:bCs w:val="0"/>
          <w:sz w:val="21"/>
          <w:szCs w:val="21"/>
          <w:lang w:val="ru-RU"/>
        </w:rPr>
        <w:t>:</w:t>
      </w:r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  <w:lang w:val="ru-RU"/>
        </w:rPr>
        <w:t xml:space="preserve"> Для </w:t>
      </w:r>
      <w:proofErr w:type="spellStart"/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  <w:lang w:val="ru-RU"/>
        </w:rPr>
        <w:t>логгирован</w:t>
      </w:r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  <w:lang w:val="ru-RU"/>
        </w:rPr>
        <w:t>ия</w:t>
      </w:r>
      <w:proofErr w:type="spellEnd"/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  <w:lang w:val="ru-RU"/>
        </w:rPr>
        <w:t xml:space="preserve"> из внешнего приложения его нужно собрать с библиотекой </w:t>
      </w:r>
      <w:proofErr w:type="spellStart"/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</w:rPr>
        <w:t>logclient</w:t>
      </w:r>
      <w:proofErr w:type="spellEnd"/>
      <w:r>
        <w:rPr>
          <w:rStyle w:val="IntenseEmphasis"/>
          <w:rFonts w:ascii="Consolas" w:eastAsiaTheme="minorHAnsi" w:hAnsi="Consolas" w:cstheme="minorBidi"/>
          <w:b/>
          <w:bCs/>
          <w:sz w:val="21"/>
          <w:szCs w:val="21"/>
          <w:lang w:val="ru-RU"/>
        </w:rPr>
        <w:t>.</w:t>
      </w:r>
      <w:r>
        <w:rPr>
          <w:rFonts w:ascii="Consolas" w:eastAsiaTheme="minorHAnsi" w:hAnsi="Consolas" w:cstheme="minorBidi"/>
          <w:i/>
          <w:iCs/>
          <w:color w:val="4F81BD" w:themeColor="accent1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  <w:t>Один из примеров построения системы (через файл конфигурации):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</w:p>
    <w:p w:rsidR="00D661B4" w:rsidRDefault="00314086" w:rsidP="00D661B4">
      <w:pPr>
        <w:pStyle w:val="Heading1"/>
        <w:spacing w:before="0"/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81.75pt;margin-top:184.65pt;width:0;height:33pt;z-index:23;mso-position-horizontal-relative:char;mso-position-vertical-relative:line" o:connectortype="straight">
            <v:stroke startarrow="block" endarrow="block"/>
          </v:shape>
        </w:pict>
      </w:r>
      <w:r w:rsidR="0055510A">
        <w:rPr>
          <w:rFonts w:ascii="Courier New" w:eastAsiaTheme="minorHAnsi" w:hAnsi="Courier New" w:cs="Courier New"/>
          <w:b w:val="0"/>
          <w:bCs w:val="0"/>
          <w:noProof/>
          <w:color w:val="auto"/>
          <w:sz w:val="21"/>
          <w:szCs w:val="21"/>
        </w:rPr>
      </w:r>
      <w:r w:rsidR="0055510A"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pict>
          <v:group id="_x0000_s1074" style="width:675pt;height:255.75pt;mso-position-horizontal-relative:char;mso-position-vertical-relative:line" coordorigin="240,6961" coordsize="13500,5115">
            <v:roundrect id="_x0000_s1073" style="position:absolute;left:4590;top:6961;width:9150;height:3510" arcsize="10923f"/>
            <v:group id="_x0000_s1070" style="position:absolute;left:1575;top:7438;width:11760;height:4261" coordorigin="1575,7438" coordsize="11760,4261">
              <v:group id="_x0000_s1068" style="position:absolute;left:1575;top:7438;width:11760;height:4261" coordorigin="1575,1139" coordsize="11760,4261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1" type="#_x0000_t34" style="position:absolute;left:1575;top:1635;width:3510;height:1725;flip:y" o:connectortype="elbow" adj="-93,116640,-9692">
                  <v:stroke endarrow="block"/>
                </v:shape>
                <v:oval id="_x0000_s1032" style="position:absolute;left:5085;top:1139;width:1425;height:1442" fillcolor="#dbe5f1 [660]">
                  <v:textbox style="mso-next-textbox:#_x0000_s1032">
                    <w:txbxContent>
                      <w:p w:rsidR="00000000" w:rsidRDefault="005B5201">
                        <w:pPr>
                          <w:jc w:val="center"/>
                        </w:pPr>
                        <w:r>
                          <w:t>TCP/IP server actor</w:t>
                        </w:r>
                      </w:p>
                    </w:txbxContent>
                  </v:textbox>
                </v:oval>
                <v:oval id="_x0000_s1038" style="position:absolute;left:10358;top:1139;width:1425;height:1083" fillcolor="yellow">
                  <v:textbox style="mso-next-textbox:#_x0000_s1038">
                    <w:txbxContent>
                      <w:p w:rsidR="00000000" w:rsidRDefault="005B5201">
                        <w:pPr>
                          <w:jc w:val="center"/>
                        </w:pPr>
                        <w:proofErr w:type="spellStart"/>
                        <w:r>
                          <w:t>Loogger</w:t>
                        </w:r>
                        <w:proofErr w:type="spellEnd"/>
                      </w:p>
                    </w:txbxContent>
                  </v:textbox>
                </v:oval>
                <v:oval id="_x0000_s1039" style="position:absolute;left:7733;top:1139;width:1425;height:1083" fillcolor="#fde9d9 [665]">
                  <v:textbox style="mso-next-textbox:#_x0000_s1039">
                    <w:txbxContent>
                      <w:p w:rsidR="00000000" w:rsidRDefault="005B5201">
                        <w:pPr>
                          <w:jc w:val="center"/>
                        </w:pPr>
                        <w:r>
                          <w:t>Logger-adapter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40" type="#_x0000_t13" style="position:absolute;left:6510;top:1637;width:1223;height:143" fillcolor="#00b0f0"/>
                <v:shape id="_x0000_s1041" type="#_x0000_t13" style="position:absolute;left:9158;top:1638;width:1223;height:143" fillcolor="#00b050">
                  <v:textbox style="mso-next-textbox:#_x0000_s1041">
                    <w:txbxContent>
                      <w:p w:rsidR="00000000" w:rsidRDefault="005B5201"/>
                    </w:txbxContent>
                  </v:textbox>
                </v:shape>
                <v:oval id="_x0000_s1042" style="position:absolute;left:6510;top:2583;width:1432;height:1338" fillcolor="#dbe5f1 [660]">
                  <v:textbox style="mso-next-textbox:#_x0000_s1042">
                    <w:txbxContent>
                      <w:p w:rsidR="00000000" w:rsidRDefault="005B5201">
                        <w:pPr>
                          <w:jc w:val="center"/>
                        </w:pPr>
                        <w:r>
                          <w:t>UART client actor</w:t>
                        </w:r>
                      </w:p>
                    </w:txbxContent>
                  </v:textbox>
                </v:oval>
                <v:oval id="_x0000_s1043" style="position:absolute;left:8933;top:2683;width:1425;height:1083" fillcolor="#fde9d9 [665]">
                  <v:textbox style="mso-next-textbox:#_x0000_s1043">
                    <w:txbxContent>
                      <w:p w:rsidR="00000000" w:rsidRDefault="005B5201">
                        <w:pPr>
                          <w:jc w:val="center"/>
                        </w:pPr>
                        <w:r>
                          <w:t>Logger-adapter</w:t>
                        </w:r>
                      </w:p>
                    </w:txbxContent>
                  </v:textbox>
                </v:oval>
                <v:shape id="_x0000_s1044" type="#_x0000_t34" style="position:absolute;left:2895;top:3920;width:4305;height:1480;rotation:180;flip:y" o:connectortype="elbow" adj="15,144122,-36125">
                  <v:stroke startarrow="block"/>
                </v:shape>
                <v:shape id="_x0000_s1047" type="#_x0000_t13" style="position:absolute;left:7942;top:3164;width:991;height:143" fillcolor="#00b0f0"/>
                <v:shape id="_x0000_s1052" type="#_x0000_t34" style="position:absolute;left:10042;top:2138;width:645;height:630;rotation:270" o:connectortype="elbow" adj="703,-299314,-336558" strokecolor="#00b050" strokeweight="3.5pt">
                  <v:stroke endarrow="block"/>
                </v:shape>
                <v:shape id="_x0000_s1053" type="#_x0000_t34" style="position:absolute;left:10290;top:2222;width:825;height:793;flip:y" o:connectortype="elbow" adj="22175,244328,-269411" strokecolor="#00b050" strokeweight="3.5pt">
                  <v:stroke endarrow="block"/>
                </v:shape>
                <v:shape id="_x0000_s1054" type="#_x0000_t34" style="position:absolute;left:10354;top:2157;width:1178;height:1124;rotation:270" o:connectortype="elbow" adj="-752,-178008,-190348" strokecolor="#92d050" strokeweight="3.5pt">
                  <v:stroke endarrow="block"/>
                </v:shape>
                <v:rect id="_x0000_s1055" style="position:absolute;left:12435;top:1141;width:900;height:496">
                  <v:textbox style="mso-next-textbox:#_x0000_s1055">
                    <w:txbxContent>
                      <w:p w:rsidR="00000000" w:rsidRDefault="005B5201">
                        <w:r>
                          <w:t>File 1</w:t>
                        </w:r>
                      </w:p>
                    </w:txbxContent>
                  </v:textbox>
                </v:rect>
                <v:rect id="_x0000_s1056" style="position:absolute;left:12435;top:1781;width:900;height:496">
                  <v:textbox style="mso-next-textbox:#_x0000_s1056">
                    <w:txbxContent>
                      <w:p w:rsidR="00000000" w:rsidRDefault="005B5201">
                        <w:r>
                          <w:t>File 2</w:t>
                        </w:r>
                      </w:p>
                    </w:txbxContent>
                  </v:textbox>
                </v:rect>
              </v:group>
              <v:shape id="_x0000_s1060" type="#_x0000_t32" style="position:absolute;left:11783;top:7769;width:652;height:165;flip:y;mso-position-horizontal-relative:char;mso-position-vertical-relative:line" o:connectortype="straight">
                <v:stroke endarrow="block"/>
              </v:shape>
              <v:shape id="_x0000_s1061" type="#_x0000_t32" style="position:absolute;left:11783;top:8080;width:652;height:244;mso-position-horizontal-relative:char;mso-position-vertical-relative:line" o:connectortype="straight">
                <v:stroke endarrow="block"/>
              </v:shape>
              <v:shape id="_x0000_s1062" type="#_x0000_t32" style="position:absolute;left:11685;top:8324;width:750;height:558;mso-position-horizontal-relative:char;mso-position-vertical-relative:line" o:connectortype="straight">
                <v:stroke endarrow="block"/>
              </v:shape>
              <v:rect id="_x0000_s1069" style="position:absolute;left:12435;top:8790;width:900;height:420">
                <v:textbox style="mso-next-textbox:#_x0000_s1069">
                  <w:txbxContent>
                    <w:p w:rsidR="00432DF4" w:rsidRDefault="00432DF4">
                      <w:r>
                        <w:t>File 3</w:t>
                      </w:r>
                    </w:p>
                  </w:txbxContent>
                </v:textbox>
              </v:rect>
            </v:group>
            <v:roundrect id="_x0000_s1071" style="position:absolute;left:645;top:9660;width:2655;height:976" arcsize="10923f">
              <v:textbox>
                <w:txbxContent>
                  <w:p w:rsidR="00D661B4" w:rsidRPr="00D661B4" w:rsidRDefault="00D661B4" w:rsidP="00D661B4">
                    <w:pPr>
                      <w:jc w:val="center"/>
                    </w:pPr>
                    <w:proofErr w:type="spellStart"/>
                    <w:r>
                      <w:t>Внешнее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приложение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logclient</w:t>
                    </w:r>
                    <w:proofErr w:type="spellEnd"/>
                    <w:r>
                      <w:t xml:space="preserve">) </w:t>
                    </w:r>
                    <w:r>
                      <w:rPr>
                        <w:lang w:val="ru-RU"/>
                      </w:rPr>
                      <w:t>на</w:t>
                    </w:r>
                    <w:r>
                      <w:t xml:space="preserve"> PC</w:t>
                    </w:r>
                  </w:p>
                </w:txbxContent>
              </v:textbox>
            </v:roundrect>
            <v:roundrect id="_x0000_s1072" style="position:absolute;left:240;top:11299;width:2655;height:777" arcsize="10923f">
              <v:textbox>
                <w:txbxContent>
                  <w:p w:rsidR="00D661B4" w:rsidRPr="00D661B4" w:rsidRDefault="00D661B4" w:rsidP="00D661B4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Микроконтроллер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D661B4" w:rsidRDefault="00D661B4" w:rsidP="00D661B4">
      <w:pPr>
        <w:pStyle w:val="Heading1"/>
        <w:spacing w:before="0"/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</w:pPr>
    </w:p>
    <w:p w:rsidR="00000000" w:rsidRPr="00432DF4" w:rsidRDefault="005B5201">
      <w:pPr>
        <w:pStyle w:val="PlainText"/>
        <w:rPr>
          <w:rFonts w:ascii="Courier New" w:hAnsi="Courier New" w:cs="Courier New"/>
          <w:lang w:val="ru-RU"/>
        </w:rPr>
      </w:pPr>
      <w:r>
        <w:rPr>
          <w:rStyle w:val="BookTitle"/>
          <w:color w:val="7030A0"/>
          <w:lang w:val="ru-RU"/>
        </w:rPr>
        <w:t>Описание сценария:</w:t>
      </w:r>
      <w:r>
        <w:rPr>
          <w:rFonts w:ascii="Courier New" w:hAnsi="Courier New" w:cs="Courier New"/>
          <w:lang w:val="ru-RU"/>
        </w:rPr>
        <w:t xml:space="preserve"> Внешнее приложение тестирует микроконтроллер и </w:t>
      </w:r>
      <w:proofErr w:type="spellStart"/>
      <w:r>
        <w:rPr>
          <w:rFonts w:ascii="Courier New" w:hAnsi="Courier New" w:cs="Courier New"/>
          <w:lang w:val="ru-RU"/>
        </w:rPr>
        <w:t>логгирует</w:t>
      </w:r>
      <w:proofErr w:type="spellEnd"/>
      <w:r>
        <w:rPr>
          <w:rFonts w:ascii="Courier New" w:hAnsi="Courier New" w:cs="Courier New"/>
          <w:lang w:val="ru-RU"/>
        </w:rPr>
        <w:t xml:space="preserve"> свои действия в логгер. Микроконтроллер </w:t>
      </w:r>
      <w:proofErr w:type="spellStart"/>
      <w:r>
        <w:rPr>
          <w:rFonts w:ascii="Courier New" w:hAnsi="Courier New" w:cs="Courier New"/>
          <w:lang w:val="ru-RU"/>
        </w:rPr>
        <w:t>логгиру</w:t>
      </w:r>
      <w:r>
        <w:rPr>
          <w:rFonts w:ascii="Courier New" w:hAnsi="Courier New" w:cs="Courier New"/>
          <w:lang w:val="ru-RU"/>
        </w:rPr>
        <w:t>ет</w:t>
      </w:r>
      <w:proofErr w:type="spellEnd"/>
      <w:r>
        <w:rPr>
          <w:rFonts w:ascii="Courier New" w:hAnsi="Courier New" w:cs="Courier New"/>
          <w:lang w:val="ru-RU"/>
        </w:rPr>
        <w:t xml:space="preserve"> свои действия в </w:t>
      </w:r>
      <w:r>
        <w:rPr>
          <w:rFonts w:ascii="Courier New" w:hAnsi="Courier New" w:cs="Courier New"/>
        </w:rPr>
        <w:t>UART</w:t>
      </w:r>
      <w:r>
        <w:rPr>
          <w:rFonts w:ascii="Courier New" w:hAnsi="Courier New" w:cs="Courier New"/>
          <w:lang w:val="ru-RU"/>
        </w:rPr>
        <w:t xml:space="preserve">. </w:t>
      </w:r>
      <w:proofErr w:type="spellStart"/>
      <w:proofErr w:type="gramStart"/>
      <w:r>
        <w:rPr>
          <w:rFonts w:ascii="Courier New" w:hAnsi="Courier New" w:cs="Courier New"/>
        </w:rPr>
        <w:t>Logclient</w:t>
      </w:r>
      <w:proofErr w:type="spellEnd"/>
      <w:r>
        <w:rPr>
          <w:rFonts w:ascii="Courier New" w:hAnsi="Courier New" w:cs="Courier New"/>
          <w:lang w:val="ru-RU"/>
        </w:rPr>
        <w:t xml:space="preserve"> управляет сменой файлов логов между тестами.</w:t>
      </w:r>
      <w:proofErr w:type="gramEnd"/>
      <w:r>
        <w:rPr>
          <w:rFonts w:ascii="Courier New" w:hAnsi="Courier New" w:cs="Courier New"/>
          <w:lang w:val="ru-RU"/>
        </w:rPr>
        <w:t xml:space="preserve"> Результатом этого сценария будет набор </w:t>
      </w:r>
      <w:proofErr w:type="spellStart"/>
      <w:proofErr w:type="gramStart"/>
      <w:r>
        <w:rPr>
          <w:rFonts w:ascii="Courier New" w:hAnsi="Courier New" w:cs="Courier New"/>
          <w:lang w:val="ru-RU"/>
        </w:rPr>
        <w:t>лог-файлов</w:t>
      </w:r>
      <w:proofErr w:type="spellEnd"/>
      <w:proofErr w:type="gramEnd"/>
      <w:r>
        <w:rPr>
          <w:rFonts w:ascii="Courier New" w:hAnsi="Courier New" w:cs="Courier New"/>
          <w:lang w:val="ru-RU"/>
        </w:rPr>
        <w:t xml:space="preserve"> (</w:t>
      </w:r>
      <w:proofErr w:type="spellStart"/>
      <w:r>
        <w:rPr>
          <w:rFonts w:ascii="Courier New" w:hAnsi="Courier New" w:cs="Courier New"/>
          <w:lang w:val="ru-RU"/>
        </w:rPr>
        <w:t>File</w:t>
      </w:r>
      <w:proofErr w:type="spellEnd"/>
      <w:r>
        <w:rPr>
          <w:rFonts w:ascii="Courier New" w:hAnsi="Courier New" w:cs="Courier New"/>
          <w:lang w:val="ru-RU"/>
        </w:rPr>
        <w:t xml:space="preserve"> 1) соответствующих тестам (содержащих </w:t>
      </w:r>
      <w:proofErr w:type="spellStart"/>
      <w:r>
        <w:rPr>
          <w:rFonts w:ascii="Courier New" w:hAnsi="Courier New" w:cs="Courier New"/>
          <w:lang w:val="ru-RU"/>
        </w:rPr>
        <w:t>микс</w:t>
      </w:r>
      <w:proofErr w:type="spellEnd"/>
      <w:r>
        <w:rPr>
          <w:rFonts w:ascii="Courier New" w:hAnsi="Courier New" w:cs="Courier New"/>
          <w:lang w:val="ru-RU"/>
        </w:rPr>
        <w:t xml:space="preserve"> логов внешнего приложения и микроконтроллера – вывод микроконтроллера между т</w:t>
      </w:r>
      <w:r>
        <w:rPr>
          <w:rFonts w:ascii="Courier New" w:hAnsi="Courier New" w:cs="Courier New"/>
          <w:lang w:val="ru-RU"/>
        </w:rPr>
        <w:t xml:space="preserve">естами будет пропущен). Весь лог микроконтроллера с отфильтрованными </w:t>
      </w:r>
      <w:r>
        <w:rPr>
          <w:rFonts w:ascii="Courier New" w:hAnsi="Courier New" w:cs="Courier New"/>
        </w:rPr>
        <w:t>ESC</w:t>
      </w:r>
      <w:r>
        <w:rPr>
          <w:rFonts w:ascii="Courier New" w:hAnsi="Courier New" w:cs="Courier New"/>
          <w:lang w:val="ru-RU"/>
        </w:rPr>
        <w:t xml:space="preserve"> последовательностями (</w:t>
      </w:r>
      <w:r>
        <w:rPr>
          <w:rFonts w:ascii="Courier New" w:hAnsi="Courier New" w:cs="Courier New"/>
        </w:rPr>
        <w:t>File</w:t>
      </w:r>
      <w:r>
        <w:rPr>
          <w:rFonts w:ascii="Courier New" w:hAnsi="Courier New" w:cs="Courier New"/>
          <w:lang w:val="ru-RU"/>
        </w:rPr>
        <w:t xml:space="preserve"> 2). Весь оригинальный лог микроконтроллера (</w:t>
      </w:r>
      <w:proofErr w:type="spellStart"/>
      <w:r>
        <w:rPr>
          <w:rFonts w:ascii="Courier New" w:hAnsi="Courier New" w:cs="Courier New"/>
          <w:lang w:val="ru-RU"/>
        </w:rPr>
        <w:t>File</w:t>
      </w:r>
      <w:proofErr w:type="spellEnd"/>
      <w:r>
        <w:rPr>
          <w:rFonts w:ascii="Courier New" w:hAnsi="Courier New" w:cs="Courier New"/>
          <w:lang w:val="ru-RU"/>
        </w:rPr>
        <w:t xml:space="preserve"> 3).</w:t>
      </w:r>
    </w:p>
    <w:p w:rsidR="00000000" w:rsidRDefault="005B5201">
      <w:pPr>
        <w:pStyle w:val="PlainText"/>
        <w:rPr>
          <w:rFonts w:ascii="Courier New" w:hAnsi="Courier New" w:cs="Courier New"/>
          <w:lang w:val="ru-RU"/>
        </w:rPr>
      </w:pPr>
    </w:p>
    <w:p w:rsidR="00000000" w:rsidRDefault="005B5201">
      <w:pPr>
        <w:pStyle w:val="Heading1"/>
        <w:numPr>
          <w:ilvl w:val="0"/>
          <w:numId w:val="2"/>
        </w:numP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</w:pPr>
      <w:r>
        <w:rPr>
          <w:rStyle w:val="SubtleReference"/>
          <w:color w:val="002060"/>
          <w:lang w:val="ru-RU"/>
        </w:rPr>
        <w:t>Описание файла конфигурации</w:t>
      </w:r>
    </w:p>
    <w:p w:rsidR="00000000" w:rsidRDefault="005B5201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TBD.</w:t>
      </w:r>
    </w:p>
    <w:p w:rsidR="005B5201" w:rsidRDefault="005B5201">
      <w:pPr>
        <w:pStyle w:val="Heading1"/>
        <w:numPr>
          <w:ilvl w:val="0"/>
          <w:numId w:val="2"/>
        </w:numP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</w:pPr>
      <w:r>
        <w:rPr>
          <w:rStyle w:val="SubtleReference"/>
          <w:color w:val="002060"/>
        </w:rPr>
        <w:t>TODO</w:t>
      </w:r>
      <w:r>
        <w:rPr>
          <w:smallCaps/>
          <w:color w:val="002060"/>
          <w:u w:val="single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DONE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: добавить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logging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-каналы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DONE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: добавить в конфигурацию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дефолтные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префиксы/суффиксы для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sink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DONE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: добавить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LOGGER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-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ADAPTOR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с протоколом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STREAM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 вывод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UART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-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CLIENT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input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в лог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  <w:t xml:space="preserve">добавить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LOGGER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-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ADAPTOR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с протоколом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TELNET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TCP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-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SERVER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telnet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в лог -&gt; наверно будет работать п.3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  <w:t xml:space="preserve">добавить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SSL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к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TCP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-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SERVER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акторам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DON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E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: обобщить фильтры лога и вынести их в конфигурацию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DONE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: подумать, как создавать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sink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по требованию и не раньше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DONE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: подумать, как создавать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sink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по требованию и не раньше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  <w:t xml:space="preserve">добавить обработку сигналов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win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/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lin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  <w:t xml:space="preserve">добавить связку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TCP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-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SERVER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-&gt;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channel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-&gt;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TCP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-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CLIENT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, чтобы клиент подключался/отключался при подключении/отключении к/от серверу (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connection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on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demand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) по протоколам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TCP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/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IP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,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websockets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,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etc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.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  <w:t xml:space="preserve">добавить возможность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логирования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траффика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по п.10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  <w:t>добавить '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command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' фильтр к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TELNET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TCP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-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SERVER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 выполнение в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нешних приложений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br/>
        <w:t>добавить '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config</w:t>
      </w:r>
      <w:proofErr w:type="spellEnd"/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' фильтр к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TELNET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TCP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>-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SERVER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- конфигурирование приложения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on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  <w:lang w:val="ru-RU"/>
        </w:rPr>
        <w:t xml:space="preserve"> </w:t>
      </w:r>
      <w:r>
        <w:rPr>
          <w:rFonts w:ascii="Courier New" w:eastAsiaTheme="minorHAnsi" w:hAnsi="Courier New" w:cs="Courier New"/>
          <w:b w:val="0"/>
          <w:bCs w:val="0"/>
          <w:color w:val="auto"/>
          <w:sz w:val="21"/>
          <w:szCs w:val="21"/>
        </w:rPr>
        <w:t>hot</w:t>
      </w:r>
    </w:p>
    <w:sectPr w:rsidR="005B5201">
      <w:pgSz w:w="12240" w:h="15840"/>
      <w:pgMar w:top="1134" w:right="1502" w:bottom="1134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723A"/>
    <w:multiLevelType w:val="hybridMultilevel"/>
    <w:tmpl w:val="E35E42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/>
  <w:rsids>
    <w:rsidRoot w:val="0005188C"/>
    <w:rsid w:val="0005188C"/>
    <w:rsid w:val="00314086"/>
    <w:rsid w:val="00432DF4"/>
    <w:rsid w:val="0055510A"/>
    <w:rsid w:val="005B5201"/>
    <w:rsid w:val="00D661B4"/>
    <w:rsid w:val="00F31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0" type="connector" idref="#_x0000_s1062"/>
        <o:r id="V:Rule11" type="connector" idref="#_x0000_s1044"/>
        <o:r id="V:Rule12" type="connector" idref="#_x0000_s1031"/>
        <o:r id="V:Rule13" type="connector" idref="#_x0000_s1054"/>
        <o:r id="V:Rule14" type="connector" idref="#_x0000_s1063"/>
        <o:r id="V:Rule15" type="connector" idref="#_x0000_s1052"/>
        <o:r id="V:Rule16" type="connector" idref="#_x0000_s1061"/>
        <o:r id="V:Rule17" type="connector" idref="#_x0000_s1053"/>
        <o:r id="V:Rule18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nsolas" w:hAnsi="Consolas" w:hint="default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550E6-1FD7-48C1-93AD-F88F3681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Shadrin, Dmitriy</dc:creator>
  <cp:lastModifiedBy>admin</cp:lastModifiedBy>
  <cp:revision>2</cp:revision>
  <dcterms:created xsi:type="dcterms:W3CDTF">2018-12-20T04:15:00Z</dcterms:created>
  <dcterms:modified xsi:type="dcterms:W3CDTF">2018-12-20T04:15:00Z</dcterms:modified>
</cp:coreProperties>
</file>