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306D" w14:textId="77777777" w:rsidR="00490CDD" w:rsidRDefault="00490CDD" w:rsidP="00490CDD">
      <w:pPr>
        <w:pStyle w:val="s3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b/>
          <w:bCs/>
          <w:color w:val="202122"/>
          <w:sz w:val="21"/>
          <w:szCs w:val="21"/>
          <w:shd w:val="clear" w:color="auto" w:fill="FFFFFF"/>
        </w:rPr>
        <w:t>Group 11</w:t>
      </w:r>
    </w:p>
    <w:p w14:paraId="4AFD6C1C" w14:textId="77777777" w:rsidR="00490CDD" w:rsidRPr="00282B63" w:rsidRDefault="00490CDD" w:rsidP="00490CDD">
      <w:pPr>
        <w:pStyle w:val="s3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 w:themeColor="text1"/>
        </w:rPr>
      </w:pPr>
      <w:r w:rsidRPr="00282B63">
        <w:rPr>
          <w:rStyle w:val="s5"/>
          <w:color w:val="000000" w:themeColor="text1"/>
          <w:shd w:val="clear" w:color="auto" w:fill="FFFFFF"/>
        </w:rPr>
        <w:t>Benjamin</w:t>
      </w:r>
      <w:r w:rsidRPr="00282B63">
        <w:rPr>
          <w:rStyle w:val="apple-converted-space"/>
          <w:color w:val="000000" w:themeColor="text1"/>
          <w:shd w:val="clear" w:color="auto" w:fill="FFFFFF"/>
        </w:rPr>
        <w:t> </w:t>
      </w:r>
      <w:r w:rsidRPr="00282B63">
        <w:rPr>
          <w:rStyle w:val="s5"/>
          <w:color w:val="000000" w:themeColor="text1"/>
          <w:shd w:val="clear" w:color="auto" w:fill="FFFFFF"/>
        </w:rPr>
        <w:t>Arhen</w:t>
      </w:r>
    </w:p>
    <w:p w14:paraId="772955F2" w14:textId="77777777" w:rsidR="00490CDD" w:rsidRPr="00282B63" w:rsidRDefault="00490CDD" w:rsidP="00490CDD">
      <w:pPr>
        <w:pStyle w:val="s3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 w:themeColor="text1"/>
        </w:rPr>
      </w:pPr>
      <w:r w:rsidRPr="00282B63">
        <w:rPr>
          <w:rStyle w:val="s5"/>
          <w:color w:val="000000" w:themeColor="text1"/>
          <w:shd w:val="clear" w:color="auto" w:fill="FFFFFF"/>
        </w:rPr>
        <w:t>Shafia Dudekula</w:t>
      </w:r>
    </w:p>
    <w:p w14:paraId="07D32BB7" w14:textId="77777777" w:rsidR="00490CDD" w:rsidRDefault="00490CDD" w:rsidP="00490CDD">
      <w:pPr>
        <w:pStyle w:val="s3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B40B644" w14:textId="77777777" w:rsidR="00490CDD" w:rsidRPr="00800FE0" w:rsidRDefault="00490CDD" w:rsidP="00490CDD">
      <w:pPr>
        <w:pStyle w:val="s6"/>
        <w:spacing w:before="0" w:beforeAutospacing="0" w:after="0" w:afterAutospacing="0" w:line="216" w:lineRule="atLeast"/>
        <w:jc w:val="both"/>
        <w:rPr>
          <w:color w:val="000000" w:themeColor="text1"/>
          <w:sz w:val="21"/>
          <w:szCs w:val="21"/>
        </w:rPr>
      </w:pPr>
      <w:r w:rsidRPr="00800FE0">
        <w:rPr>
          <w:rStyle w:val="s4"/>
          <w:b/>
          <w:bCs/>
          <w:color w:val="000000" w:themeColor="text1"/>
          <w:sz w:val="21"/>
          <w:szCs w:val="21"/>
          <w:shd w:val="clear" w:color="auto" w:fill="FFFFFF"/>
        </w:rPr>
        <w:t>Project Title</w:t>
      </w:r>
    </w:p>
    <w:p w14:paraId="49C10C19" w14:textId="5AFAD36F" w:rsidR="00490CDD" w:rsidRPr="00800FE0" w:rsidRDefault="00490CDD" w:rsidP="00490CDD">
      <w:pPr>
        <w:pStyle w:val="s6"/>
        <w:spacing w:before="0" w:beforeAutospacing="0" w:after="0" w:afterAutospacing="0" w:line="216" w:lineRule="atLeast"/>
        <w:jc w:val="both"/>
        <w:rPr>
          <w:rStyle w:val="s7"/>
          <w:color w:val="000000"/>
          <w:sz w:val="21"/>
          <w:szCs w:val="21"/>
        </w:rPr>
      </w:pPr>
      <w:r w:rsidRPr="00800FE0">
        <w:rPr>
          <w:rStyle w:val="s7"/>
          <w:color w:val="000000"/>
          <w:sz w:val="21"/>
          <w:szCs w:val="21"/>
        </w:rPr>
        <w:t>Creation of Online Games, Simulation Exercises, and/or Videos for Leadership &amp; Psychology Experiments</w:t>
      </w:r>
      <w:r w:rsidRPr="00800FE0">
        <w:rPr>
          <w:rStyle w:val="s7"/>
          <w:color w:val="000000"/>
          <w:sz w:val="21"/>
          <w:szCs w:val="21"/>
        </w:rPr>
        <w:t>.</w:t>
      </w:r>
    </w:p>
    <w:p w14:paraId="2216C4FD" w14:textId="77777777" w:rsidR="00490CDD" w:rsidRPr="00800FE0" w:rsidRDefault="00490CDD" w:rsidP="00490CDD">
      <w:pPr>
        <w:pStyle w:val="NormalWeb"/>
        <w:rPr>
          <w:sz w:val="21"/>
          <w:szCs w:val="21"/>
        </w:rPr>
      </w:pPr>
      <w:r w:rsidRPr="00800FE0">
        <w:rPr>
          <w:b/>
          <w:bCs/>
          <w:sz w:val="21"/>
          <w:szCs w:val="21"/>
        </w:rPr>
        <w:t xml:space="preserve">Introduction </w:t>
      </w:r>
    </w:p>
    <w:p w14:paraId="5E8FD595" w14:textId="77777777" w:rsidR="00490CDD" w:rsidRPr="00800FE0" w:rsidRDefault="00490CDD" w:rsidP="00490CDD">
      <w:pPr>
        <w:pStyle w:val="NormalWeb"/>
        <w:rPr>
          <w:sz w:val="21"/>
          <w:szCs w:val="21"/>
        </w:rPr>
      </w:pPr>
      <w:r w:rsidRPr="00800FE0">
        <w:rPr>
          <w:sz w:val="21"/>
          <w:szCs w:val="21"/>
        </w:rPr>
        <w:t xml:space="preserve">Our project aims to provide a platform for researchers to carry out leadership and psychological experiments. The project offers a dynamic and engaging environment for users to take part in video simulations, online games, and training exercises that will be embedded in a website. The platform will allow researchers to plan and carry out studies that examine participants' reactions to various leadership and psychological challenges. </w:t>
      </w:r>
    </w:p>
    <w:p w14:paraId="4F018D65" w14:textId="6076F436" w:rsidR="00490CDD" w:rsidRPr="00800FE0" w:rsidRDefault="00490CDD" w:rsidP="00490CDD">
      <w:pPr>
        <w:pStyle w:val="NormalWeb"/>
        <w:rPr>
          <w:sz w:val="21"/>
          <w:szCs w:val="21"/>
        </w:rPr>
      </w:pPr>
      <w:r w:rsidRPr="00800FE0">
        <w:rPr>
          <w:sz w:val="21"/>
          <w:szCs w:val="21"/>
        </w:rPr>
        <w:t>The project make</w:t>
      </w:r>
      <w:r w:rsidR="00800FE0">
        <w:rPr>
          <w:sz w:val="21"/>
          <w:szCs w:val="21"/>
        </w:rPr>
        <w:t>s</w:t>
      </w:r>
      <w:r w:rsidRPr="00800FE0">
        <w:rPr>
          <w:sz w:val="21"/>
          <w:szCs w:val="21"/>
        </w:rPr>
        <w:t xml:space="preserve"> use of latest technology</w:t>
      </w:r>
      <w:r w:rsidR="00335009" w:rsidRPr="00800FE0">
        <w:rPr>
          <w:sz w:val="21"/>
          <w:szCs w:val="21"/>
        </w:rPr>
        <w:t xml:space="preserve"> in react</w:t>
      </w:r>
      <w:r w:rsidRPr="00800FE0">
        <w:rPr>
          <w:sz w:val="21"/>
          <w:szCs w:val="21"/>
        </w:rPr>
        <w:t xml:space="preserve"> to create a user-friendly platform that is intuitive and offers a smooth experience for both participants and researchers. The platform will be available to researchers in academia and industry, making it a valuable tool for running experiments and generating insights by offering an effective and affordable solution. Our platform will help researchers conduct experiments that push the boundaries of traditional research methods</w:t>
      </w:r>
      <w:r w:rsidR="00335009" w:rsidRPr="00800FE0">
        <w:rPr>
          <w:sz w:val="21"/>
          <w:szCs w:val="21"/>
        </w:rPr>
        <w:t>.</w:t>
      </w:r>
    </w:p>
    <w:p w14:paraId="24AE9AD0" w14:textId="627334A5" w:rsidR="00335009" w:rsidRDefault="00335009" w:rsidP="00282B63">
      <w:pPr>
        <w:pStyle w:val="NormalWeb"/>
        <w:spacing w:before="240" w:beforeAutospacing="0" w:after="0" w:afterAutospacing="0"/>
        <w:rPr>
          <w:b/>
          <w:bCs/>
          <w:sz w:val="21"/>
          <w:szCs w:val="21"/>
        </w:rPr>
      </w:pPr>
      <w:r w:rsidRPr="00800FE0">
        <w:rPr>
          <w:b/>
          <w:bCs/>
          <w:sz w:val="21"/>
          <w:szCs w:val="21"/>
        </w:rPr>
        <w:t>Design Glossary</w:t>
      </w:r>
    </w:p>
    <w:p w14:paraId="04469919" w14:textId="3EB46917" w:rsidR="00282B63" w:rsidRPr="00282B63" w:rsidRDefault="00282B63" w:rsidP="00282B63">
      <w:pPr>
        <w:pStyle w:val="NormalWeb"/>
        <w:spacing w:before="240" w:beforeAutospacing="0" w:after="0" w:afterAutospacing="0"/>
        <w:rPr>
          <w:b/>
          <w:bCs/>
          <w:sz w:val="21"/>
          <w:szCs w:val="21"/>
        </w:rPr>
      </w:pPr>
      <w:r w:rsidRPr="00282B63">
        <w:rPr>
          <w:b/>
          <w:bCs/>
          <w:sz w:val="21"/>
          <w:szCs w:val="21"/>
        </w:rPr>
        <w:t>Basic Research</w:t>
      </w:r>
      <w:r>
        <w:rPr>
          <w:b/>
          <w:bCs/>
          <w:sz w:val="21"/>
          <w:szCs w:val="21"/>
        </w:rPr>
        <w:t xml:space="preserve">: </w:t>
      </w:r>
      <w:r w:rsidRPr="00282B63">
        <w:rPr>
          <w:sz w:val="21"/>
          <w:szCs w:val="21"/>
        </w:rPr>
        <w:t>In psychology, research conducted for the sake of achieving a more detailed and accurate understanding of human behavior, without necessarily trying to address any particular problem.</w:t>
      </w:r>
    </w:p>
    <w:p w14:paraId="5E0413D5" w14:textId="787BC152" w:rsidR="00282B63" w:rsidRPr="00282B63" w:rsidRDefault="00282B63" w:rsidP="00282B63">
      <w:pPr>
        <w:pStyle w:val="NormalWeb"/>
        <w:spacing w:before="240" w:beforeAutospacing="0" w:after="0" w:afterAutospacing="0"/>
        <w:rPr>
          <w:b/>
          <w:bCs/>
          <w:sz w:val="21"/>
          <w:szCs w:val="21"/>
        </w:rPr>
      </w:pPr>
      <w:r w:rsidRPr="00282B63">
        <w:rPr>
          <w:b/>
          <w:bCs/>
          <w:sz w:val="21"/>
          <w:szCs w:val="21"/>
        </w:rPr>
        <w:t>Consent Form</w:t>
      </w:r>
      <w:r>
        <w:rPr>
          <w:b/>
          <w:bCs/>
          <w:sz w:val="21"/>
          <w:szCs w:val="21"/>
        </w:rPr>
        <w:t xml:space="preserve">: </w:t>
      </w:r>
      <w:r w:rsidRPr="00282B63">
        <w:rPr>
          <w:sz w:val="21"/>
          <w:szCs w:val="21"/>
        </w:rPr>
        <w:t>A document informing participants of procedure, risks, and benefits of the research that is signed during the process of informed consent.</w:t>
      </w:r>
    </w:p>
    <w:p w14:paraId="3C238115" w14:textId="1622DE22" w:rsidR="00282B63" w:rsidRPr="00282B63" w:rsidRDefault="00282B63" w:rsidP="00282B63">
      <w:pPr>
        <w:pStyle w:val="NormalWeb"/>
        <w:spacing w:before="240" w:beforeAutospacing="0" w:after="0" w:afterAutospacing="0"/>
        <w:rPr>
          <w:b/>
          <w:bCs/>
          <w:sz w:val="21"/>
          <w:szCs w:val="21"/>
        </w:rPr>
      </w:pPr>
      <w:r w:rsidRPr="00282B63">
        <w:rPr>
          <w:b/>
          <w:bCs/>
          <w:sz w:val="21"/>
          <w:szCs w:val="21"/>
        </w:rPr>
        <w:t>Debriefing</w:t>
      </w:r>
      <w:r>
        <w:rPr>
          <w:b/>
          <w:bCs/>
          <w:sz w:val="21"/>
          <w:szCs w:val="21"/>
        </w:rPr>
        <w:t xml:space="preserve">: </w:t>
      </w:r>
      <w:r w:rsidRPr="00282B63">
        <w:rPr>
          <w:sz w:val="21"/>
          <w:szCs w:val="21"/>
        </w:rPr>
        <w:t>The process of informing research participants as soon as possible of the purpose of the study, revealing deception, and correcting misconceptions they may have as a result of participating in the study.</w:t>
      </w:r>
    </w:p>
    <w:p w14:paraId="5F700E4C" w14:textId="07C0BE49" w:rsidR="00282B63" w:rsidRPr="00282B63" w:rsidRDefault="00282B63" w:rsidP="00282B63">
      <w:pPr>
        <w:pStyle w:val="NormalWeb"/>
        <w:spacing w:before="240" w:beforeAutospacing="0" w:after="0" w:afterAutospacing="0"/>
        <w:rPr>
          <w:b/>
          <w:bCs/>
          <w:sz w:val="21"/>
          <w:szCs w:val="21"/>
        </w:rPr>
      </w:pPr>
      <w:r w:rsidRPr="00282B63">
        <w:rPr>
          <w:b/>
          <w:bCs/>
          <w:sz w:val="21"/>
          <w:szCs w:val="21"/>
        </w:rPr>
        <w:t>Experiment</w:t>
      </w:r>
      <w:r>
        <w:rPr>
          <w:b/>
          <w:bCs/>
          <w:sz w:val="21"/>
          <w:szCs w:val="21"/>
        </w:rPr>
        <w:t xml:space="preserve">: </w:t>
      </w:r>
      <w:r w:rsidRPr="00282B63">
        <w:rPr>
          <w:sz w:val="21"/>
          <w:szCs w:val="21"/>
        </w:rPr>
        <w:t>A study in which the researcher manipulates the independent variable.</w:t>
      </w:r>
    </w:p>
    <w:p w14:paraId="6145721D" w14:textId="272CB1CF" w:rsidR="00282B63" w:rsidRPr="00282B63" w:rsidRDefault="00282B63" w:rsidP="00282B63">
      <w:pPr>
        <w:pStyle w:val="NormalWeb"/>
        <w:spacing w:before="240" w:beforeAutospacing="0" w:after="0" w:afterAutospacing="0"/>
        <w:rPr>
          <w:b/>
          <w:bCs/>
          <w:sz w:val="21"/>
          <w:szCs w:val="21"/>
        </w:rPr>
      </w:pPr>
      <w:r w:rsidRPr="00282B63">
        <w:rPr>
          <w:b/>
          <w:bCs/>
          <w:sz w:val="21"/>
          <w:szCs w:val="21"/>
        </w:rPr>
        <w:t>Informed Consent</w:t>
      </w:r>
      <w:r>
        <w:rPr>
          <w:b/>
          <w:bCs/>
          <w:sz w:val="21"/>
          <w:szCs w:val="21"/>
        </w:rPr>
        <w:t xml:space="preserve">: </w:t>
      </w:r>
      <w:r w:rsidRPr="00282B63">
        <w:rPr>
          <w:sz w:val="21"/>
          <w:szCs w:val="21"/>
        </w:rPr>
        <w:t>Researchers obtain and document people’s agreement to participate in a study after having informed them of everything that might reasonably be expected to affect their decision.</w:t>
      </w:r>
    </w:p>
    <w:p w14:paraId="2BDAE3E6" w14:textId="132E715A" w:rsidR="00282B63" w:rsidRPr="00282B63" w:rsidRDefault="00282B63" w:rsidP="00282B63">
      <w:pPr>
        <w:pStyle w:val="NormalWeb"/>
        <w:spacing w:before="240" w:beforeAutospacing="0" w:after="0" w:afterAutospacing="0"/>
        <w:rPr>
          <w:b/>
          <w:bCs/>
          <w:sz w:val="21"/>
          <w:szCs w:val="21"/>
        </w:rPr>
      </w:pPr>
      <w:r w:rsidRPr="00282B63">
        <w:rPr>
          <w:b/>
          <w:bCs/>
          <w:sz w:val="21"/>
          <w:szCs w:val="21"/>
        </w:rPr>
        <w:t>Random Assignment</w:t>
      </w:r>
      <w:r>
        <w:rPr>
          <w:b/>
          <w:bCs/>
          <w:sz w:val="21"/>
          <w:szCs w:val="21"/>
        </w:rPr>
        <w:t xml:space="preserve">: </w:t>
      </w:r>
      <w:r w:rsidRPr="00282B63">
        <w:rPr>
          <w:sz w:val="21"/>
          <w:szCs w:val="21"/>
        </w:rPr>
        <w:t>A method of controlling extraneous variables across conditions by using a random process to decide which participants will be tested in the different conditions.</w:t>
      </w:r>
    </w:p>
    <w:p w14:paraId="2C8A6F19" w14:textId="6A643E11" w:rsidR="00C5439B" w:rsidRDefault="00282B63" w:rsidP="00282B63">
      <w:pPr>
        <w:pStyle w:val="NormalWeb"/>
        <w:spacing w:before="240" w:beforeAutospacing="0" w:after="0" w:afterAutospacing="0"/>
        <w:rPr>
          <w:sz w:val="21"/>
          <w:szCs w:val="21"/>
        </w:rPr>
      </w:pPr>
      <w:r w:rsidRPr="00282B63">
        <w:rPr>
          <w:b/>
          <w:bCs/>
          <w:sz w:val="21"/>
          <w:szCs w:val="21"/>
        </w:rPr>
        <w:t>Variable</w:t>
      </w:r>
      <w:r>
        <w:rPr>
          <w:b/>
          <w:bCs/>
          <w:sz w:val="21"/>
          <w:szCs w:val="21"/>
        </w:rPr>
        <w:t xml:space="preserve">: </w:t>
      </w:r>
      <w:r w:rsidRPr="00282B63">
        <w:rPr>
          <w:sz w:val="21"/>
          <w:szCs w:val="21"/>
        </w:rPr>
        <w:t>A quantity or quality that varies across people or situations.</w:t>
      </w:r>
    </w:p>
    <w:p w14:paraId="22AE003F" w14:textId="77777777" w:rsidR="00C5439B" w:rsidRDefault="00C5439B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br w:type="page"/>
      </w:r>
    </w:p>
    <w:p w14:paraId="0D1AF132" w14:textId="2CC58474" w:rsidR="00335009" w:rsidRDefault="00335009" w:rsidP="00335009">
      <w:pPr>
        <w:pStyle w:val="NormalWeb"/>
        <w:rPr>
          <w:b/>
          <w:bCs/>
          <w:sz w:val="21"/>
          <w:szCs w:val="21"/>
        </w:rPr>
      </w:pPr>
      <w:r w:rsidRPr="00800FE0">
        <w:rPr>
          <w:b/>
          <w:bCs/>
          <w:sz w:val="21"/>
          <w:szCs w:val="21"/>
        </w:rPr>
        <w:lastRenderedPageBreak/>
        <w:t>Use Case Model</w:t>
      </w:r>
    </w:p>
    <w:p w14:paraId="138BFE21" w14:textId="278DD5EC" w:rsidR="00C5439B" w:rsidRPr="00800FE0" w:rsidRDefault="00C5439B" w:rsidP="00335009">
      <w:pPr>
        <w:pStyle w:val="NormalWeb"/>
        <w:rPr>
          <w:sz w:val="21"/>
          <w:szCs w:val="21"/>
        </w:rPr>
      </w:pPr>
      <w:r w:rsidRPr="00C5439B">
        <w:rPr>
          <w:sz w:val="21"/>
          <w:szCs w:val="21"/>
        </w:rPr>
        <w:t>In the use case diagram below, there are two primary actors: the researcher and the participant. The researcher can create, manage, and customize experiments through the system, while the participant can access experiments, participate in them, and submit responses.</w:t>
      </w:r>
    </w:p>
    <w:p w14:paraId="05DD052E" w14:textId="6A5E7471" w:rsidR="00C5439B" w:rsidRDefault="00C5439B" w:rsidP="00C5439B">
      <w:pPr>
        <w:pStyle w:val="NormalWeb"/>
        <w:rPr>
          <w:sz w:val="21"/>
          <w:szCs w:val="21"/>
        </w:rPr>
      </w:pPr>
      <w:r w:rsidRPr="00C5439B">
        <w:rPr>
          <w:sz w:val="21"/>
          <w:szCs w:val="21"/>
        </w:rPr>
        <w:drawing>
          <wp:inline distT="0" distB="0" distL="0" distR="0" wp14:anchorId="44A5FDD3" wp14:editId="620F668C">
            <wp:extent cx="5784976" cy="328546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0935" cy="35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7130" w14:textId="405EFD84" w:rsidR="00490CDD" w:rsidRDefault="00C5439B" w:rsidP="00490CDD">
      <w:pPr>
        <w:pStyle w:val="s6"/>
        <w:spacing w:before="0" w:beforeAutospacing="0" w:after="0" w:afterAutospacing="0" w:line="216" w:lineRule="atLeast"/>
        <w:jc w:val="both"/>
        <w:rPr>
          <w:b/>
          <w:bCs/>
          <w:color w:val="000000"/>
        </w:rPr>
      </w:pPr>
      <w:r w:rsidRPr="00C5439B">
        <w:rPr>
          <w:b/>
          <w:bCs/>
          <w:color w:val="000000"/>
        </w:rPr>
        <w:t>Prototype</w:t>
      </w:r>
    </w:p>
    <w:p w14:paraId="237966D5" w14:textId="04B0DB0F" w:rsidR="00C5439B" w:rsidRPr="00C5439B" w:rsidRDefault="00C5439B" w:rsidP="00490CDD">
      <w:pPr>
        <w:pStyle w:val="s6"/>
        <w:spacing w:before="0" w:beforeAutospacing="0" w:after="0" w:afterAutospacing="0" w:line="216" w:lineRule="atLeast"/>
        <w:jc w:val="both"/>
        <w:rPr>
          <w:color w:val="000000"/>
        </w:rPr>
      </w:pPr>
      <w:r>
        <w:rPr>
          <w:color w:val="000000"/>
        </w:rPr>
        <w:t>Below are the two games involved in the experiment where the participants would take either as a team</w:t>
      </w:r>
      <w:r w:rsidR="0031036E">
        <w:rPr>
          <w:color w:val="000000"/>
        </w:rPr>
        <w:t xml:space="preserve"> (cooperative manner), opponents (competitive manner) or as an individual experiment.</w:t>
      </w:r>
    </w:p>
    <w:p w14:paraId="3CFB9766" w14:textId="4E5C4ED8" w:rsidR="00C5439B" w:rsidRDefault="00C5439B" w:rsidP="00490CDD">
      <w:pPr>
        <w:pStyle w:val="s6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noProof/>
          <w:color w:val="000000"/>
          <w:sz w:val="18"/>
          <w:szCs w:val="18"/>
        </w:rPr>
        <w:drawing>
          <wp:inline distT="0" distB="0" distL="0" distR="0" wp14:anchorId="464991C1" wp14:editId="6A30039D">
            <wp:extent cx="5939628" cy="2966484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089" cy="304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ED8F" w14:textId="77777777" w:rsidR="00490CDD" w:rsidRDefault="00490CDD"/>
    <w:p w14:paraId="242F69A8" w14:textId="6E836102" w:rsidR="00C5439B" w:rsidRDefault="00C5439B">
      <w:r w:rsidRPr="00C5439B">
        <w:lastRenderedPageBreak/>
        <w:drawing>
          <wp:inline distT="0" distB="0" distL="0" distR="0" wp14:anchorId="412D73D3" wp14:editId="0A687E27">
            <wp:extent cx="5943600" cy="3078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6792" w14:textId="77777777" w:rsidR="0031036E" w:rsidRDefault="0031036E"/>
    <w:p w14:paraId="6012FC6C" w14:textId="4730826F" w:rsidR="0031036E" w:rsidRPr="0031036E" w:rsidRDefault="0031036E">
      <w:pPr>
        <w:rPr>
          <w:b/>
          <w:bCs/>
        </w:rPr>
      </w:pPr>
      <w:r w:rsidRPr="0031036E">
        <w:rPr>
          <w:b/>
          <w:bCs/>
        </w:rPr>
        <w:t>Sprint Cycle 1</w:t>
      </w:r>
    </w:p>
    <w:p w14:paraId="4027B3FB" w14:textId="77777777" w:rsidR="0031036E" w:rsidRDefault="0031036E">
      <w:r>
        <w:t>For the first sprint there was not actual development work done as there was a bit of uncertainty about the modules of the project. Instead, we used this as opportunity to meet up with the client to clear up these uncertainties.</w:t>
      </w:r>
    </w:p>
    <w:p w14:paraId="36EF0BE0" w14:textId="77777777" w:rsidR="0031036E" w:rsidRDefault="0031036E"/>
    <w:p w14:paraId="21BAA6BA" w14:textId="77777777" w:rsidR="0031036E" w:rsidRPr="0031036E" w:rsidRDefault="0031036E">
      <w:pPr>
        <w:rPr>
          <w:b/>
          <w:bCs/>
        </w:rPr>
      </w:pPr>
      <w:r w:rsidRPr="0031036E">
        <w:rPr>
          <w:b/>
          <w:bCs/>
        </w:rPr>
        <w:t>Sprint Cycle 2</w:t>
      </w:r>
    </w:p>
    <w:p w14:paraId="6E72562C" w14:textId="77777777" w:rsidR="00EE508D" w:rsidRDefault="0031036E">
      <w:r>
        <w:t xml:space="preserve">In sprint 2, we designed and tested the game and </w:t>
      </w:r>
      <w:r w:rsidR="00EE508D">
        <w:t>questionnaire the user would be expected to answer.</w:t>
      </w:r>
      <w:r>
        <w:t xml:space="preserve"> </w:t>
      </w:r>
      <w:r w:rsidR="00EE508D">
        <w:t xml:space="preserve"> </w:t>
      </w:r>
    </w:p>
    <w:p w14:paraId="094C8EE8" w14:textId="610FD564" w:rsidR="0031036E" w:rsidRDefault="00EE508D">
      <w:r>
        <w:t>Further testing would be done once we integrate the module, we are working on into the main module which the other team is working on.</w:t>
      </w:r>
    </w:p>
    <w:p w14:paraId="6E7F8C07" w14:textId="77777777" w:rsidR="00EE508D" w:rsidRDefault="00EE508D"/>
    <w:p w14:paraId="62F4B6EE" w14:textId="377A5271" w:rsidR="00EE508D" w:rsidRDefault="00EE508D">
      <w:r>
        <w:br w:type="page"/>
      </w:r>
    </w:p>
    <w:p w14:paraId="6AB98F37" w14:textId="7BC0ACCA" w:rsidR="00EE508D" w:rsidRDefault="00EE508D">
      <w:pPr>
        <w:rPr>
          <w:b/>
          <w:bCs/>
        </w:rPr>
      </w:pPr>
      <w:r w:rsidRPr="00EE508D">
        <w:rPr>
          <w:b/>
          <w:bCs/>
        </w:rPr>
        <w:lastRenderedPageBreak/>
        <w:t>References</w:t>
      </w:r>
    </w:p>
    <w:p w14:paraId="22C1303A" w14:textId="77777777" w:rsidR="00EE508D" w:rsidRDefault="00EE508D">
      <w:pPr>
        <w:rPr>
          <w:b/>
          <w:bCs/>
        </w:rPr>
      </w:pPr>
    </w:p>
    <w:p w14:paraId="58B2B278" w14:textId="08772053" w:rsidR="00EE508D" w:rsidRPr="00EE508D" w:rsidRDefault="00EE508D">
      <w:pPr>
        <w:rPr>
          <w:rFonts w:ascii="Times New Roman" w:hAnsi="Times New Roman" w:cs="Times New Roman"/>
        </w:rPr>
      </w:pPr>
      <w:r w:rsidRPr="00EE508D">
        <w:rPr>
          <w:rFonts w:ascii="Times New Roman" w:hAnsi="Times New Roman" w:cs="Times New Roman"/>
        </w:rPr>
        <w:t xml:space="preserve">Facebook. (2021). React documentation. Retrieved from </w:t>
      </w:r>
      <w:hyperlink r:id="rId8" w:history="1">
        <w:r w:rsidRPr="00EE508D">
          <w:rPr>
            <w:rStyle w:val="Hyperlink"/>
            <w:rFonts w:ascii="Times New Roman" w:hAnsi="Times New Roman" w:cs="Times New Roman"/>
          </w:rPr>
          <w:t>https://reactjs.org/docs/getting-started.html</w:t>
        </w:r>
      </w:hyperlink>
    </w:p>
    <w:p w14:paraId="43313870" w14:textId="77777777" w:rsidR="00EE508D" w:rsidRPr="00EE508D" w:rsidRDefault="00EE508D">
      <w:pPr>
        <w:rPr>
          <w:rFonts w:ascii="Times New Roman" w:hAnsi="Times New Roman" w:cs="Times New Roman"/>
        </w:rPr>
      </w:pPr>
    </w:p>
    <w:p w14:paraId="32BD7753" w14:textId="0A386975" w:rsidR="00EE508D" w:rsidRPr="00EE508D" w:rsidRDefault="00EE508D">
      <w:pPr>
        <w:rPr>
          <w:rFonts w:ascii="Times New Roman" w:hAnsi="Times New Roman" w:cs="Times New Roman"/>
        </w:rPr>
      </w:pPr>
      <w:r w:rsidRPr="00EE508D">
        <w:rPr>
          <w:rFonts w:ascii="Times New Roman" w:hAnsi="Times New Roman" w:cs="Times New Roman"/>
        </w:rPr>
        <w:t xml:space="preserve">Qualtrics. (2021). Qualtrics XM Platform documentation. Retrieved from </w:t>
      </w:r>
      <w:hyperlink r:id="rId9" w:history="1">
        <w:r w:rsidRPr="00EE508D">
          <w:rPr>
            <w:rStyle w:val="Hyperlink"/>
            <w:rFonts w:ascii="Times New Roman" w:hAnsi="Times New Roman" w:cs="Times New Roman"/>
          </w:rPr>
          <w:t>https://www.qualtrics.com/support/</w:t>
        </w:r>
      </w:hyperlink>
    </w:p>
    <w:p w14:paraId="3F8A6778" w14:textId="77777777" w:rsidR="00EE508D" w:rsidRPr="00EE508D" w:rsidRDefault="00EE508D">
      <w:pPr>
        <w:rPr>
          <w:b/>
          <w:bCs/>
        </w:rPr>
      </w:pPr>
    </w:p>
    <w:sectPr w:rsidR="00EE508D" w:rsidRPr="00EE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7038"/>
    <w:multiLevelType w:val="hybridMultilevel"/>
    <w:tmpl w:val="C1600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C56E9"/>
    <w:multiLevelType w:val="hybridMultilevel"/>
    <w:tmpl w:val="F0F4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96526"/>
    <w:multiLevelType w:val="multilevel"/>
    <w:tmpl w:val="747C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291667">
    <w:abstractNumId w:val="2"/>
  </w:num>
  <w:num w:numId="2" w16cid:durableId="1095830335">
    <w:abstractNumId w:val="1"/>
  </w:num>
  <w:num w:numId="3" w16cid:durableId="118419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DD"/>
    <w:rsid w:val="00282B63"/>
    <w:rsid w:val="0031036E"/>
    <w:rsid w:val="00335009"/>
    <w:rsid w:val="00490CDD"/>
    <w:rsid w:val="007E2604"/>
    <w:rsid w:val="00800FE0"/>
    <w:rsid w:val="00C5439B"/>
    <w:rsid w:val="00EE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9533F"/>
  <w15:chartTrackingRefBased/>
  <w15:docId w15:val="{D38281EA-EDA0-5644-99A9-4E43EF08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490C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4">
    <w:name w:val="s4"/>
    <w:basedOn w:val="DefaultParagraphFont"/>
    <w:rsid w:val="00490CDD"/>
  </w:style>
  <w:style w:type="character" w:customStyle="1" w:styleId="s5">
    <w:name w:val="s5"/>
    <w:basedOn w:val="DefaultParagraphFont"/>
    <w:rsid w:val="00490CDD"/>
  </w:style>
  <w:style w:type="character" w:customStyle="1" w:styleId="apple-converted-space">
    <w:name w:val="apple-converted-space"/>
    <w:basedOn w:val="DefaultParagraphFont"/>
    <w:rsid w:val="00490CDD"/>
  </w:style>
  <w:style w:type="paragraph" w:customStyle="1" w:styleId="s6">
    <w:name w:val="s6"/>
    <w:basedOn w:val="Normal"/>
    <w:rsid w:val="00490C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7">
    <w:name w:val="s7"/>
    <w:basedOn w:val="DefaultParagraphFont"/>
    <w:rsid w:val="00490CDD"/>
  </w:style>
  <w:style w:type="paragraph" w:styleId="NormalWeb">
    <w:name w:val="Normal (Web)"/>
    <w:basedOn w:val="Normal"/>
    <w:uiPriority w:val="99"/>
    <w:semiHidden/>
    <w:unhideWhenUsed/>
    <w:rsid w:val="00490C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E5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4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8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getting-starte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ualtrics.com/sup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2023-04-09T23:28:00Z</dcterms:created>
  <dcterms:modified xsi:type="dcterms:W3CDTF">2023-04-10T01:22:00Z</dcterms:modified>
</cp:coreProperties>
</file>