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5EAA6" w14:textId="77777777" w:rsidR="002D16B1" w:rsidRPr="00311218" w:rsidRDefault="00000000">
      <w:pPr>
        <w:spacing w:after="0" w:line="480" w:lineRule="auto"/>
        <w:jc w:val="center"/>
        <w:rPr>
          <w:bCs/>
        </w:rPr>
      </w:pPr>
      <w:r w:rsidRPr="00311218">
        <w:rPr>
          <w:bCs/>
        </w:rPr>
        <w:t>Practice Claims with Evidence</w:t>
      </w:r>
    </w:p>
    <w:p w14:paraId="36F79F13" w14:textId="77777777" w:rsidR="002D16B1" w:rsidRPr="00311218" w:rsidRDefault="00000000">
      <w:pPr>
        <w:spacing w:after="0" w:line="480" w:lineRule="auto"/>
        <w:ind w:firstLine="720"/>
        <w:rPr>
          <w:bCs/>
        </w:rPr>
      </w:pPr>
      <w:r w:rsidRPr="00311218">
        <w:rPr>
          <w:bCs/>
        </w:rPr>
        <w:t>Research Question: How have Christian devotional websites used motivational, inspirational, and hope-based language; and design elements to reach young adult readers in the United States across the decades of 2000s, 2010s, and 2020s?</w:t>
      </w:r>
    </w:p>
    <w:p w14:paraId="549E5B4A" w14:textId="77777777" w:rsidR="002D16B1" w:rsidRPr="00311218" w:rsidRDefault="002D16B1">
      <w:pPr>
        <w:spacing w:after="0" w:line="480" w:lineRule="auto"/>
        <w:rPr>
          <w:bCs/>
        </w:rPr>
      </w:pPr>
    </w:p>
    <w:p w14:paraId="5A211959" w14:textId="77777777" w:rsidR="002D16B1" w:rsidRPr="00311218" w:rsidRDefault="00000000">
      <w:pPr>
        <w:spacing w:after="0" w:line="480" w:lineRule="auto"/>
        <w:ind w:firstLine="720"/>
        <w:rPr>
          <w:bCs/>
        </w:rPr>
      </w:pPr>
      <w:r w:rsidRPr="00311218">
        <w:rPr>
          <w:bCs/>
        </w:rPr>
        <w:t>Claim 1: The kind of hope-based language on Christian devotional websites has changed across the 2000s, 2010s, and 2020s. The 2000s site uses faith growth words. The 2010s site uses feelings words. The 2020s site uses community and daily habit words. This shift shows the sites are doing real work to keep reaching young adults.</w:t>
      </w:r>
    </w:p>
    <w:p w14:paraId="42D641A6" w14:textId="77777777" w:rsidR="002D16B1" w:rsidRPr="00311218" w:rsidRDefault="00000000">
      <w:pPr>
        <w:spacing w:after="0" w:line="480" w:lineRule="auto"/>
        <w:rPr>
          <w:bCs/>
        </w:rPr>
      </w:pPr>
      <w:r w:rsidRPr="00311218">
        <w:rPr>
          <w:bCs/>
        </w:rPr>
        <w:t>Primary Evidence (Claim 1):</w:t>
      </w:r>
    </w:p>
    <w:p w14:paraId="30A160BC" w14:textId="77777777" w:rsidR="002D16B1" w:rsidRPr="00311218" w:rsidRDefault="00000000">
      <w:pPr>
        <w:spacing w:after="0" w:line="480" w:lineRule="auto"/>
        <w:ind w:left="1080" w:hanging="360"/>
        <w:rPr>
          <w:bCs/>
        </w:rPr>
      </w:pPr>
      <w:r w:rsidRPr="00311218">
        <w:rPr>
          <w:bCs/>
        </w:rPr>
        <w:t>• Our Daily Bread Ministries (2000s): 5 items. Examples: “grow closer in their relationship with God” and “become more like Jesus.” (faith growth)</w:t>
      </w:r>
    </w:p>
    <w:p w14:paraId="3A08E78F" w14:textId="77777777" w:rsidR="002D16B1" w:rsidRPr="00311218" w:rsidRDefault="00000000">
      <w:pPr>
        <w:spacing w:after="0" w:line="480" w:lineRule="auto"/>
        <w:ind w:left="1080" w:hanging="360"/>
        <w:rPr>
          <w:bCs/>
        </w:rPr>
      </w:pPr>
      <w:r w:rsidRPr="00311218">
        <w:rPr>
          <w:bCs/>
        </w:rPr>
        <w:t>• YouVersion / Bible.com (2010s): 17 items. Examples: topic categories named “Anxiety,” “Hard Times,” “Healing,” and the header “Encouragement from Scripture. For you.” (feelings)</w:t>
      </w:r>
    </w:p>
    <w:p w14:paraId="02A83BEF" w14:textId="77777777" w:rsidR="002D16B1" w:rsidRPr="00311218" w:rsidRDefault="00000000">
      <w:pPr>
        <w:spacing w:after="0" w:line="480" w:lineRule="auto"/>
        <w:ind w:left="1080" w:hanging="360"/>
        <w:rPr>
          <w:bCs/>
        </w:rPr>
      </w:pPr>
      <w:r w:rsidRPr="00311218">
        <w:rPr>
          <w:bCs/>
        </w:rPr>
        <w:t>• She Reads Truth (2020s): 17 items. Examples: tagline “Women in the Word of God every day,” the line “reading together every day,” and the option to “Read at your own pace.” (community and daily habit)</w:t>
      </w:r>
    </w:p>
    <w:p w14:paraId="0B0FF148" w14:textId="77777777" w:rsidR="002D16B1" w:rsidRPr="00311218" w:rsidRDefault="00000000">
      <w:pPr>
        <w:spacing w:after="0" w:line="480" w:lineRule="auto"/>
        <w:rPr>
          <w:bCs/>
        </w:rPr>
      </w:pPr>
      <w:r w:rsidRPr="00311218">
        <w:rPr>
          <w:bCs/>
        </w:rPr>
        <w:t>Secondary Evidence (Claim 1):</w:t>
      </w:r>
    </w:p>
    <w:p w14:paraId="7DA80623" w14:textId="77777777" w:rsidR="002D16B1" w:rsidRPr="00311218" w:rsidRDefault="00000000">
      <w:pPr>
        <w:spacing w:after="0" w:line="480" w:lineRule="auto"/>
        <w:ind w:left="1080" w:hanging="360"/>
        <w:rPr>
          <w:bCs/>
        </w:rPr>
      </w:pPr>
      <w:r w:rsidRPr="00311218">
        <w:rPr>
          <w:bCs/>
        </w:rPr>
        <w:t>• Horsfield and Teusner (2007) say each new kind of media changes how the Christian message is shared. That backs up the shift I see across decades.</w:t>
      </w:r>
    </w:p>
    <w:p w14:paraId="32005947" w14:textId="77777777" w:rsidR="002D16B1" w:rsidRPr="00311218" w:rsidRDefault="00000000">
      <w:pPr>
        <w:spacing w:after="0" w:line="480" w:lineRule="auto"/>
        <w:ind w:left="1080" w:hanging="360"/>
        <w:rPr>
          <w:bCs/>
        </w:rPr>
      </w:pPr>
      <w:r w:rsidRPr="00311218">
        <w:rPr>
          <w:bCs/>
        </w:rPr>
        <w:t>• Dalrymple (2018) says Christian websites have to be fast and emotional to keep readers. That fits the 2010s shift to feelings words on YouVersion.</w:t>
      </w:r>
    </w:p>
    <w:p w14:paraId="526DCAFD" w14:textId="77777777" w:rsidR="002D16B1" w:rsidRPr="00311218" w:rsidRDefault="00000000">
      <w:pPr>
        <w:spacing w:after="0" w:line="480" w:lineRule="auto"/>
        <w:ind w:left="1080" w:hanging="360"/>
        <w:rPr>
          <w:bCs/>
        </w:rPr>
      </w:pPr>
      <w:r w:rsidRPr="00311218">
        <w:rPr>
          <w:bCs/>
        </w:rPr>
        <w:lastRenderedPageBreak/>
        <w:t>• Williams Gorrell (2018) writes about “hybrid Christian communities” that mix online and in-person life. That fits the 2020s pattern on She Reads Truth.</w:t>
      </w:r>
    </w:p>
    <w:p w14:paraId="59112FB7" w14:textId="77777777" w:rsidR="002D16B1" w:rsidRPr="00311218" w:rsidRDefault="002D16B1">
      <w:pPr>
        <w:spacing w:after="0" w:line="480" w:lineRule="auto"/>
        <w:rPr>
          <w:bCs/>
        </w:rPr>
      </w:pPr>
    </w:p>
    <w:p w14:paraId="0360573A" w14:textId="77777777" w:rsidR="002D16B1" w:rsidRPr="00311218" w:rsidRDefault="00000000">
      <w:pPr>
        <w:spacing w:after="0" w:line="480" w:lineRule="auto"/>
        <w:ind w:firstLine="720"/>
        <w:rPr>
          <w:bCs/>
        </w:rPr>
      </w:pPr>
      <w:r w:rsidRPr="00311218">
        <w:rPr>
          <w:bCs/>
        </w:rPr>
        <w:t>Claim 2: Hope-based language on these sites is not hidden in long paragraphs. It is placed in the biggest, most visible spots, like hero headlines, taglines, section headers, and topic lists. That means it is a planned design choice, not an accident.</w:t>
      </w:r>
    </w:p>
    <w:p w14:paraId="21FEF416" w14:textId="77777777" w:rsidR="002D16B1" w:rsidRPr="00311218" w:rsidRDefault="00000000">
      <w:pPr>
        <w:spacing w:after="0" w:line="480" w:lineRule="auto"/>
        <w:rPr>
          <w:bCs/>
        </w:rPr>
      </w:pPr>
      <w:r w:rsidRPr="00311218">
        <w:rPr>
          <w:bCs/>
        </w:rPr>
        <w:t>Primary Evidence (Claim 2):</w:t>
      </w:r>
    </w:p>
    <w:p w14:paraId="4CE6A351" w14:textId="77777777" w:rsidR="002D16B1" w:rsidRPr="00311218" w:rsidRDefault="00000000">
      <w:pPr>
        <w:spacing w:after="0" w:line="480" w:lineRule="auto"/>
        <w:ind w:left="1080" w:hanging="360"/>
        <w:rPr>
          <w:bCs/>
        </w:rPr>
      </w:pPr>
      <w:r w:rsidRPr="00311218">
        <w:rPr>
          <w:bCs/>
        </w:rPr>
        <w:t>• YouVersion: hero reads “The Holy Bible. For Everyone. 100% Free.” The topic list (Love, Strength, Healing, Anxiety, Hard Times) is a featured block. “Encouragement from Scripture. For you.” is a section header.</w:t>
      </w:r>
    </w:p>
    <w:p w14:paraId="47144486" w14:textId="77777777" w:rsidR="002D16B1" w:rsidRPr="00311218" w:rsidRDefault="00000000">
      <w:pPr>
        <w:spacing w:after="0" w:line="480" w:lineRule="auto"/>
        <w:ind w:left="1080" w:hanging="360"/>
        <w:rPr>
          <w:bCs/>
        </w:rPr>
      </w:pPr>
      <w:r w:rsidRPr="00311218">
        <w:rPr>
          <w:bCs/>
        </w:rPr>
        <w:t>• She Reads Truth: hero reads “Daily Bible Reading Plans to help you read and understand God’s Word.” The tagline is “Women in the Word of God every day.”</w:t>
      </w:r>
    </w:p>
    <w:p w14:paraId="6F95AA4F" w14:textId="77777777" w:rsidR="002D16B1" w:rsidRPr="00311218" w:rsidRDefault="00000000">
      <w:pPr>
        <w:spacing w:after="0" w:line="480" w:lineRule="auto"/>
        <w:ind w:left="1080" w:hanging="360"/>
        <w:rPr>
          <w:bCs/>
        </w:rPr>
      </w:pPr>
      <w:r w:rsidRPr="00311218">
        <w:rPr>
          <w:bCs/>
        </w:rPr>
        <w:t>• Our Daily Bread Ministries: mission line leads with “helps people grow closer in their relationship with God, become more like Jesus.”</w:t>
      </w:r>
    </w:p>
    <w:p w14:paraId="5BB38C89" w14:textId="77777777" w:rsidR="002D16B1" w:rsidRPr="00311218" w:rsidRDefault="00000000">
      <w:pPr>
        <w:spacing w:after="0" w:line="480" w:lineRule="auto"/>
        <w:rPr>
          <w:bCs/>
        </w:rPr>
      </w:pPr>
      <w:r w:rsidRPr="00311218">
        <w:rPr>
          <w:bCs/>
        </w:rPr>
        <w:t>Secondary Evidence (Claim 2):</w:t>
      </w:r>
    </w:p>
    <w:p w14:paraId="12235CEF" w14:textId="77777777" w:rsidR="002D16B1" w:rsidRPr="00311218" w:rsidRDefault="00000000">
      <w:pPr>
        <w:spacing w:after="0" w:line="480" w:lineRule="auto"/>
        <w:ind w:left="1080" w:hanging="360"/>
        <w:rPr>
          <w:bCs/>
        </w:rPr>
      </w:pPr>
      <w:r w:rsidRPr="00311218">
        <w:rPr>
          <w:bCs/>
        </w:rPr>
        <w:t>• Dalrymple (2018) says online content has to be fast and curiosity-driven to hold attention. That is why hope words sit in the biggest spots.</w:t>
      </w:r>
    </w:p>
    <w:p w14:paraId="71B0E548" w14:textId="77777777" w:rsidR="002D16B1" w:rsidRPr="00311218" w:rsidRDefault="00000000">
      <w:pPr>
        <w:spacing w:after="0" w:line="480" w:lineRule="auto"/>
        <w:ind w:left="1080" w:hanging="360"/>
        <w:rPr>
          <w:bCs/>
        </w:rPr>
      </w:pPr>
      <w:r w:rsidRPr="00311218">
        <w:rPr>
          <w:bCs/>
        </w:rPr>
        <w:t>• Williams Gorrell (2018) calls for “theological new media literacy,” which means Christian leaders should be on purpose with their design choices.</w:t>
      </w:r>
    </w:p>
    <w:p w14:paraId="2A58FEA8" w14:textId="77777777" w:rsidR="002D16B1" w:rsidRPr="00311218" w:rsidRDefault="002D16B1">
      <w:pPr>
        <w:spacing w:after="0" w:line="480" w:lineRule="auto"/>
        <w:rPr>
          <w:bCs/>
        </w:rPr>
      </w:pPr>
    </w:p>
    <w:p w14:paraId="332E447B" w14:textId="77777777" w:rsidR="002D16B1" w:rsidRPr="00311218" w:rsidRDefault="00000000">
      <w:pPr>
        <w:spacing w:after="0" w:line="480" w:lineRule="auto"/>
        <w:ind w:firstLine="720"/>
        <w:rPr>
          <w:bCs/>
        </w:rPr>
      </w:pPr>
      <w:proofErr w:type="gramStart"/>
      <w:r w:rsidRPr="00311218">
        <w:rPr>
          <w:bCs/>
        </w:rPr>
        <w:t>So</w:t>
      </w:r>
      <w:proofErr w:type="gramEnd"/>
      <w:r w:rsidRPr="00311218">
        <w:rPr>
          <w:bCs/>
        </w:rPr>
        <w:t xml:space="preserve"> What: These two claims show that devotional websites are not stuck in the past and are not random. They use hope-based language on purpose and change it each decade to reach young adults.</w:t>
      </w:r>
    </w:p>
    <w:p w14:paraId="1105E72C" w14:textId="77777777" w:rsidR="002D16B1" w:rsidRPr="00311218" w:rsidRDefault="002D16B1">
      <w:pPr>
        <w:spacing w:after="0" w:line="480" w:lineRule="auto"/>
        <w:rPr>
          <w:bCs/>
        </w:rPr>
      </w:pPr>
    </w:p>
    <w:p w14:paraId="2A823736" w14:textId="77777777" w:rsidR="002D16B1" w:rsidRPr="00311218" w:rsidRDefault="00000000">
      <w:pPr>
        <w:spacing w:after="0" w:line="480" w:lineRule="auto"/>
        <w:ind w:firstLine="720"/>
        <w:rPr>
          <w:bCs/>
        </w:rPr>
      </w:pPr>
      <w:r w:rsidRPr="00311218">
        <w:rPr>
          <w:bCs/>
        </w:rPr>
        <w:t>Counterclaim and Response: Someone could say the change is about the target audience, not the decade, since Our Daily Bread targets all Christians, YouVersion targets all Bible users, and She Reads Truth targets young women. My response is that the audience change is part of the decade change. Each decade’s biggest devotional site has aimed at a younger and more specific group than the one before, so the two shifts go together.</w:t>
      </w:r>
    </w:p>
    <w:sectPr w:rsidR="002D16B1" w:rsidRPr="0031121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0321308">
    <w:abstractNumId w:val="8"/>
  </w:num>
  <w:num w:numId="2" w16cid:durableId="991831288">
    <w:abstractNumId w:val="6"/>
  </w:num>
  <w:num w:numId="3" w16cid:durableId="1624387691">
    <w:abstractNumId w:val="5"/>
  </w:num>
  <w:num w:numId="4" w16cid:durableId="5064767">
    <w:abstractNumId w:val="4"/>
  </w:num>
  <w:num w:numId="5" w16cid:durableId="1714311058">
    <w:abstractNumId w:val="7"/>
  </w:num>
  <w:num w:numId="6" w16cid:durableId="1797524338">
    <w:abstractNumId w:val="3"/>
  </w:num>
  <w:num w:numId="7" w16cid:durableId="2007247046">
    <w:abstractNumId w:val="2"/>
  </w:num>
  <w:num w:numId="8" w16cid:durableId="1055006430">
    <w:abstractNumId w:val="1"/>
  </w:num>
  <w:num w:numId="9" w16cid:durableId="3731227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D16B1"/>
    <w:rsid w:val="00311218"/>
    <w:rsid w:val="00326F90"/>
    <w:rsid w:val="0094231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94A8BA"/>
  <w14:defaultImageDpi w14:val="300"/>
  <w15:docId w15:val="{F6D666B1-4EB2-4A40-B730-6C06B17CEF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502</Words>
  <Characters>2863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David Shontz</cp:lastModifiedBy>
  <cp:revision>2</cp:revision>
  <dcterms:created xsi:type="dcterms:W3CDTF">2026-06-06T00:24:00Z</dcterms:created>
  <dcterms:modified xsi:type="dcterms:W3CDTF">2026-06-06T00:24:00Z</dcterms:modified>
  <cp:category/>
</cp:coreProperties>
</file>