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C2346" w14:textId="66F6041B" w:rsidR="00EA33C3" w:rsidRDefault="00E04AA6" w:rsidP="00E04AA6">
      <w:pPr>
        <w:pStyle w:val="Heading1"/>
      </w:pPr>
      <w:r w:rsidRPr="00E04AA6">
        <w:t>Kano Analysis: 3D Shield Product</w:t>
      </w:r>
    </w:p>
    <w:p w14:paraId="686F2F70" w14:textId="77777777" w:rsidR="00E04AA6" w:rsidRDefault="00E04AA6" w:rsidP="00E04AA6"/>
    <w:p w14:paraId="0373B0C0" w14:textId="11E09531" w:rsidR="00E04AA6" w:rsidRPr="00A77DA5" w:rsidRDefault="00A77DA5" w:rsidP="00A77DA5">
      <w:pPr>
        <w:pStyle w:val="Heading2"/>
      </w:pPr>
      <w:r w:rsidRPr="00A77DA5">
        <w:t>Feature Identification</w:t>
      </w:r>
    </w:p>
    <w:p w14:paraId="2717D3E5" w14:textId="37129667" w:rsidR="00F14B58" w:rsidRDefault="00033E66" w:rsidP="00F14B58">
      <w:pPr>
        <w:pStyle w:val="ListParagraph"/>
        <w:numPr>
          <w:ilvl w:val="0"/>
          <w:numId w:val="1"/>
        </w:numPr>
        <w:spacing w:after="0"/>
      </w:pPr>
      <w:r>
        <w:t xml:space="preserve">F1 - </w:t>
      </w:r>
      <w:r w:rsidR="00F14B58">
        <w:t>Adjustable Headband for Comfort</w:t>
      </w:r>
    </w:p>
    <w:p w14:paraId="5828B3C2" w14:textId="20AD0BF8" w:rsidR="00F14B58" w:rsidRDefault="00033E66" w:rsidP="00F14B58">
      <w:pPr>
        <w:pStyle w:val="ListParagraph"/>
        <w:numPr>
          <w:ilvl w:val="0"/>
          <w:numId w:val="1"/>
        </w:numPr>
        <w:spacing w:after="0"/>
      </w:pPr>
      <w:r>
        <w:t>F</w:t>
      </w:r>
      <w:r>
        <w:t>2</w:t>
      </w:r>
      <w:r>
        <w:t xml:space="preserve"> - </w:t>
      </w:r>
      <w:r w:rsidR="00F14B58">
        <w:t>Anti-Scratch Coating on Shield</w:t>
      </w:r>
    </w:p>
    <w:p w14:paraId="2C8502D4" w14:textId="064ED072" w:rsidR="00F14B58" w:rsidRDefault="00033E66" w:rsidP="00F14B58">
      <w:pPr>
        <w:pStyle w:val="ListParagraph"/>
        <w:numPr>
          <w:ilvl w:val="0"/>
          <w:numId w:val="1"/>
        </w:numPr>
        <w:spacing w:after="0"/>
      </w:pPr>
      <w:r>
        <w:t>F</w:t>
      </w:r>
      <w:r>
        <w:t>3</w:t>
      </w:r>
      <w:r>
        <w:t xml:space="preserve"> - </w:t>
      </w:r>
      <w:r w:rsidR="00F14B58">
        <w:t>Stackable Design for Compact Storage</w:t>
      </w:r>
    </w:p>
    <w:p w14:paraId="05CA4155" w14:textId="36E7F48F" w:rsidR="00F14B58" w:rsidRDefault="00033E66" w:rsidP="00F14B58">
      <w:pPr>
        <w:pStyle w:val="ListParagraph"/>
        <w:numPr>
          <w:ilvl w:val="0"/>
          <w:numId w:val="1"/>
        </w:numPr>
        <w:spacing w:after="0"/>
      </w:pPr>
      <w:r>
        <w:t>F</w:t>
      </w:r>
      <w:r>
        <w:t>4</w:t>
      </w:r>
      <w:r>
        <w:t xml:space="preserve"> - </w:t>
      </w:r>
      <w:r w:rsidR="00F14B58">
        <w:t>Premium Optical Clarity</w:t>
      </w:r>
    </w:p>
    <w:p w14:paraId="703FEFF8" w14:textId="71497A22" w:rsidR="00A77DA5" w:rsidRDefault="00033E66" w:rsidP="00F14B58">
      <w:pPr>
        <w:pStyle w:val="ListParagraph"/>
        <w:numPr>
          <w:ilvl w:val="0"/>
          <w:numId w:val="1"/>
        </w:numPr>
        <w:spacing w:after="0"/>
      </w:pPr>
      <w:r>
        <w:t>F</w:t>
      </w:r>
      <w:r>
        <w:t>5</w:t>
      </w:r>
      <w:r>
        <w:t xml:space="preserve"> - </w:t>
      </w:r>
      <w:r w:rsidR="00F14B58">
        <w:t>Colour Options (e.g., black, blue, transparent)</w:t>
      </w:r>
    </w:p>
    <w:p w14:paraId="6CA08E9A" w14:textId="77777777" w:rsidR="00F14B58" w:rsidRDefault="00F14B58" w:rsidP="00F14B58">
      <w:pPr>
        <w:spacing w:after="0"/>
      </w:pPr>
    </w:p>
    <w:p w14:paraId="2F4D3C28" w14:textId="2216E014" w:rsidR="00F14B58" w:rsidRDefault="00631722" w:rsidP="00631722">
      <w:pPr>
        <w:pStyle w:val="Heading2"/>
      </w:pPr>
      <w:r w:rsidRPr="00631722">
        <w:t>Questionnaire</w:t>
      </w:r>
    </w:p>
    <w:p w14:paraId="5466ED32" w14:textId="669D315C" w:rsidR="00631722" w:rsidRDefault="00AD50DB" w:rsidP="00631722">
      <w:hyperlink r:id="rId6" w:history="1">
        <w:r w:rsidRPr="00394BFF">
          <w:rPr>
            <w:rStyle w:val="Hyperlink"/>
          </w:rPr>
          <w:t>https://docs.google.com/forms/d/e/1FAIpQLSfJUsOD0t2YJ9FczwynZQeBYRhut7J1qKuB0HzsNgRrfD_u0Q/viewform?usp=header</w:t>
        </w:r>
      </w:hyperlink>
    </w:p>
    <w:p w14:paraId="134E4F03" w14:textId="57887F05" w:rsidR="00AD50DB" w:rsidRDefault="00AD50DB" w:rsidP="00631722">
      <w:r>
        <w:rPr>
          <w:noProof/>
        </w:rPr>
        <w:drawing>
          <wp:inline distT="0" distB="0" distL="0" distR="0" wp14:anchorId="2A7DBF5B" wp14:editId="555C8ACF">
            <wp:extent cx="5731510" cy="3223895"/>
            <wp:effectExtent l="0" t="0" r="2540" b="0"/>
            <wp:docPr id="107648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86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500B" w14:textId="3D8C9048" w:rsidR="00AD50DB" w:rsidRDefault="00AD50DB" w:rsidP="00631722">
      <w:r>
        <w:rPr>
          <w:noProof/>
        </w:rPr>
        <w:lastRenderedPageBreak/>
        <w:drawing>
          <wp:inline distT="0" distB="0" distL="0" distR="0" wp14:anchorId="5487E0D0" wp14:editId="61F219BD">
            <wp:extent cx="5731510" cy="3223895"/>
            <wp:effectExtent l="0" t="0" r="2540" b="0"/>
            <wp:docPr id="1244451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451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00B8" w14:textId="157975E5" w:rsidR="00AD50DB" w:rsidRDefault="00AD50DB" w:rsidP="00631722">
      <w:r>
        <w:rPr>
          <w:noProof/>
        </w:rPr>
        <w:drawing>
          <wp:inline distT="0" distB="0" distL="0" distR="0" wp14:anchorId="6FAC8404" wp14:editId="122B7D97">
            <wp:extent cx="5731510" cy="3223895"/>
            <wp:effectExtent l="0" t="0" r="2540" b="0"/>
            <wp:docPr id="204648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83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99C" w14:textId="77777777" w:rsidR="00F66278" w:rsidRDefault="00F66278" w:rsidP="00631722"/>
    <w:p w14:paraId="19C27E8B" w14:textId="717F6C70" w:rsidR="00F66278" w:rsidRDefault="00F66278" w:rsidP="00F66278">
      <w:pPr>
        <w:pStyle w:val="Heading2"/>
      </w:pPr>
      <w:r>
        <w:t>Collected Data</w:t>
      </w:r>
    </w:p>
    <w:p w14:paraId="678D9501" w14:textId="241ECADA" w:rsidR="00F66278" w:rsidRDefault="00F66278" w:rsidP="00631722">
      <w:r>
        <w:t>Responses gathered from the survey.</w:t>
      </w:r>
    </w:p>
    <w:p w14:paraId="5A70198C" w14:textId="2A8231B8" w:rsidR="00AD50DB" w:rsidRDefault="004E10E2" w:rsidP="00631722">
      <w:r>
        <w:object w:dxaOrig="1520" w:dyaOrig="987" w14:anchorId="7900B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Embed" ProgID="Excel.Sheet.12" ShapeID="_x0000_i1025" DrawAspect="Icon" ObjectID="_1814729891" r:id="rId11"/>
        </w:object>
      </w:r>
    </w:p>
    <w:p w14:paraId="066AC3B2" w14:textId="77777777" w:rsidR="00F66278" w:rsidRDefault="00F66278" w:rsidP="00631722"/>
    <w:p w14:paraId="27CC4460" w14:textId="77777777" w:rsidR="00F66278" w:rsidRDefault="00F66278" w:rsidP="00631722"/>
    <w:p w14:paraId="27399CCC" w14:textId="10EAD2FB" w:rsidR="00F66278" w:rsidRDefault="00F66278" w:rsidP="00F66278">
      <w:pPr>
        <w:pStyle w:val="Heading2"/>
      </w:pPr>
      <w:r w:rsidRPr="00F66278">
        <w:lastRenderedPageBreak/>
        <w:t xml:space="preserve">Kano </w:t>
      </w:r>
      <w:r w:rsidR="0012059D">
        <w:t xml:space="preserve">Evaluation </w:t>
      </w:r>
      <w:r w:rsidRPr="00F66278">
        <w:t>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"/>
        <w:gridCol w:w="1798"/>
        <w:gridCol w:w="1442"/>
        <w:gridCol w:w="1199"/>
        <w:gridCol w:w="1214"/>
        <w:gridCol w:w="1423"/>
        <w:gridCol w:w="1442"/>
      </w:tblGrid>
      <w:tr w:rsidR="000C01FA" w:rsidRPr="000C01FA" w14:paraId="41A3F5DF" w14:textId="77777777" w:rsidTr="000C01FA">
        <w:trPr>
          <w:trHeight w:val="28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76AD56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E485F9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9F4711B" w14:textId="77777777" w:rsidR="000C01FA" w:rsidRPr="000C01FA" w:rsidRDefault="000C01FA" w:rsidP="000C0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Dysfunctional</w:t>
            </w:r>
          </w:p>
        </w:tc>
      </w:tr>
      <w:tr w:rsidR="000C01FA" w:rsidRPr="000C01FA" w14:paraId="1BA5806E" w14:textId="77777777" w:rsidTr="000C01FA">
        <w:trPr>
          <w:trHeight w:val="8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1C366A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606882" w14:textId="77777777" w:rsidR="000C01FA" w:rsidRPr="000C01FA" w:rsidRDefault="000C01FA" w:rsidP="000C0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Customer Survey Responses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962191" w14:textId="77777777" w:rsidR="000C01FA" w:rsidRPr="000C01FA" w:rsidRDefault="000C01FA" w:rsidP="000C0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Like 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925F18" w14:textId="77777777" w:rsidR="000C01FA" w:rsidRPr="000C01FA" w:rsidRDefault="000C01FA" w:rsidP="000C0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Expect (E)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56BDA9" w14:textId="77777777" w:rsidR="000C01FA" w:rsidRPr="000C01FA" w:rsidRDefault="000C01FA" w:rsidP="000C0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Neutral 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EB6E11A" w14:textId="77777777" w:rsidR="000C01FA" w:rsidRPr="000C01FA" w:rsidRDefault="000C01FA" w:rsidP="000C0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Can live with (W)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E671B8" w14:textId="77777777" w:rsidR="000C01FA" w:rsidRPr="000C01FA" w:rsidRDefault="000C01FA" w:rsidP="000C0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Dislike (D)</w:t>
            </w:r>
          </w:p>
        </w:tc>
      </w:tr>
      <w:tr w:rsidR="000C01FA" w:rsidRPr="000C01FA" w14:paraId="7F47BD49" w14:textId="77777777" w:rsidTr="000C01FA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textDirection w:val="btLr"/>
            <w:vAlign w:val="center"/>
            <w:hideMark/>
          </w:tcPr>
          <w:p w14:paraId="373CB49C" w14:textId="77777777" w:rsidR="000C01FA" w:rsidRPr="000C01FA" w:rsidRDefault="000C01FA" w:rsidP="000C01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Functional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98470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Like (L)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A8644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Questionable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DC6C8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A599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0A83D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Delight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2F4D7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Performance</w:t>
            </w:r>
          </w:p>
        </w:tc>
      </w:tr>
      <w:tr w:rsidR="000C01FA" w:rsidRPr="000C01FA" w14:paraId="6CE509CA" w14:textId="77777777" w:rsidTr="000C01F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589FC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B7B1C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Expect (E)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D708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Reverse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4365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Indifferent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24C57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Indifferent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7667F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Indifferent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3D527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Mandatory</w:t>
            </w:r>
          </w:p>
        </w:tc>
      </w:tr>
      <w:tr w:rsidR="000C01FA" w:rsidRPr="000C01FA" w14:paraId="55BC3800" w14:textId="77777777" w:rsidTr="000C01F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5754F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212F8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Neutral (N)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E8192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Reverse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D90D7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Indifferent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3092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Indifferent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607D0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Indifferent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69EF1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Mandatory</w:t>
            </w:r>
          </w:p>
        </w:tc>
      </w:tr>
      <w:tr w:rsidR="000C01FA" w:rsidRPr="000C01FA" w14:paraId="5EFDF332" w14:textId="77777777" w:rsidTr="000C01F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D3789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84CF2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Can live with (W)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7CD95F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Reverse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BFC36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Indifferent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77045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Indifferent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AD9EF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Indifferent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7A1FA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Mandatory</w:t>
            </w:r>
          </w:p>
        </w:tc>
      </w:tr>
      <w:tr w:rsidR="000C01FA" w:rsidRPr="000C01FA" w14:paraId="75BE6C6B" w14:textId="77777777" w:rsidTr="000C01FA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7BD46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06C9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Dislike (D)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23D7C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Reverse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DB08A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Reverse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A6697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Reverse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E7B23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Reverse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69DBE" w14:textId="77777777" w:rsidR="000C01FA" w:rsidRPr="000C01FA" w:rsidRDefault="000C01FA" w:rsidP="000C01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0C01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Questionable</w:t>
            </w:r>
          </w:p>
        </w:tc>
      </w:tr>
    </w:tbl>
    <w:p w14:paraId="05FB2E70" w14:textId="77777777" w:rsidR="00AD50DB" w:rsidRDefault="00AD50DB" w:rsidP="00631722"/>
    <w:p w14:paraId="0A914BB2" w14:textId="07ECCE75" w:rsidR="0012059D" w:rsidRDefault="0012059D" w:rsidP="0012059D">
      <w:pPr>
        <w:pStyle w:val="Heading2"/>
      </w:pPr>
      <w:r w:rsidRPr="00F66278">
        <w:t xml:space="preserve">Kano </w:t>
      </w:r>
      <w:r>
        <w:t xml:space="preserve">Evaluation </w:t>
      </w:r>
      <w:r w:rsidRPr="00F66278">
        <w:t>Table</w:t>
      </w:r>
      <w:r>
        <w:t>: 3D Shield Product</w:t>
      </w:r>
    </w:p>
    <w:p w14:paraId="32F90494" w14:textId="77777777" w:rsidR="00581F09" w:rsidRDefault="00581F09" w:rsidP="00581F09"/>
    <w:tbl>
      <w:tblPr>
        <w:tblW w:w="0" w:type="auto"/>
        <w:tblLook w:val="04A0" w:firstRow="1" w:lastRow="0" w:firstColumn="1" w:lastColumn="0" w:noHBand="0" w:noVBand="1"/>
      </w:tblPr>
      <w:tblGrid>
        <w:gridCol w:w="985"/>
        <w:gridCol w:w="608"/>
        <w:gridCol w:w="922"/>
        <w:gridCol w:w="827"/>
        <w:gridCol w:w="803"/>
        <w:gridCol w:w="651"/>
        <w:gridCol w:w="949"/>
        <w:gridCol w:w="495"/>
        <w:gridCol w:w="909"/>
        <w:gridCol w:w="855"/>
        <w:gridCol w:w="1012"/>
      </w:tblGrid>
      <w:tr w:rsidR="00581F09" w:rsidRPr="00E81DD7" w14:paraId="40797DCD" w14:textId="77777777" w:rsidTr="00E81DD7">
        <w:trPr>
          <w:trHeight w:val="201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675056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Requirements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8192A2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Delight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E3552D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477C2F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73F2EF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Indifferent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3BAF2F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Reverse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BCA1B9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Questionable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951598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6A2477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Kano Category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059E35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Satisfaction Index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931AD6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Dissatisfaction Index</w:t>
            </w:r>
          </w:p>
        </w:tc>
      </w:tr>
      <w:tr w:rsidR="00581F09" w:rsidRPr="00E81DD7" w14:paraId="083DDD9E" w14:textId="77777777" w:rsidTr="00E81DD7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BF732" w14:textId="08803C17" w:rsidR="00581F09" w:rsidRPr="00581F09" w:rsidRDefault="00E81DD7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1D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F1 - </w:t>
            </w:r>
            <w:r w:rsidR="00581F09"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Adjustable Headband for Comfort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6E4DA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62EB4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A6903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B65B7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9FE37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9A4A90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B5432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9F2DB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69C97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22F50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-0.81</w:t>
            </w:r>
          </w:p>
        </w:tc>
      </w:tr>
      <w:tr w:rsidR="00581F09" w:rsidRPr="00E81DD7" w14:paraId="3E36BF9D" w14:textId="77777777" w:rsidTr="00E81DD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6BA9CD" w14:textId="78F3967F" w:rsidR="00581F09" w:rsidRPr="00581F09" w:rsidRDefault="00E81DD7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E81DD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F2 - </w:t>
            </w:r>
            <w:r w:rsidR="00581F09"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Anti-Scratch Coating on Shield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DE82D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0E3DB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23CC5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24734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2767A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7DEF6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18FDD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98B493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45A72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1EA89A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581F09" w:rsidRPr="00E81DD7" w14:paraId="1E07795B" w14:textId="77777777" w:rsidTr="00E81DD7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61AF31" w14:textId="3BC37E5A" w:rsidR="00581F09" w:rsidRPr="00581F09" w:rsidRDefault="00E81DD7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F3 - </w:t>
            </w:r>
            <w:r w:rsidR="00581F09"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Stackable Design for Compact Storage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DDBE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98DED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69703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C26BA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6A934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5FEA5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6AFBE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107E1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Indifferent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83D3E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027320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  <w:tr w:rsidR="00581F09" w:rsidRPr="00E81DD7" w14:paraId="6DED0B28" w14:textId="77777777" w:rsidTr="00E81DD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C74CA9" w14:textId="5809C980" w:rsidR="00581F09" w:rsidRPr="00581F09" w:rsidRDefault="00E81DD7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F4 - </w:t>
            </w:r>
            <w:r w:rsidR="00581F09"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Premium Optical Clarity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4B681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A34CC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87052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9B715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16A70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CFAF1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3C87F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F6B8E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E0201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F848D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-1</w:t>
            </w:r>
          </w:p>
        </w:tc>
      </w:tr>
      <w:tr w:rsidR="00581F09" w:rsidRPr="00E81DD7" w14:paraId="29758A8A" w14:textId="77777777" w:rsidTr="00E81DD7">
        <w:trPr>
          <w:trHeight w:val="57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D1F9FD" w14:textId="6B86E783" w:rsidR="00581F09" w:rsidRPr="00581F09" w:rsidRDefault="00E81DD7" w:rsidP="00581F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F5 - </w:t>
            </w:r>
            <w:r w:rsidR="00581F09" w:rsidRPr="00581F0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Colour Options (e.g., black, blue, transparent)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02D83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EC2D2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D4D006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D58F0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B21A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24ACA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FBD4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C2B0" w14:textId="77777777" w:rsidR="00581F09" w:rsidRPr="00581F09" w:rsidRDefault="00581F09" w:rsidP="00581F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Delight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1CF80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23B30" w14:textId="77777777" w:rsidR="00581F09" w:rsidRPr="00581F09" w:rsidRDefault="00581F09" w:rsidP="00581F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81F09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</w:t>
            </w:r>
          </w:p>
        </w:tc>
      </w:tr>
    </w:tbl>
    <w:p w14:paraId="01601201" w14:textId="77777777" w:rsidR="00581F09" w:rsidRPr="00581F09" w:rsidRDefault="00581F09" w:rsidP="00581F09"/>
    <w:p w14:paraId="476CCA5D" w14:textId="77777777" w:rsidR="0012059D" w:rsidRDefault="0012059D" w:rsidP="00631722"/>
    <w:p w14:paraId="496AE9E2" w14:textId="1A54431F" w:rsidR="00CD4003" w:rsidRDefault="00D04AD9" w:rsidP="00D04AD9">
      <w:pPr>
        <w:pStyle w:val="Heading2"/>
      </w:pPr>
      <w:r w:rsidRPr="00D04AD9">
        <w:lastRenderedPageBreak/>
        <w:t>Kano Graph</w:t>
      </w:r>
    </w:p>
    <w:p w14:paraId="528EAF23" w14:textId="361B027C" w:rsidR="00CD4003" w:rsidRDefault="00CD4003" w:rsidP="00631722">
      <w:r w:rsidRPr="00CD4003">
        <w:drawing>
          <wp:inline distT="0" distB="0" distL="0" distR="0" wp14:anchorId="453B2344" wp14:editId="149CB7A3">
            <wp:extent cx="5731510" cy="5586730"/>
            <wp:effectExtent l="0" t="0" r="2540" b="0"/>
            <wp:docPr id="11569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1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DD25" w14:textId="77777777" w:rsidR="00D04AD9" w:rsidRDefault="00D04AD9" w:rsidP="00631722"/>
    <w:p w14:paraId="509073B2" w14:textId="58DE8F48" w:rsidR="00D04AD9" w:rsidRPr="00D04AD9" w:rsidRDefault="00D04AD9" w:rsidP="00D04AD9">
      <w:pPr>
        <w:pStyle w:val="Heading2"/>
      </w:pPr>
      <w:r w:rsidRPr="00D04AD9">
        <w:t>Observations</w:t>
      </w:r>
    </w:p>
    <w:p w14:paraId="50B352AC" w14:textId="77777777" w:rsidR="00D04AD9" w:rsidRPr="00D04AD9" w:rsidRDefault="00D04AD9" w:rsidP="00D04AD9">
      <w:r w:rsidRPr="00D04AD9">
        <w:t>Feature 1: Adjustable Headband for Comfort</w:t>
      </w:r>
    </w:p>
    <w:p w14:paraId="0A77769D" w14:textId="0B3103EE" w:rsidR="00D04AD9" w:rsidRPr="00D04AD9" w:rsidRDefault="00D04AD9" w:rsidP="00D04AD9">
      <w:pPr>
        <w:numPr>
          <w:ilvl w:val="0"/>
          <w:numId w:val="2"/>
        </w:numPr>
      </w:pPr>
      <w:r w:rsidRPr="009E3839">
        <w:t>Category: Performance</w:t>
      </w:r>
    </w:p>
    <w:p w14:paraId="240E2E9E" w14:textId="77777777" w:rsidR="00D04AD9" w:rsidRPr="00D04AD9" w:rsidRDefault="00D04AD9" w:rsidP="00D04AD9">
      <w:pPr>
        <w:numPr>
          <w:ilvl w:val="0"/>
          <w:numId w:val="2"/>
        </w:numPr>
      </w:pPr>
      <w:r w:rsidRPr="00D04AD9">
        <w:t>Interpretation: Users highly value comfort, and absence creates dissatisfaction.</w:t>
      </w:r>
    </w:p>
    <w:p w14:paraId="4F1F251C" w14:textId="77777777" w:rsidR="00D04AD9" w:rsidRPr="00D04AD9" w:rsidRDefault="00D04AD9" w:rsidP="00D04AD9">
      <w:r w:rsidRPr="00D04AD9">
        <w:t>Feature 2: Anti-Scratch Coating</w:t>
      </w:r>
    </w:p>
    <w:p w14:paraId="78DF8879" w14:textId="5C850D4C" w:rsidR="00D04AD9" w:rsidRPr="00D04AD9" w:rsidRDefault="00FA0A71" w:rsidP="00D04AD9">
      <w:pPr>
        <w:numPr>
          <w:ilvl w:val="0"/>
          <w:numId w:val="3"/>
        </w:numPr>
      </w:pPr>
      <w:r w:rsidRPr="009E3839">
        <w:t>Category</w:t>
      </w:r>
      <w:r w:rsidR="00D04AD9" w:rsidRPr="00D04AD9">
        <w:t>: Delighter</w:t>
      </w:r>
    </w:p>
    <w:p w14:paraId="328379FA" w14:textId="77777777" w:rsidR="00D04AD9" w:rsidRPr="00D04AD9" w:rsidRDefault="00D04AD9" w:rsidP="00D04AD9">
      <w:pPr>
        <w:numPr>
          <w:ilvl w:val="0"/>
          <w:numId w:val="3"/>
        </w:numPr>
      </w:pPr>
      <w:r w:rsidRPr="00D04AD9">
        <w:t>Interpretation: Appreciated but not expected; good differentiator.</w:t>
      </w:r>
    </w:p>
    <w:p w14:paraId="78EB3493" w14:textId="77777777" w:rsidR="00D04AD9" w:rsidRPr="00D04AD9" w:rsidRDefault="00D04AD9" w:rsidP="00D04AD9">
      <w:r w:rsidRPr="00D04AD9">
        <w:t>Feature 3: Stackable Design</w:t>
      </w:r>
    </w:p>
    <w:p w14:paraId="724CD38D" w14:textId="26A4FB2D" w:rsidR="00D04AD9" w:rsidRPr="00D04AD9" w:rsidRDefault="000D2338" w:rsidP="00D04AD9">
      <w:pPr>
        <w:numPr>
          <w:ilvl w:val="0"/>
          <w:numId w:val="4"/>
        </w:numPr>
      </w:pPr>
      <w:r w:rsidRPr="009E3839">
        <w:t>Category</w:t>
      </w:r>
      <w:r w:rsidR="00D04AD9" w:rsidRPr="00D04AD9">
        <w:t>: Indifferent</w:t>
      </w:r>
    </w:p>
    <w:p w14:paraId="085CB4A6" w14:textId="77777777" w:rsidR="00D04AD9" w:rsidRPr="00D04AD9" w:rsidRDefault="00D04AD9" w:rsidP="00D04AD9">
      <w:pPr>
        <w:numPr>
          <w:ilvl w:val="0"/>
          <w:numId w:val="4"/>
        </w:numPr>
      </w:pPr>
      <w:r w:rsidRPr="00D04AD9">
        <w:lastRenderedPageBreak/>
        <w:t>Interpretation: Customers do not actively care; beneficial for business ops but low customer impact.</w:t>
      </w:r>
    </w:p>
    <w:p w14:paraId="678AF17C" w14:textId="77777777" w:rsidR="00D04AD9" w:rsidRPr="00D04AD9" w:rsidRDefault="00D04AD9" w:rsidP="00D04AD9">
      <w:r w:rsidRPr="00D04AD9">
        <w:t>Feature 4: Premium Optical Clarity</w:t>
      </w:r>
    </w:p>
    <w:p w14:paraId="585F1031" w14:textId="2AB60908" w:rsidR="00D04AD9" w:rsidRPr="00D04AD9" w:rsidRDefault="000D2338" w:rsidP="00D04AD9">
      <w:pPr>
        <w:numPr>
          <w:ilvl w:val="0"/>
          <w:numId w:val="5"/>
        </w:numPr>
      </w:pPr>
      <w:r w:rsidRPr="009E3839">
        <w:t>Category</w:t>
      </w:r>
      <w:r w:rsidR="00D04AD9" w:rsidRPr="00D04AD9">
        <w:t xml:space="preserve">: </w:t>
      </w:r>
      <w:r w:rsidRPr="009E3839">
        <w:t>Performance</w:t>
      </w:r>
    </w:p>
    <w:p w14:paraId="51FD0217" w14:textId="77777777" w:rsidR="00D04AD9" w:rsidRPr="00D04AD9" w:rsidRDefault="00D04AD9" w:rsidP="00D04AD9">
      <w:pPr>
        <w:numPr>
          <w:ilvl w:val="0"/>
          <w:numId w:val="5"/>
        </w:numPr>
      </w:pPr>
      <w:r w:rsidRPr="00D04AD9">
        <w:t>Interpretation: High clarity is valued and creates satisfaction.</w:t>
      </w:r>
    </w:p>
    <w:p w14:paraId="72460179" w14:textId="77777777" w:rsidR="00D04AD9" w:rsidRPr="00D04AD9" w:rsidRDefault="00D04AD9" w:rsidP="00D04AD9">
      <w:r w:rsidRPr="00D04AD9">
        <w:t xml:space="preserve">Feature 5: </w:t>
      </w:r>
      <w:proofErr w:type="spellStart"/>
      <w:r w:rsidRPr="00D04AD9">
        <w:t>Color</w:t>
      </w:r>
      <w:proofErr w:type="spellEnd"/>
      <w:r w:rsidRPr="00D04AD9">
        <w:t xml:space="preserve"> Options</w:t>
      </w:r>
    </w:p>
    <w:p w14:paraId="5B1FBD7C" w14:textId="77777777" w:rsidR="00FA0A71" w:rsidRPr="00D04AD9" w:rsidRDefault="00FA0A71" w:rsidP="00FA0A71">
      <w:pPr>
        <w:numPr>
          <w:ilvl w:val="0"/>
          <w:numId w:val="6"/>
        </w:numPr>
      </w:pPr>
      <w:r w:rsidRPr="009E3839">
        <w:t>Category</w:t>
      </w:r>
      <w:r w:rsidRPr="00D04AD9">
        <w:t>: Delighter</w:t>
      </w:r>
    </w:p>
    <w:p w14:paraId="375C4518" w14:textId="77777777" w:rsidR="00D04AD9" w:rsidRPr="00D04AD9" w:rsidRDefault="00D04AD9" w:rsidP="00D04AD9">
      <w:pPr>
        <w:numPr>
          <w:ilvl w:val="0"/>
          <w:numId w:val="6"/>
        </w:numPr>
      </w:pPr>
      <w:r w:rsidRPr="00D04AD9">
        <w:t>Interpretation: Nice-to-have; can be a differentiator but not critical.</w:t>
      </w:r>
    </w:p>
    <w:p w14:paraId="0D3B8B6C" w14:textId="77777777" w:rsidR="00D04AD9" w:rsidRDefault="00D04AD9" w:rsidP="00631722"/>
    <w:p w14:paraId="405757C0" w14:textId="71CE46E0" w:rsidR="0030117F" w:rsidRDefault="0030117F" w:rsidP="0030117F">
      <w:pPr>
        <w:pStyle w:val="Heading2"/>
      </w:pPr>
      <w:r w:rsidRPr="00D04AD9">
        <w:t>Analysis</w:t>
      </w:r>
    </w:p>
    <w:p w14:paraId="36EE98E7" w14:textId="1D38CBD5" w:rsidR="0030117F" w:rsidRPr="0030117F" w:rsidRDefault="0030117F" w:rsidP="0030117F">
      <w:r w:rsidRPr="0030117F">
        <w:t xml:space="preserve">The analysis revealed that features like Adjustable Headband and Premium Optical Clarity are Must-be requirements for our target users, ensuring we avoid dissatisfaction upon launch. Anti-Scratch Coating and </w:t>
      </w:r>
      <w:r w:rsidR="0003671C" w:rsidRPr="0030117F">
        <w:t>Colour</w:t>
      </w:r>
      <w:r w:rsidRPr="0030117F">
        <w:t xml:space="preserve"> Options emerged as Attractive features that can differentiate the product and enhance user delight, while Stackable Design was identified as Indifferent from the customer perspective but remains valuable operationally</w:t>
      </w:r>
    </w:p>
    <w:sectPr w:rsidR="0030117F" w:rsidRPr="0030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C7A"/>
    <w:multiLevelType w:val="multilevel"/>
    <w:tmpl w:val="AA6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244F4"/>
    <w:multiLevelType w:val="multilevel"/>
    <w:tmpl w:val="1F14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B02DC"/>
    <w:multiLevelType w:val="multilevel"/>
    <w:tmpl w:val="D38C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21399"/>
    <w:multiLevelType w:val="multilevel"/>
    <w:tmpl w:val="0E58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456F7"/>
    <w:multiLevelType w:val="multilevel"/>
    <w:tmpl w:val="32A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63EED"/>
    <w:multiLevelType w:val="hybridMultilevel"/>
    <w:tmpl w:val="AD2CE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993205">
    <w:abstractNumId w:val="5"/>
  </w:num>
  <w:num w:numId="2" w16cid:durableId="778991379">
    <w:abstractNumId w:val="3"/>
  </w:num>
  <w:num w:numId="3" w16cid:durableId="906450663">
    <w:abstractNumId w:val="4"/>
  </w:num>
  <w:num w:numId="4" w16cid:durableId="2048985836">
    <w:abstractNumId w:val="2"/>
  </w:num>
  <w:num w:numId="5" w16cid:durableId="20058974">
    <w:abstractNumId w:val="0"/>
  </w:num>
  <w:num w:numId="6" w16cid:durableId="1316760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1B"/>
    <w:rsid w:val="00033E66"/>
    <w:rsid w:val="0003671C"/>
    <w:rsid w:val="000C01FA"/>
    <w:rsid w:val="000D2338"/>
    <w:rsid w:val="0012059D"/>
    <w:rsid w:val="00155472"/>
    <w:rsid w:val="00264D3D"/>
    <w:rsid w:val="0030117F"/>
    <w:rsid w:val="004E10E2"/>
    <w:rsid w:val="00581F09"/>
    <w:rsid w:val="005A7CFC"/>
    <w:rsid w:val="00631722"/>
    <w:rsid w:val="007C75C2"/>
    <w:rsid w:val="009E3839"/>
    <w:rsid w:val="00A56237"/>
    <w:rsid w:val="00A77DA5"/>
    <w:rsid w:val="00AD50DB"/>
    <w:rsid w:val="00B162FD"/>
    <w:rsid w:val="00C839E6"/>
    <w:rsid w:val="00CD4003"/>
    <w:rsid w:val="00D04AD9"/>
    <w:rsid w:val="00E04AA6"/>
    <w:rsid w:val="00E81DD7"/>
    <w:rsid w:val="00EA33C3"/>
    <w:rsid w:val="00F14B58"/>
    <w:rsid w:val="00F34C1B"/>
    <w:rsid w:val="00F66278"/>
    <w:rsid w:val="00F67C42"/>
    <w:rsid w:val="00FA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1C0CF"/>
  <w15:chartTrackingRefBased/>
  <w15:docId w15:val="{9FBA063E-F370-4301-A054-16AB3B6AC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4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C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C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C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C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C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C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C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C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C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C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C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5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0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2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fJUsOD0t2YJ9FczwynZQeBYRhut7J1qKuB0HzsNgRrfD_u0Q/viewform?usp=header" TargetMode="Externa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D85D7-8A4B-42B7-AF3B-16FBB015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d</dc:creator>
  <cp:keywords/>
  <dc:description/>
  <cp:lastModifiedBy>shridhar d</cp:lastModifiedBy>
  <cp:revision>26</cp:revision>
  <dcterms:created xsi:type="dcterms:W3CDTF">2025-07-22T04:51:00Z</dcterms:created>
  <dcterms:modified xsi:type="dcterms:W3CDTF">2025-07-22T17:22:00Z</dcterms:modified>
</cp:coreProperties>
</file>