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32994" w14:textId="33474C76" w:rsidR="00677A44" w:rsidRDefault="00677A44" w:rsidP="00677A44">
      <w:pPr>
        <w:pStyle w:val="Heading1"/>
      </w:pPr>
      <w:r w:rsidRPr="00677A44">
        <w:t xml:space="preserve">Van </w:t>
      </w:r>
      <w:proofErr w:type="spellStart"/>
      <w:r w:rsidRPr="00677A44">
        <w:t>Westendorp</w:t>
      </w:r>
      <w:proofErr w:type="spellEnd"/>
      <w:r w:rsidRPr="00677A44">
        <w:t xml:space="preserve"> Price Sensitivity Meter</w:t>
      </w:r>
      <w:r w:rsidR="0054634E">
        <w:t xml:space="preserve">: </w:t>
      </w:r>
      <w:r w:rsidR="0054634E" w:rsidRPr="00E04AA6">
        <w:t>3D Shield Product</w:t>
      </w:r>
    </w:p>
    <w:p w14:paraId="55BB85A7" w14:textId="77777777" w:rsidR="00677A44" w:rsidRDefault="00677A44"/>
    <w:p w14:paraId="104403FA" w14:textId="77777777" w:rsidR="00677A44" w:rsidRDefault="00677A44" w:rsidP="00CD239C">
      <w:pPr>
        <w:pStyle w:val="Heading2"/>
      </w:pPr>
      <w:r>
        <w:t>T</w:t>
      </w:r>
      <w:r w:rsidRPr="00677A44">
        <w:t>he product</w:t>
      </w:r>
    </w:p>
    <w:p w14:paraId="56802A06" w14:textId="77777777" w:rsidR="004B6BEC" w:rsidRPr="00B13B9C" w:rsidRDefault="004B6BEC" w:rsidP="004B6BEC">
      <w:pPr>
        <w:rPr>
          <w:rFonts w:ascii="Arial" w:hAnsi="Arial" w:cs="Arial"/>
          <w:b/>
          <w:bCs/>
          <w:noProof/>
          <w:color w:val="0060A8"/>
          <w:sz w:val="18"/>
          <w:szCs w:val="18"/>
        </w:rPr>
      </w:pPr>
      <w:r w:rsidRPr="00B13B9C">
        <w:rPr>
          <w:rFonts w:ascii="Arial" w:hAnsi="Arial" w:cs="Arial"/>
          <w:b/>
          <w:bCs/>
          <w:noProof/>
          <w:color w:val="0060A8"/>
          <w:sz w:val="18"/>
          <w:szCs w:val="18"/>
        </w:rPr>
        <w:t>New Product Concept</w:t>
      </w:r>
    </w:p>
    <w:p w14:paraId="0DD8FFA0" w14:textId="77777777" w:rsidR="004B6BEC" w:rsidRDefault="004B6BEC" w:rsidP="004B6BEC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Nowadays, watching a movie in a theatre is very common in the urban population in India. Among these movie lovers, almost 20 to 30% population wear glasses. Due to technological advancements, nowadays, many 3D movies are being released. During the 3D movies, the spectators have to wear special 3D glasses. This is a major pain point for movie lovers who already have their specs. Wearing 3D glasses on top of specs is highly uncomfortable. There is a clear gap for this product in the market, as there are no other products that are easily available or are too expensive. </w:t>
      </w:r>
    </w:p>
    <w:p w14:paraId="58D34FA0" w14:textId="77777777" w:rsidR="004B6BEC" w:rsidRPr="00A94B0C" w:rsidRDefault="004B6BEC" w:rsidP="004B6BEC">
      <w:pPr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 w:rsidRPr="00A94B0C">
        <w:rPr>
          <w:rFonts w:ascii="Arial" w:hAnsi="Arial" w:cs="Arial"/>
          <w:i/>
          <w:iCs/>
          <w:sz w:val="18"/>
          <w:szCs w:val="18"/>
        </w:rPr>
        <w:t>This presents an opportunity to position a lightweight, curved 3D shield as a comfortable, universal alternative for glasses and non-glasses users.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A94B0C">
        <w:rPr>
          <w:rFonts w:ascii="Arial" w:hAnsi="Arial" w:cs="Arial"/>
          <w:i/>
          <w:iCs/>
          <w:sz w:val="18"/>
          <w:szCs w:val="18"/>
        </w:rPr>
        <w:t>A lightweight, curved 3D shield designed for use in movie theatres, worn like a face shield but positioned comfortably away from the face, allowing spectacle wearers to watch 3D movies without discomfort. The shield uses high-quality polarized film compatible with existing 3D cinema systems, offering clear visuals, comfort, and universal usability for all customers.</w:t>
      </w:r>
    </w:p>
    <w:p w14:paraId="2564A6B7" w14:textId="0FA0FABC" w:rsidR="00677A44" w:rsidRDefault="00677A44"/>
    <w:p w14:paraId="72A0DBD7" w14:textId="7F8431CF" w:rsidR="00677A44" w:rsidRDefault="00677A44" w:rsidP="00CD239C">
      <w:pPr>
        <w:pStyle w:val="Heading2"/>
      </w:pPr>
      <w:r>
        <w:t>The P</w:t>
      </w:r>
      <w:r w:rsidRPr="00677A44">
        <w:t>rocess</w:t>
      </w:r>
    </w:p>
    <w:p w14:paraId="5647253D" w14:textId="7E0BCBA9" w:rsidR="00677A44" w:rsidRDefault="00907528" w:rsidP="00907528">
      <w:r>
        <w:t xml:space="preserve">Step 1: </w:t>
      </w:r>
      <w:r w:rsidR="00707978" w:rsidRPr="00707978">
        <w:t>Identify the optimal price range and acceptable “too cheap”/“too expensive” thresholds for 3D shield</w:t>
      </w:r>
      <w:r w:rsidR="00707978">
        <w:t>.</w:t>
      </w:r>
    </w:p>
    <w:p w14:paraId="63C96B12" w14:textId="1658823A" w:rsidR="00113044" w:rsidRDefault="00707978" w:rsidP="00113044">
      <w:r>
        <w:t xml:space="preserve">Step 2: </w:t>
      </w:r>
      <w:r w:rsidR="00113044">
        <w:t xml:space="preserve">Draft the Four Van </w:t>
      </w:r>
      <w:proofErr w:type="spellStart"/>
      <w:r w:rsidR="00113044">
        <w:t>Westendorp</w:t>
      </w:r>
      <w:proofErr w:type="spellEnd"/>
      <w:r w:rsidR="00113044">
        <w:t xml:space="preserve"> Questions</w:t>
      </w:r>
      <w:r w:rsidR="00C825BB">
        <w:t>:</w:t>
      </w:r>
    </w:p>
    <w:p w14:paraId="411D6FCD" w14:textId="77777777" w:rsidR="00113044" w:rsidRDefault="00113044" w:rsidP="00113044">
      <w:pPr>
        <w:pStyle w:val="ListParagraph"/>
        <w:numPr>
          <w:ilvl w:val="0"/>
          <w:numId w:val="2"/>
        </w:numPr>
        <w:spacing w:after="0"/>
      </w:pPr>
      <w:r>
        <w:t>At what price would you consider the 3D shield so inexpensive that you would question its quality?</w:t>
      </w:r>
    </w:p>
    <w:p w14:paraId="2156D248" w14:textId="77777777" w:rsidR="00113044" w:rsidRDefault="00113044" w:rsidP="00113044">
      <w:pPr>
        <w:pStyle w:val="ListParagraph"/>
        <w:numPr>
          <w:ilvl w:val="0"/>
          <w:numId w:val="2"/>
        </w:numPr>
        <w:spacing w:after="0"/>
      </w:pPr>
      <w:r>
        <w:t>At what price would you consider the 3D shield a great buy for the money?</w:t>
      </w:r>
    </w:p>
    <w:p w14:paraId="1ACDE096" w14:textId="77777777" w:rsidR="00113044" w:rsidRDefault="00113044" w:rsidP="00113044">
      <w:pPr>
        <w:pStyle w:val="ListParagraph"/>
        <w:numPr>
          <w:ilvl w:val="0"/>
          <w:numId w:val="2"/>
        </w:numPr>
        <w:spacing w:after="0"/>
      </w:pPr>
      <w:r>
        <w:t>At what price would you consider the 3D shield starting to get expensive, but you might still consider buying it?</w:t>
      </w:r>
    </w:p>
    <w:p w14:paraId="4A18C29B" w14:textId="672D9875" w:rsidR="00707978" w:rsidRDefault="00113044" w:rsidP="00113044">
      <w:pPr>
        <w:pStyle w:val="ListParagraph"/>
        <w:numPr>
          <w:ilvl w:val="0"/>
          <w:numId w:val="2"/>
        </w:numPr>
        <w:spacing w:after="0"/>
      </w:pPr>
      <w:r>
        <w:t>At what price would you consider the 3D shield so expensive that you would not consider buying it?</w:t>
      </w:r>
    </w:p>
    <w:p w14:paraId="2D00FBBD" w14:textId="77777777" w:rsidR="00113044" w:rsidRDefault="00113044" w:rsidP="00113044">
      <w:pPr>
        <w:spacing w:after="0"/>
      </w:pPr>
    </w:p>
    <w:p w14:paraId="4AF9788B" w14:textId="54889211" w:rsidR="00113044" w:rsidRDefault="00113044" w:rsidP="00113044">
      <w:pPr>
        <w:spacing w:after="0"/>
      </w:pPr>
      <w:r>
        <w:t xml:space="preserve">Step 3: </w:t>
      </w:r>
      <w:r w:rsidR="00D56C54" w:rsidRPr="00D56C54">
        <w:t>Collect at least 100–200 responses from representative users</w:t>
      </w:r>
      <w:r w:rsidR="00C825BB">
        <w:t>.</w:t>
      </w:r>
    </w:p>
    <w:p w14:paraId="1C563581" w14:textId="77777777" w:rsidR="00D56C54" w:rsidRDefault="00D56C54" w:rsidP="00113044">
      <w:pPr>
        <w:spacing w:after="0"/>
      </w:pPr>
    </w:p>
    <w:p w14:paraId="2944232E" w14:textId="6416AA1A" w:rsidR="00D56C54" w:rsidRDefault="00D56C54" w:rsidP="00113044">
      <w:pPr>
        <w:spacing w:after="0"/>
      </w:pPr>
      <w:r>
        <w:t xml:space="preserve">Step 4: </w:t>
      </w:r>
      <w:r w:rsidRPr="00D56C54">
        <w:t>Remove outlier entries</w:t>
      </w:r>
      <w:r w:rsidR="00C825BB">
        <w:t>.</w:t>
      </w:r>
    </w:p>
    <w:p w14:paraId="63D85A1F" w14:textId="77777777" w:rsidR="00D56C54" w:rsidRDefault="00D56C54" w:rsidP="00113044">
      <w:pPr>
        <w:spacing w:after="0"/>
      </w:pPr>
    </w:p>
    <w:p w14:paraId="53F7662B" w14:textId="609F8DFA" w:rsidR="00D56C54" w:rsidRDefault="00D56C54" w:rsidP="00113044">
      <w:pPr>
        <w:spacing w:after="0"/>
      </w:pPr>
      <w:r>
        <w:t xml:space="preserve">Step 5: </w:t>
      </w:r>
      <w:r w:rsidR="00C825BB" w:rsidRPr="00C825BB">
        <w:t>Plot the Price Sensitivity Curves</w:t>
      </w:r>
      <w:r w:rsidR="00C825BB">
        <w:t>.</w:t>
      </w:r>
    </w:p>
    <w:p w14:paraId="0F5E4104" w14:textId="77777777" w:rsidR="00C825BB" w:rsidRDefault="00C825BB" w:rsidP="00113044">
      <w:pPr>
        <w:spacing w:after="0"/>
      </w:pPr>
    </w:p>
    <w:p w14:paraId="107BA7EB" w14:textId="18B2ED7F" w:rsidR="00C825BB" w:rsidRDefault="00C825BB" w:rsidP="00113044">
      <w:pPr>
        <w:spacing w:after="0"/>
      </w:pPr>
      <w:r>
        <w:t xml:space="preserve">Step 6: </w:t>
      </w:r>
      <w:r w:rsidRPr="00C825BB">
        <w:t>Identify Key Intersection Points</w:t>
      </w:r>
    </w:p>
    <w:p w14:paraId="7222562C" w14:textId="77777777" w:rsidR="00C825BB" w:rsidRDefault="00C825BB" w:rsidP="00C825BB">
      <w:pPr>
        <w:pStyle w:val="ListParagraph"/>
        <w:numPr>
          <w:ilvl w:val="0"/>
          <w:numId w:val="3"/>
        </w:numPr>
        <w:spacing w:after="0"/>
      </w:pPr>
      <w:r>
        <w:t>Point of Marginal Cheapness (PMC)</w:t>
      </w:r>
    </w:p>
    <w:p w14:paraId="2A50D165" w14:textId="77777777" w:rsidR="00C825BB" w:rsidRDefault="00C825BB" w:rsidP="00C825BB">
      <w:pPr>
        <w:pStyle w:val="ListParagraph"/>
        <w:numPr>
          <w:ilvl w:val="0"/>
          <w:numId w:val="3"/>
        </w:numPr>
        <w:spacing w:after="0"/>
      </w:pPr>
      <w:r>
        <w:t>Optimal Price Point (OPP)</w:t>
      </w:r>
    </w:p>
    <w:p w14:paraId="7DC826D9" w14:textId="797DC975" w:rsidR="00C825BB" w:rsidRDefault="00C825BB" w:rsidP="00C825BB">
      <w:pPr>
        <w:pStyle w:val="ListParagraph"/>
        <w:numPr>
          <w:ilvl w:val="0"/>
          <w:numId w:val="3"/>
        </w:numPr>
        <w:spacing w:after="0"/>
      </w:pPr>
      <w:r>
        <w:t>Point of Marginal Expensiveness (PME)</w:t>
      </w:r>
    </w:p>
    <w:p w14:paraId="0B840D31" w14:textId="77777777" w:rsidR="00113044" w:rsidRDefault="00113044" w:rsidP="00113044">
      <w:pPr>
        <w:spacing w:after="0"/>
      </w:pPr>
    </w:p>
    <w:p w14:paraId="55A2D9D6" w14:textId="1E1628C5" w:rsidR="00C825BB" w:rsidRDefault="00C825BB" w:rsidP="00113044">
      <w:pPr>
        <w:spacing w:after="0"/>
      </w:pPr>
      <w:r>
        <w:t xml:space="preserve">Step 7: </w:t>
      </w:r>
      <w:r w:rsidRPr="00C825BB">
        <w:t xml:space="preserve">Identify </w:t>
      </w:r>
      <w:r w:rsidR="00DF7EA5">
        <w:t xml:space="preserve">a </w:t>
      </w:r>
      <w:r w:rsidRPr="00C825BB">
        <w:t xml:space="preserve">reasonable price to launch </w:t>
      </w:r>
      <w:r>
        <w:t xml:space="preserve">for </w:t>
      </w:r>
      <w:r w:rsidR="00DF7EA5">
        <w:t xml:space="preserve">the </w:t>
      </w:r>
      <w:r>
        <w:t>3D shield</w:t>
      </w:r>
      <w:r>
        <w:t>.</w:t>
      </w:r>
    </w:p>
    <w:p w14:paraId="0E07D2D6" w14:textId="585FD852" w:rsidR="00677A44" w:rsidRDefault="00677A44" w:rsidP="00CD239C">
      <w:pPr>
        <w:pStyle w:val="Heading2"/>
      </w:pPr>
      <w:r>
        <w:lastRenderedPageBreak/>
        <w:t>The F</w:t>
      </w:r>
      <w:r w:rsidRPr="00677A44">
        <w:t>indings</w:t>
      </w:r>
    </w:p>
    <w:p w14:paraId="2882A5D7" w14:textId="4EB0E9CC" w:rsidR="00CD239C" w:rsidRDefault="002D5591">
      <w:r w:rsidRPr="002D5591">
        <w:drawing>
          <wp:inline distT="0" distB="0" distL="0" distR="0" wp14:anchorId="740610A5" wp14:editId="5895AEC0">
            <wp:extent cx="5731510" cy="1496695"/>
            <wp:effectExtent l="0" t="0" r="2540" b="8255"/>
            <wp:docPr id="201516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68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6077" w14:textId="0CF16585" w:rsidR="002D5591" w:rsidRDefault="002D5591">
      <w:r w:rsidRPr="002D5591">
        <w:drawing>
          <wp:inline distT="0" distB="0" distL="0" distR="0" wp14:anchorId="23D053EB" wp14:editId="11007A69">
            <wp:extent cx="5731510" cy="2611755"/>
            <wp:effectExtent l="0" t="0" r="2540" b="0"/>
            <wp:docPr id="128523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32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8AE0" w14:textId="3FEDFFFF" w:rsidR="00EA33C3" w:rsidRDefault="00677A44" w:rsidP="00CD239C">
      <w:pPr>
        <w:pStyle w:val="Heading2"/>
      </w:pPr>
      <w:r>
        <w:t>Th</w:t>
      </w:r>
      <w:r w:rsidRPr="00677A44">
        <w:t>e conclusions</w:t>
      </w:r>
    </w:p>
    <w:p w14:paraId="619CF538" w14:textId="7D3EB163" w:rsidR="002D5591" w:rsidRDefault="002D5591" w:rsidP="002D5591">
      <w:pPr>
        <w:spacing w:after="0"/>
      </w:pPr>
      <w:r>
        <w:t>Point of Marginal Cheapness (PMC)</w:t>
      </w:r>
      <w:r>
        <w:t xml:space="preserve">: </w:t>
      </w:r>
      <w:r w:rsidRPr="002D5591">
        <w:t>621</w:t>
      </w:r>
    </w:p>
    <w:p w14:paraId="5D785882" w14:textId="220F31FB" w:rsidR="002D5591" w:rsidRDefault="002D5591" w:rsidP="002D5591">
      <w:pPr>
        <w:spacing w:after="0"/>
      </w:pPr>
      <w:r>
        <w:t>Optimal Price Point (OPP)</w:t>
      </w:r>
      <w:r>
        <w:t xml:space="preserve">: </w:t>
      </w:r>
      <w:r w:rsidRPr="002D5591">
        <w:t>1036</w:t>
      </w:r>
    </w:p>
    <w:p w14:paraId="6CE85408" w14:textId="760F28D6" w:rsidR="002D5591" w:rsidRDefault="002D5591" w:rsidP="002D5591">
      <w:pPr>
        <w:spacing w:after="0"/>
      </w:pPr>
      <w:r>
        <w:t>Point of Marginal Expensiveness (PME)</w:t>
      </w:r>
      <w:r>
        <w:t xml:space="preserve">: </w:t>
      </w:r>
      <w:r w:rsidRPr="002D5591">
        <w:t>1777</w:t>
      </w:r>
    </w:p>
    <w:p w14:paraId="1018B3A1" w14:textId="77777777" w:rsidR="002D5591" w:rsidRDefault="002D5591" w:rsidP="002D5591"/>
    <w:p w14:paraId="654B0F1B" w14:textId="71C2B207" w:rsidR="002D5591" w:rsidRPr="002D5591" w:rsidRDefault="002D5591" w:rsidP="002D5591">
      <w:r>
        <w:t xml:space="preserve">The </w:t>
      </w:r>
      <w:r w:rsidRPr="00C825BB">
        <w:t xml:space="preserve">reasonable price to launch </w:t>
      </w:r>
      <w:r>
        <w:t>for the 3D shield</w:t>
      </w:r>
      <w:r>
        <w:t xml:space="preserve"> is between </w:t>
      </w:r>
      <w:r w:rsidRPr="002D5591">
        <w:t>621</w:t>
      </w:r>
      <w:r>
        <w:t xml:space="preserve"> to </w:t>
      </w:r>
      <w:r w:rsidRPr="002D5591">
        <w:t>1777</w:t>
      </w:r>
    </w:p>
    <w:sectPr w:rsidR="002D5591" w:rsidRPr="002D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44C94"/>
    <w:multiLevelType w:val="hybridMultilevel"/>
    <w:tmpl w:val="19CE4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07028"/>
    <w:multiLevelType w:val="hybridMultilevel"/>
    <w:tmpl w:val="20E0BB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3567F8"/>
    <w:multiLevelType w:val="hybridMultilevel"/>
    <w:tmpl w:val="CD561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01928">
    <w:abstractNumId w:val="0"/>
  </w:num>
  <w:num w:numId="2" w16cid:durableId="743648246">
    <w:abstractNumId w:val="1"/>
  </w:num>
  <w:num w:numId="3" w16cid:durableId="209539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55"/>
    <w:rsid w:val="00031C2B"/>
    <w:rsid w:val="00113044"/>
    <w:rsid w:val="002D5591"/>
    <w:rsid w:val="003F3B3E"/>
    <w:rsid w:val="004B6BEC"/>
    <w:rsid w:val="0054634E"/>
    <w:rsid w:val="00677A44"/>
    <w:rsid w:val="00707978"/>
    <w:rsid w:val="007C75C2"/>
    <w:rsid w:val="00861155"/>
    <w:rsid w:val="00907528"/>
    <w:rsid w:val="00C345B1"/>
    <w:rsid w:val="00C825BB"/>
    <w:rsid w:val="00CD239C"/>
    <w:rsid w:val="00D56C54"/>
    <w:rsid w:val="00DF7EA5"/>
    <w:rsid w:val="00EA33C3"/>
    <w:rsid w:val="00FB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9B952E"/>
  <w15:chartTrackingRefBased/>
  <w15:docId w15:val="{1F3996DB-71C1-4815-BA74-5B1509D9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1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372</Words>
  <Characters>1944</Characters>
  <Application>Microsoft Office Word</Application>
  <DocSecurity>0</DocSecurity>
  <Lines>51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d</dc:creator>
  <cp:keywords/>
  <dc:description/>
  <cp:lastModifiedBy>shridhar d</cp:lastModifiedBy>
  <cp:revision>13</cp:revision>
  <dcterms:created xsi:type="dcterms:W3CDTF">2025-08-05T09:57:00Z</dcterms:created>
  <dcterms:modified xsi:type="dcterms:W3CDTF">2025-08-05T14:48:00Z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3efb147c-814b-45a1-a268-fb4eb6665688</vt:lpwstr>
  </property>
</Properties>
</file>