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360" w:line="300" w:lineRule="auto"/>
        <w:rPr>
          <w:rFonts w:ascii="Arial" w:cs="Arial" w:eastAsia="Arial" w:hAnsi="Arial"/>
          <w:color w:val="1f2328"/>
          <w:sz w:val="24"/>
          <w:szCs w:val="24"/>
        </w:rPr>
      </w:pPr>
      <w:bookmarkStart w:colFirst="0" w:colLast="0" w:name="_r1nnhtrkmi0g" w:id="0"/>
      <w:bookmarkEnd w:id="0"/>
      <w:r w:rsidDel="00000000" w:rsidR="00000000" w:rsidRPr="00000000">
        <w:rPr>
          <w:rFonts w:ascii="Arial" w:cs="Arial" w:eastAsia="Arial" w:hAnsi="Arial"/>
          <w:b w:val="1"/>
          <w:color w:val="1f2328"/>
          <w:sz w:val="48"/>
          <w:szCs w:val="48"/>
          <w:rtl w:val="0"/>
        </w:rPr>
        <w:t xml:space="preserve">Meeting with Candice Stauffer - 2025-10-29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Arial" w:cs="Arial" w:eastAsia="Arial" w:hAnsi="Arial"/>
          <w:b w:val="1"/>
          <w:color w:val="1f2328"/>
          <w:sz w:val="35"/>
          <w:szCs w:val="35"/>
        </w:rPr>
      </w:pPr>
      <w:bookmarkStart w:colFirst="0" w:colLast="0" w:name="_x65aqmlnzin4" w:id="1"/>
      <w:bookmarkEnd w:id="1"/>
      <w:r w:rsidDel="00000000" w:rsidR="00000000" w:rsidRPr="00000000">
        <w:rPr>
          <w:rFonts w:ascii="Arial" w:cs="Arial" w:eastAsia="Arial" w:hAnsi="Arial"/>
          <w:b w:val="1"/>
          <w:color w:val="1f2328"/>
          <w:sz w:val="35"/>
          <w:szCs w:val="35"/>
          <w:rtl w:val="0"/>
        </w:rPr>
        <w:t xml:space="preserve">Meeting information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10/29/2025 2:30 PM, Zoom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Candice Stauffer, David Jacobson, Carter Tran, Kiki Mei, Mira Shi, Alejandro Orellana, Han Zhang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Arial" w:cs="Arial" w:eastAsia="Arial" w:hAnsi="Arial"/>
          <w:b w:val="1"/>
          <w:color w:val="1f2328"/>
          <w:sz w:val="35"/>
          <w:szCs w:val="35"/>
        </w:rPr>
      </w:pPr>
      <w:bookmarkStart w:colFirst="0" w:colLast="0" w:name="_5bb8gkyagxiv" w:id="2"/>
      <w:bookmarkEnd w:id="2"/>
      <w:r w:rsidDel="00000000" w:rsidR="00000000" w:rsidRPr="00000000">
        <w:rPr>
          <w:rFonts w:ascii="Arial" w:cs="Arial" w:eastAsia="Arial" w:hAnsi="Arial"/>
          <w:b w:val="1"/>
          <w:color w:val="1f2328"/>
          <w:sz w:val="35"/>
          <w:szCs w:val="35"/>
          <w:rtl w:val="0"/>
        </w:rPr>
        <w:t xml:space="preserve">Meeting Notes</w:t>
      </w:r>
    </w:p>
    <w:p w:rsidR="00000000" w:rsidDel="00000000" w:rsidP="00000000" w:rsidRDefault="00000000" w:rsidRPr="00000000" w14:paraId="00000006">
      <w:pPr>
        <w:shd w:fill="ffffff" w:val="clear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Questions we want to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Is grouping the key metrics together helpful, or should we focus on specific metrics?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Bring up the nan values for Primary Property Type and ask for her perspective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What kind of deliverables are most helpful for her?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What does she have in mind for predictive/causal models?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 wonder if neighborhoods with more placarded buildings saw bigger EUI changes, or if the effects are mostly tied to building type.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color w:val="0000ff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What is the definition of placarded buildings?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Please write down a complete set of notes for the meeting.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In terms of detail and length the expectation is that there should be nearly one page per half hour of meeting. So an hour long meeting would be around two pages.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Include a set of action items that came out of the meeting. What specific things need to be done (and by whom)? This should be a separate, identifiable section of the meeting notes.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Candice will be at the Open House event tomorrow if we want to meet her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Question from Candice: What do the deltas from N, N+1, N+2 mean?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Diving deeper into Kiki’s before delta visualization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Each building gets a point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Many more outliers pre 2019, Less outliers post 2019, strongly clustered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We have been looking at primary property type a lot, maybe important to also look at square footage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Characterize bigger buildings versus smaller buildings?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Ie. Maybe bigger buildings have different constructions leading to more inefficient heating during the winter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Looking at property type is mainly because of the usage differences based on property types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Made COVID effect grouping based on expectation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These groupings make sense since the usage affect from COVID vary so significantly based on building type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What is causing fluctuations (rise/falling) in the data year to year?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Specifically, what is the biggest contributing factor in the 2023 drop?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What of the energy sources follows that the most closely? Or do they all follow a similar pattern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Who is determining the building type classification?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Buildings do get converted from like office buildings to maybe a condo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Multifamily housing vs residential: What is the difference?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To be found out by Candice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Specificity about the models that we are building?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Placard effects can be pre 2019 post 2019, what other ideas are there for us to evaluate impact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Do we need more years of data post 2020 to really measure the impact of the placard system?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Look for patterns based on type of energy used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Multifamily residential seems to be pretty consistent and worth looking deeper into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Look into the density of placards by neighborhood and see the impact of that?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before="0" w:beforeAutospacing="0" w:lineRule="auto"/>
        <w:ind w:left="144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Candice will get back to us about that classification</w:t>
      </w:r>
    </w:p>
    <w:p w:rsidR="00000000" w:rsidDel="00000000" w:rsidP="00000000" w:rsidRDefault="00000000" w:rsidRPr="00000000" w14:paraId="0000002C">
      <w:pPr>
        <w:spacing w:before="6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6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6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60" w:lineRule="auto"/>
        <w:rPr>
          <w:rFonts w:ascii="Arial" w:cs="Arial" w:eastAsia="Arial" w:hAnsi="Arial"/>
          <w:b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f2328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6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Candice will update us on building type classifications?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Look into contributing factors for the 2023 drop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0" w:before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Do separate charts for the consecutive year correlation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Calibri" w:cs="Calibri" w:eastAsia="Calibri" w:hAnsi="Calibri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