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22"/>
          <w:szCs w:val="22"/>
        </w:rPr>
        <w:t xml:space="preserve">Subject: Clarification on the 196 → 155 organoid reduction – modeling dataset inclusion criteria</w:t>
      </w:r>
    </w:p>
    <w:p>
      <w:pPr>
        <w:spacing w:after="80"/>
      </w:pPr>
    </w:p>
    <w:p>
      <w:pPr>
        <w:spacing w:after="160"/>
      </w:pPr>
      <w:r>
        <w:rPr>
          <w:rFonts w:ascii="Calibri" w:cs="Calibri" w:eastAsia="Calibri" w:hAnsi="Calibri"/>
          <w:sz w:val="22"/>
          <w:szCs w:val="22"/>
        </w:rPr>
        <w:t xml:space="preserve">Hi [Name],</w:t>
      </w:r>
    </w:p>
    <w:p>
      <w:pPr>
        <w:spacing w:after="80"/>
      </w:pPr>
    </w:p>
    <w:p>
      <w:pPr>
        <w:spacing w:after="160"/>
      </w:pPr>
      <w:r>
        <w:rPr>
          <w:rFonts w:ascii="Calibri" w:cs="Calibri" w:eastAsia="Calibri" w:hAnsi="Calibri"/>
          <w:sz w:val="22"/>
          <w:szCs w:val="22"/>
        </w:rPr>
        <w:t xml:space="preserve">Thank you for the continued collaboration on the manuscript. I have been working to replicate the final analytical dataset of 155 organoids (126 HQ + 29 LQ) used in the logistic regression modeling, and I want to share what we have found and ask a few targeted questions before we proceed further.</w:t>
      </w:r>
    </w:p>
    <w:p>
      <w:pPr>
        <w:spacing w:after="80"/>
      </w:pPr>
    </w:p>
    <w:p>
      <w:pPr>
        <w:spacing w:after="160"/>
      </w:pPr>
      <w:r>
        <w:rPr>
          <w:rFonts w:ascii="Calibri" w:cs="Calibri" w:eastAsia="Calibri" w:hAnsi="Calibri"/>
          <w:b/>
          <w:bCs/>
          <w:sz w:val="22"/>
          <w:szCs w:val="22"/>
        </w:rPr>
        <w:t xml:space="preserve">What we have confirmed on our end:</w:t>
      </w:r>
    </w:p>
    <w:p>
      <w:pPr>
        <w:spacing w:after="80"/>
      </w:pPr>
    </w:p>
    <w:p>
      <w:pPr>
        <w:spacing w:after="160"/>
      </w:pPr>
      <w:r>
        <w:rPr>
          <w:rFonts w:ascii="Calibri" w:cs="Calibri" w:eastAsia="Calibri" w:hAnsi="Calibri"/>
          <w:b/>
          <w:bCs/>
          <w:sz w:val="22"/>
          <w:szCs w:val="22"/>
        </w:rPr>
        <w:t xml:space="preserve">Starting point: </w:t>
      </w:r>
      <w:r>
        <w:rPr>
          <w:rFonts w:ascii="Calibri" w:cs="Calibri" w:eastAsia="Calibri" w:hAnsi="Calibri"/>
          <w:sz w:val="22"/>
          <w:szCs w:val="22"/>
        </w:rPr>
        <w:t xml:space="preserve">196 expert-classified organoids (165 HQ + 31 LQ) after removing the 52 uncertain-label organoids — this matches the paper.</w:t>
      </w:r>
    </w:p>
    <w:p>
      <w:pPr>
        <w:spacing w:after="80"/>
      </w:pPr>
    </w:p>
    <w:p>
      <w:pPr>
        <w:spacing w:after="160"/>
      </w:pPr>
      <w:r>
        <w:rPr>
          <w:rFonts w:ascii="Calibri" w:cs="Calibri" w:eastAsia="Calibri" w:hAnsi="Calibri"/>
          <w:b/>
          <w:bCs/>
          <w:sz w:val="22"/>
          <w:szCs w:val="22"/>
        </w:rPr>
        <w:t xml:space="preserve">The 155 organoids in the residualized data: </w:t>
      </w:r>
      <w:r>
        <w:rPr>
          <w:rFonts w:ascii="Calibri" w:cs="Calibri" w:eastAsia="Calibri" w:hAnsi="Calibri"/>
          <w:sz w:val="22"/>
          <w:szCs w:val="22"/>
        </w:rPr>
        <w:t xml:space="preserve">When we cross-reference </w:t>
      </w:r>
      <w:r>
        <w:rPr>
          <w:rFonts w:ascii="Calibri" w:cs="Calibri" w:eastAsia="Calibri" w:hAnsi="Calibri"/>
          <w:i/>
          <w:iCs/>
          <w:sz w:val="22"/>
          <w:szCs w:val="22"/>
        </w:rPr>
        <w:t xml:space="preserve">data_organoides_residualized_final.csv</w:t>
      </w:r>
      <w:r>
        <w:rPr>
          <w:rFonts w:ascii="Calibri" w:cs="Calibri" w:eastAsia="Calibri" w:hAnsi="Calibri"/>
          <w:sz w:val="22"/>
          <w:szCs w:val="22"/>
        </w:rPr>
        <w:t xml:space="preserve"> with the 196 classified organoids, we find that exactly 155 Good/Bad organoids have a Day 30 row in that file (126 Good + 29 Bad), which matches the paper’s final analytical dataset precisely. The 41 excluded organoids simply have no Day 30 measurement — their last recorded timepoint was Day 21 (n=3), Day 24 (n=17), or Day 28 (n=21).</w:t>
      </w:r>
    </w:p>
    <w:p>
      <w:pPr>
        <w:spacing w:after="80"/>
      </w:pPr>
    </w:p>
    <w:p>
      <w:pPr>
        <w:spacing w:after="160"/>
      </w:pPr>
      <w:r>
        <w:rPr>
          <w:rFonts w:ascii="Calibri" w:cs="Calibri" w:eastAsia="Calibri" w:hAnsi="Calibri"/>
          <w:b/>
          <w:bCs/>
          <w:sz w:val="22"/>
          <w:szCs w:val="22"/>
        </w:rPr>
        <w:t xml:space="preserve">Metabolite completeness within the 155: </w:t>
      </w:r>
      <w:r>
        <w:rPr>
          <w:rFonts w:ascii="Calibri" w:cs="Calibri" w:eastAsia="Calibri" w:hAnsi="Calibri"/>
          <w:sz w:val="22"/>
          <w:szCs w:val="22"/>
        </w:rPr>
        <w:t xml:space="preserve">Of the 155 organoids in the final dataset, 58 are missing at least one metabolite measurement at Day 21, and a small number are missing measurements at Day 3 (n=6) and Day 17 (n=1). The series coverage is also not complete for all 155: Day 24 has data for 149/155, Day 28 for 140/155, and Day 17 for 153/155. This means that the 155 was </w:t>
      </w:r>
      <w:r>
        <w:rPr>
          <w:rFonts w:ascii="Calibri" w:cs="Calibri" w:eastAsia="Calibri" w:hAnsi="Calibri"/>
          <w:b/>
          <w:bCs/>
          <w:i/>
          <w:iCs/>
          <w:sz w:val="22"/>
          <w:szCs w:val="22"/>
        </w:rPr>
        <w:t xml:space="preserve">not</w:t>
      </w:r>
      <w:r>
        <w:rPr>
          <w:rFonts w:ascii="Calibri" w:cs="Calibri" w:eastAsia="Calibri" w:hAnsi="Calibri"/>
          <w:sz w:val="22"/>
          <w:szCs w:val="22"/>
        </w:rPr>
        <w:t xml:space="preserve"> filtered by strict metabolite completeness across all timepoints.</w:t>
      </w:r>
    </w:p>
    <w:p>
      <w:pPr>
        <w:spacing w:after="80"/>
      </w:pPr>
    </w:p>
    <w:p>
      <w:pPr>
        <w:spacing w:after="160"/>
      </w:pPr>
      <w:r>
        <w:rPr>
          <w:rFonts w:ascii="Calibri" w:cs="Calibri" w:eastAsia="Calibri" w:hAnsi="Calibri"/>
          <w:b/>
          <w:bCs/>
          <w:sz w:val="22"/>
          <w:szCs w:val="22"/>
        </w:rPr>
        <w:t xml:space="preserve">Where we are getting a different number:</w:t>
      </w:r>
    </w:p>
    <w:p>
      <w:pPr>
        <w:spacing w:after="80"/>
      </w:pPr>
    </w:p>
    <w:p>
      <w:pPr>
        <w:spacing w:after="160"/>
      </w:pPr>
      <w:r>
        <w:rPr>
          <w:rFonts w:ascii="Calibri" w:cs="Calibri" w:eastAsia="Calibri" w:hAnsi="Calibri"/>
          <w:sz w:val="22"/>
          <w:szCs w:val="22"/>
        </w:rPr>
        <w:t xml:space="preserve">Our current split script applies three filters: (1) complete series at all timepoints, (2) all 6 metabolites present at every timepoint, and (3) edge fraction ≤ 0.05. This yields </w:t>
      </w:r>
      <w:r>
        <w:rPr>
          <w:rFonts w:ascii="Calibri" w:cs="Calibri" w:eastAsia="Calibri" w:hAnsi="Calibri"/>
          <w:b/>
          <w:bCs/>
          <w:sz w:val="22"/>
          <w:szCs w:val="22"/>
        </w:rPr>
        <w:t xml:space="preserve">135 organoids (110 Acceptable + 25 Not Acceptable)</w:t>
      </w:r>
      <w:r>
        <w:rPr>
          <w:rFonts w:ascii="Calibri" w:cs="Calibri" w:eastAsia="Calibri" w:hAnsi="Calibri"/>
          <w:sz w:val="22"/>
          <w:szCs w:val="22"/>
        </w:rPr>
        <w:t xml:space="preserve"> — 20 fewer than the paper’s 155. The discrepancy appears to stem from our script applying stricter criteria than what was actually used to generate the modeling dataset.</w:t>
      </w:r>
    </w:p>
    <w:p>
      <w:pPr>
        <w:spacing w:after="80"/>
      </w:pPr>
    </w:p>
    <w:p>
      <w:pPr>
        <w:spacing w:after="160"/>
      </w:pPr>
      <w:r>
        <w:rPr>
          <w:rFonts w:ascii="Calibri" w:cs="Calibri" w:eastAsia="Calibri" w:hAnsi="Calibri"/>
          <w:b/>
          <w:bCs/>
          <w:sz w:val="22"/>
          <w:szCs w:val="22"/>
        </w:rPr>
        <w:t xml:space="preserve">Specific questions:</w:t>
      </w:r>
    </w:p>
    <w:p>
      <w:pPr>
        <w:spacing w:after="80"/>
      </w:pPr>
    </w:p>
    <w:p>
      <w:pPr>
        <w:spacing w:after="160"/>
      </w:pPr>
      <w:r>
        <w:rPr>
          <w:rFonts w:ascii="Calibri" w:cs="Calibri" w:eastAsia="Calibri" w:hAnsi="Calibri"/>
          <w:b/>
          <w:bCs/>
          <w:sz w:val="22"/>
          <w:szCs w:val="22"/>
        </w:rPr>
        <w:t xml:space="preserve">1.  Inclusion criterion: </w:t>
      </w:r>
      <w:r>
        <w:rPr>
          <w:rFonts w:ascii="Calibri" w:cs="Calibri" w:eastAsia="Calibri" w:hAnsi="Calibri"/>
          <w:sz w:val="22"/>
          <w:szCs w:val="22"/>
        </w:rPr>
        <w:t xml:space="preserve">Was the 155 defined as the Good/Bad organoids that had a Day 30 measurement (i.e., appeared in the residualized data at Day 30)? If so, the reduction from 196 → 155 reflects organoids that did not survive or were not measured through Day 30, rather than a post-hoc data quality filter.</w:t>
      </w:r>
    </w:p>
    <w:p>
      <w:pPr>
        <w:spacing w:after="80"/>
      </w:pPr>
    </w:p>
    <w:p>
      <w:pPr>
        <w:spacing w:after="160"/>
      </w:pPr>
      <w:r>
        <w:rPr>
          <w:rFonts w:ascii="Calibri" w:cs="Calibri" w:eastAsia="Calibri" w:hAnsi="Calibri"/>
          <w:b/>
          <w:bCs/>
          <w:sz w:val="22"/>
          <w:szCs w:val="22"/>
        </w:rPr>
        <w:t xml:space="preserve">2.  Metabolite completeness: </w:t>
      </w:r>
      <w:r>
        <w:rPr>
          <w:rFonts w:ascii="Calibri" w:cs="Calibri" w:eastAsia="Calibri" w:hAnsi="Calibri"/>
          <w:sz w:val="22"/>
          <w:szCs w:val="22"/>
        </w:rPr>
        <w:t xml:space="preserve">Was missing metabolite data handled through imputation or exclusion of individual timepoints rather than organoid-level exclusion? The current manuscript language (“missing metabolic data at ≥1 timepoint”) implies organoid-level exclusion, but the residualized data suggests otherwise.</w:t>
      </w:r>
    </w:p>
    <w:p>
      <w:pPr>
        <w:spacing w:after="80"/>
      </w:pPr>
    </w:p>
    <w:p>
      <w:pPr>
        <w:spacing w:after="160"/>
      </w:pPr>
      <w:r>
        <w:rPr>
          <w:rFonts w:ascii="Calibri" w:cs="Calibri" w:eastAsia="Calibri" w:hAnsi="Calibri"/>
          <w:b/>
          <w:bCs/>
          <w:sz w:val="22"/>
          <w:szCs w:val="22"/>
        </w:rPr>
        <w:t xml:space="preserve">3.  Image QC: </w:t>
      </w:r>
      <w:r>
        <w:rPr>
          <w:rFonts w:ascii="Calibri" w:cs="Calibri" w:eastAsia="Calibri" w:hAnsi="Calibri"/>
          <w:sz w:val="22"/>
          <w:szCs w:val="22"/>
        </w:rPr>
        <w:t xml:space="preserve">What did “failed image QC” mean in practice? Was edge fraction used as a criterion? If so, what was the threshold, and was it applied per-timepoint or across the full series?</w:t>
      </w:r>
    </w:p>
    <w:p>
      <w:pPr>
        <w:spacing w:after="80"/>
      </w:pPr>
    </w:p>
    <w:p>
      <w:pPr>
        <w:spacing w:after="160"/>
      </w:pPr>
      <w:r>
        <w:rPr>
          <w:rFonts w:ascii="Calibri" w:cs="Calibri" w:eastAsia="Calibri" w:hAnsi="Calibri"/>
          <w:b/>
          <w:bCs/>
          <w:sz w:val="22"/>
          <w:szCs w:val="22"/>
        </w:rPr>
        <w:t xml:space="preserve">4.  Inclusion list or script: </w:t>
      </w:r>
      <w:r>
        <w:rPr>
          <w:rFonts w:ascii="Calibri" w:cs="Calibri" w:eastAsia="Calibri" w:hAnsi="Calibri"/>
          <w:sz w:val="22"/>
          <w:szCs w:val="22"/>
        </w:rPr>
        <w:t xml:space="preserve">Is there a final organoid inclusion list, filtering notebook, or script that defines the exact 155 organoids? If so, sharing that would resolve this immediately and let us align our pipeline precisely.</w:t>
      </w:r>
    </w:p>
    <w:p>
      <w:pPr>
        <w:spacing w:after="80"/>
      </w:pPr>
    </w:p>
    <w:p>
      <w:pPr>
        <w:spacing w:after="160"/>
      </w:pPr>
      <w:r>
        <w:rPr>
          <w:rFonts w:ascii="Calibri" w:cs="Calibri" w:eastAsia="Calibri" w:hAnsi="Calibri"/>
          <w:sz w:val="22"/>
          <w:szCs w:val="22"/>
        </w:rPr>
        <w:t xml:space="preserve">For context, we want to make sure our deep learning pipeline is trained and evaluated on exactly the same organoids used in the paper’s logistic regression, so getting this right matters for comparability. Any clarification you can provide would be very helpful.</w:t>
      </w:r>
    </w:p>
    <w:p>
      <w:pPr>
        <w:spacing w:after="80"/>
      </w:pPr>
    </w:p>
    <w:p>
      <w:pPr>
        <w:spacing w:after="160"/>
      </w:pPr>
      <w:r>
        <w:rPr>
          <w:rFonts w:ascii="Calibri" w:cs="Calibri" w:eastAsia="Calibri" w:hAnsi="Calibri"/>
          <w:sz w:val="22"/>
          <w:szCs w:val="22"/>
        </w:rPr>
        <w:t xml:space="preserve">Thank you,</w:t>
      </w:r>
    </w:p>
    <w:p>
      <w:pPr>
        <w:spacing w:after="160"/>
      </w:pPr>
      <w:r>
        <w:rPr>
          <w:rFonts w:ascii="Calibri" w:cs="Calibri" w:eastAsia="Calibri" w:hAnsi="Calibri"/>
          <w:sz w:val="22"/>
          <w:szCs w:val="22"/>
        </w:rPr>
        <w:t xml:space="preserve">Amanda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2026-04-16T03:04:58.713Z</dcterms:created>
  <dcterms:modified xsi:type="dcterms:W3CDTF">2026-04-16T03:04:58.713Z</dcterms:modified>
</cp:coreProperties>
</file>

<file path=docProps/custom.xml><?xml version="1.0" encoding="utf-8"?>
<Properties xmlns="http://schemas.openxmlformats.org/officeDocument/2006/custom-properties" xmlns:vt="http://schemas.openxmlformats.org/officeDocument/2006/docPropsVTypes"/>
</file>