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323" w:rsidRDefault="004A6323" w:rsidP="004A6323">
      <w:pPr>
        <w:pStyle w:val="NoSpacing"/>
      </w:pPr>
      <w:bookmarkStart w:id="0" w:name="_GoBack"/>
      <w:bookmarkEnd w:id="0"/>
      <w:r>
        <w:t xml:space="preserve">Taylor </w:t>
      </w:r>
      <w:proofErr w:type="spellStart"/>
      <w:r>
        <w:t>Sisti</w:t>
      </w:r>
      <w:proofErr w:type="spellEnd"/>
      <w:r>
        <w:t xml:space="preserve"> &amp; Tyler Bell</w:t>
      </w:r>
    </w:p>
    <w:p w:rsidR="004A6323" w:rsidRDefault="004A6323" w:rsidP="004A6323">
      <w:pPr>
        <w:pStyle w:val="NoSpacing"/>
      </w:pPr>
      <w:r>
        <w:t xml:space="preserve">CENG340: Environmental </w:t>
      </w:r>
    </w:p>
    <w:p w:rsidR="004A6323" w:rsidRDefault="004A6323" w:rsidP="004A6323">
      <w:pPr>
        <w:pStyle w:val="NoSpacing"/>
      </w:pPr>
      <w:r>
        <w:t>September 17, 2013</w:t>
      </w:r>
    </w:p>
    <w:p w:rsidR="004A6323" w:rsidRDefault="004A6323" w:rsidP="004A6323">
      <w:pPr>
        <w:pStyle w:val="NoSpacing"/>
        <w:jc w:val="center"/>
      </w:pPr>
      <w:r>
        <w:t>Lab 3 – Nonlinear Curve Fitting</w:t>
      </w:r>
    </w:p>
    <w:p w:rsidR="004A6323" w:rsidRDefault="004A6323" w:rsidP="004A6323">
      <w:pPr>
        <w:jc w:val="center"/>
      </w:pPr>
    </w:p>
    <w:p w:rsidR="00A27E5D" w:rsidRPr="0016464D" w:rsidRDefault="00A27E5D" w:rsidP="00A27E5D">
      <w:pPr>
        <w:rPr>
          <w:u w:val="single"/>
        </w:rPr>
      </w:pPr>
      <w:r w:rsidRPr="0016464D">
        <w:rPr>
          <w:u w:val="single"/>
        </w:rPr>
        <w:t>PART I</w:t>
      </w:r>
    </w:p>
    <w:p w:rsidR="004A6323" w:rsidRDefault="00A92460" w:rsidP="004A6323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67pt;margin-top:214.5pt;width:108.7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" stroked="f">
            <v:textbox>
              <w:txbxContent>
                <w:p w:rsidR="00A27E5D" w:rsidRDefault="00A27E5D" w:rsidP="005D5134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k=0.14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mg*min</m:t>
                          </m:r>
                        </m:den>
                      </m:f>
                    </m:oMath>
                  </m:oMathPara>
                </w:p>
                <w:p w:rsidR="00A27E5D" w:rsidRDefault="00A27E5D"/>
              </w:txbxContent>
            </v:textbox>
          </v:shape>
        </w:pict>
      </w:r>
      <w:r w:rsidR="005D5134">
        <w:rPr>
          <w:noProof/>
          <w:lang w:eastAsia="en-US"/>
        </w:rPr>
        <w:drawing>
          <wp:inline distT="0" distB="0" distL="0" distR="0">
            <wp:extent cx="4829175" cy="4343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A45" w:rsidRDefault="00CB2A45" w:rsidP="00CB2A45">
      <w:pPr>
        <w:jc w:val="center"/>
      </w:pPr>
      <w:proofErr w:type="gramStart"/>
      <w:r w:rsidRPr="005D5134">
        <w:rPr>
          <w:b/>
        </w:rPr>
        <w:t>Figure 1</w:t>
      </w:r>
      <w:r>
        <w:t>.</w:t>
      </w:r>
      <w:proofErr w:type="gramEnd"/>
      <w:r>
        <w:t xml:space="preserve"> Data set 1 is a </w:t>
      </w:r>
      <w:r w:rsidRPr="00CB2A45">
        <w:t xml:space="preserve">second order reaction </w:t>
      </w:r>
      <w:r>
        <w:t>that plots dissolved oxygen (DO) vs. time in minutes. T</w:t>
      </w:r>
      <w:r w:rsidRPr="00CB2A45">
        <w:t xml:space="preserve">he </w:t>
      </w:r>
      <w:r>
        <w:t xml:space="preserve">reaction rate coefficient is displayed on the graph along with its model fit. </w:t>
      </w:r>
    </w:p>
    <w:p w:rsidR="00CB2A45" w:rsidRDefault="00CB2A45" w:rsidP="004A6323">
      <w:pPr>
        <w:jc w:val="center"/>
      </w:pPr>
    </w:p>
    <w:p w:rsidR="004A6323" w:rsidRDefault="00A92460" w:rsidP="004A6323">
      <w:pPr>
        <w:jc w:val="center"/>
      </w:pPr>
      <w:r>
        <w:lastRenderedPageBreak/>
        <w:pict>
          <v:shape id="_x0000_s1027" type="#_x0000_t202" style="position:absolute;left:0;text-align:left;margin-left:242.25pt;margin-top:126.75pt;width:118.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" stroked="f">
            <v:textbox>
              <w:txbxContent>
                <w:p w:rsidR="00A27E5D" w:rsidRDefault="00A27E5D" w:rsidP="005D5134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k=0.3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mg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L*min</m:t>
                          </m:r>
                        </m:den>
                      </m:f>
                    </m:oMath>
                  </m:oMathPara>
                </w:p>
                <w:p w:rsidR="00A27E5D" w:rsidRDefault="00A27E5D"/>
              </w:txbxContent>
            </v:textbox>
          </v:shape>
        </w:pict>
      </w:r>
      <w:r w:rsidR="004A6323">
        <w:rPr>
          <w:noProof/>
          <w:lang w:eastAsia="en-US"/>
        </w:rPr>
        <w:drawing>
          <wp:inline distT="0" distB="0" distL="0" distR="0">
            <wp:extent cx="4819650" cy="439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A45" w:rsidRDefault="00CB2A45" w:rsidP="00CB2A45">
      <w:pPr>
        <w:jc w:val="center"/>
      </w:pPr>
      <w:proofErr w:type="gramStart"/>
      <w:r>
        <w:rPr>
          <w:b/>
        </w:rPr>
        <w:t>Figure 2</w:t>
      </w:r>
      <w:r>
        <w:t>.</w:t>
      </w:r>
      <w:proofErr w:type="gramEnd"/>
      <w:r>
        <w:t xml:space="preserve"> Data set 2 is a zero </w:t>
      </w:r>
      <w:r w:rsidRPr="00CB2A45">
        <w:t xml:space="preserve">order reaction </w:t>
      </w:r>
      <w:r>
        <w:t>that plots dissolved oxygen (DO) vs. time in minutes. T</w:t>
      </w:r>
      <w:r w:rsidRPr="00CB2A45">
        <w:t xml:space="preserve">he </w:t>
      </w:r>
      <w:r>
        <w:t xml:space="preserve">reaction rate coefficient is displayed on the graph along with its model fit. </w:t>
      </w:r>
    </w:p>
    <w:p w:rsidR="00C55283" w:rsidRDefault="00A92460" w:rsidP="004A6323">
      <w:pPr>
        <w:jc w:val="center"/>
      </w:pPr>
      <w:r>
        <w:rPr>
          <w:noProof/>
        </w:rPr>
        <w:lastRenderedPageBreak/>
        <w:pict>
          <v:shape id="_x0000_s1028" type="#_x0000_t202" style="position:absolute;left:0;text-align:left;margin-left:280.5pt;margin-top:155.55pt;width:85.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" stroked="f">
            <v:textbox>
              <w:txbxContent>
                <w:p w:rsidR="00A27E5D" w:rsidRDefault="00A27E5D" w:rsidP="005D5134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k=0.11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den>
                      </m:f>
                    </m:oMath>
                  </m:oMathPara>
                </w:p>
                <w:p w:rsidR="00A27E5D" w:rsidRDefault="00A27E5D"/>
              </w:txbxContent>
            </v:textbox>
          </v:shape>
        </w:pict>
      </w:r>
      <w:r w:rsidR="004A6323">
        <w:rPr>
          <w:noProof/>
          <w:lang w:eastAsia="en-US"/>
        </w:rPr>
        <w:drawing>
          <wp:inline distT="0" distB="0" distL="0" distR="0">
            <wp:extent cx="4733925" cy="431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A45" w:rsidRDefault="00CB2A45" w:rsidP="00CB2A45">
      <w:pPr>
        <w:jc w:val="center"/>
      </w:pPr>
      <w:proofErr w:type="gramStart"/>
      <w:r>
        <w:rPr>
          <w:b/>
        </w:rPr>
        <w:t>Figure 3</w:t>
      </w:r>
      <w:r>
        <w:t>.</w:t>
      </w:r>
      <w:proofErr w:type="gramEnd"/>
      <w:r>
        <w:t xml:space="preserve"> Data set 3 is a first</w:t>
      </w:r>
      <w:r w:rsidRPr="00CB2A45">
        <w:t xml:space="preserve"> order reaction </w:t>
      </w:r>
      <w:r>
        <w:t>that plots dissolved oxygen (DO) vs. time in minutes. T</w:t>
      </w:r>
      <w:r w:rsidRPr="00CB2A45">
        <w:t xml:space="preserve">he </w:t>
      </w:r>
      <w:r>
        <w:t xml:space="preserve">reaction rate coefficient is displayed on the graph along with its model fit. </w:t>
      </w:r>
    </w:p>
    <w:p w:rsidR="0016464D" w:rsidRDefault="0016464D" w:rsidP="00B16255"/>
    <w:sectPr w:rsidR="0016464D" w:rsidSect="00A92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55283"/>
    <w:rsid w:val="0016464D"/>
    <w:rsid w:val="004A4557"/>
    <w:rsid w:val="004A6323"/>
    <w:rsid w:val="005D5134"/>
    <w:rsid w:val="00A27E5D"/>
    <w:rsid w:val="00A92460"/>
    <w:rsid w:val="00B16255"/>
    <w:rsid w:val="00C55283"/>
    <w:rsid w:val="00CB2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5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28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A632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D513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5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28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A632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D513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CD3F1-B7FC-4E34-8345-9AC043593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Bucknell Library and IT</Company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"Library &amp; IT"</dc:creator>
  <cp:lastModifiedBy>Tyler</cp:lastModifiedBy>
  <cp:revision>2</cp:revision>
  <dcterms:created xsi:type="dcterms:W3CDTF">2013-09-23T23:42:00Z</dcterms:created>
  <dcterms:modified xsi:type="dcterms:W3CDTF">2013-09-23T23:42:00Z</dcterms:modified>
</cp:coreProperties>
</file>