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DF3" w:rsidRDefault="00BE3BFC">
      <w:r>
        <w:t>To:</w:t>
      </w:r>
      <w:r>
        <w:tab/>
      </w:r>
      <w:r w:rsidR="00820A08">
        <w:t>A. Co Worker</w:t>
      </w:r>
    </w:p>
    <w:p w:rsidR="00BE3BFC" w:rsidRDefault="00BE3BFC">
      <w:r>
        <w:t>From:</w:t>
      </w:r>
      <w:r>
        <w:tab/>
        <w:t>Alexander Bradbury</w:t>
      </w:r>
    </w:p>
    <w:p w:rsidR="00BE3BFC" w:rsidRDefault="00BE3BFC">
      <w:r>
        <w:t>Date:</w:t>
      </w:r>
      <w:r>
        <w:tab/>
        <w:t>September 24, 2013</w:t>
      </w:r>
    </w:p>
    <w:p w:rsidR="00BE3BFC" w:rsidRDefault="00BE3BFC">
      <w:r>
        <w:t>Re:</w:t>
      </w:r>
      <w:r>
        <w:tab/>
        <w:t>Sorption Data and Model</w:t>
      </w:r>
    </w:p>
    <w:p w:rsidR="00820A08" w:rsidRDefault="00820A08">
      <w:pPr>
        <w:rPr>
          <w:b/>
        </w:rPr>
      </w:pPr>
      <w:r>
        <w:rPr>
          <w:b/>
        </w:rPr>
        <w:t>OBJECTIVE</w:t>
      </w:r>
    </w:p>
    <w:p w:rsidR="00820A08" w:rsidRDefault="00820A08">
      <w:r>
        <w:t xml:space="preserve">A drinking plant in Ames, Iowa asked us to design a process to remove chlordane from the water that is used at the plant.  Our objective was to </w:t>
      </w:r>
      <w:r w:rsidR="00A37547">
        <w:t xml:space="preserve">assess whether or not using GAC will reduce the chlordane concentrations to below 2 ppb.  We were to determine the parameters for the sorption isotherm of chlordane on GAC.  Using these parameters, a bench-scale treatment unit will be designed and put in place to be tested.  Using the data that you collected from your laboratory study I was able to model the data using a linear and Freundlich model.  Then my job was to determine which model best fit the data.  </w:t>
      </w:r>
    </w:p>
    <w:p w:rsidR="00A37547" w:rsidRDefault="00A37547">
      <w:pPr>
        <w:rPr>
          <w:b/>
        </w:rPr>
      </w:pPr>
      <w:r>
        <w:rPr>
          <w:b/>
        </w:rPr>
        <w:t>METHODS</w:t>
      </w:r>
    </w:p>
    <w:p w:rsidR="00A37547" w:rsidRDefault="00A37547">
      <w:r>
        <w:t xml:space="preserve">By inputting your laboratory data in KaleidaGraph, I was able to generate a linear and Freundlich model relating </w:t>
      </w:r>
      <w:r w:rsidR="009F3CAC">
        <w:t xml:space="preserve">the mass of adsorbate absorbed per mass of adsorbent at equilibrium, q, and the concentration of adsorbate in the aqueous phase at equilibrium, C.  By generating these models I was able to define the Freundlich isotherm solid-water partition coefficient, K, and the Freundlich </w:t>
      </w:r>
      <w:r w:rsidR="00DC2E71">
        <w:t>isotherm</w:t>
      </w:r>
      <w:r w:rsidR="009F3CAC">
        <w:t xml:space="preserve"> intensity parameter, 1/n.  By analyzing both of the plots, I was able to assess which model best fit the laboratory data.  </w:t>
      </w:r>
    </w:p>
    <w:p w:rsidR="009F3CAC" w:rsidRDefault="009F3CAC">
      <w:pPr>
        <w:rPr>
          <w:b/>
        </w:rPr>
      </w:pPr>
      <w:r>
        <w:rPr>
          <w:b/>
        </w:rPr>
        <w:t>RESULTS AND DISCUSSION</w:t>
      </w:r>
    </w:p>
    <w:p w:rsidR="00806D62" w:rsidRDefault="00611603">
      <w:r>
        <w:t>After analyzing the two plots, it was determined the best fit for the data was the Freundlich isotherm.  The F</w:t>
      </w:r>
      <w:r w:rsidR="00806D62">
        <w:t>reundlich plot can be seen on the next page</w:t>
      </w:r>
      <w:r>
        <w:t xml:space="preserve"> in Figure 1. </w:t>
      </w:r>
    </w:p>
    <w:p w:rsidR="00806D62" w:rsidRDefault="00806D62" w:rsidP="00806D6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CAEF8" wp14:editId="3FA156B5">
                <wp:simplePos x="0" y="0"/>
                <wp:positionH relativeFrom="column">
                  <wp:posOffset>3571875</wp:posOffset>
                </wp:positionH>
                <wp:positionV relativeFrom="paragraph">
                  <wp:posOffset>1981200</wp:posOffset>
                </wp:positionV>
                <wp:extent cx="10096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D62" w:rsidRPr="00806D62" w:rsidRDefault="00806D62" w:rsidP="00806D62">
                            <w:pPr>
                              <w:rPr>
                                <w:sz w:val="18"/>
                              </w:rPr>
                            </w:pPr>
                            <w:r w:rsidRPr="00806D62">
                              <w:rPr>
                                <w:sz w:val="18"/>
                              </w:rPr>
                              <w:t>n= 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25pt;margin-top:156pt;width:79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" stroked="f">
                <v:textbox style="mso-fit-shape-to-text:t">
                  <w:txbxContent>
                    <w:p w:rsidR="00806D62" w:rsidRPr="00806D62" w:rsidRDefault="00806D62" w:rsidP="00806D62">
                      <w:pPr>
                        <w:rPr>
                          <w:sz w:val="18"/>
                        </w:rPr>
                      </w:pPr>
                      <w:r w:rsidRPr="00806D62">
                        <w:rPr>
                          <w:sz w:val="18"/>
                        </w:rPr>
                        <w:t>n= 0.4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45pt;height:377.45pt" o:ole="">
            <v:imagedata r:id="rId5" o:title=""/>
          </v:shape>
          <o:OLEObject Type="Embed" ProgID="KGraph_Plot" ShapeID="_x0000_i1025" DrawAspect="Content" ObjectID="_1441490531" r:id="rId6"/>
        </w:object>
      </w:r>
    </w:p>
    <w:p w:rsidR="00806D62" w:rsidRPr="00806D62" w:rsidRDefault="00806D62" w:rsidP="00806D62">
      <w:pPr>
        <w:jc w:val="center"/>
      </w:pPr>
      <w:r>
        <w:rPr>
          <w:b/>
        </w:rPr>
        <w:t xml:space="preserve">Figure 1. Dissolved chlordane concentration (C) </w:t>
      </w:r>
      <w:r w:rsidR="00DC2E71">
        <w:rPr>
          <w:b/>
        </w:rPr>
        <w:t>vs.</w:t>
      </w:r>
      <w:r>
        <w:rPr>
          <w:b/>
        </w:rPr>
        <w:t xml:space="preserve"> adsorbed chlordane concentration (q)</w:t>
      </w:r>
    </w:p>
    <w:p w:rsidR="009F3CAC" w:rsidRDefault="00611603">
      <w:r>
        <w:t xml:space="preserve"> </w:t>
      </w:r>
      <w:r w:rsidR="00806D62">
        <w:t xml:space="preserve">As seen in the figure, the Freundlich isotherm fits the data almost perfectly.  Using the plot, I was able to determine that the Freundlich isotherm solid-water partition coefficient was 245 L/mg, and the Freundlich isotherm intensity parameter was 0.4.  These parameters best fit the laboratory data and should be used when designing the treatment unit that will be tested.  </w:t>
      </w:r>
    </w:p>
    <w:p w:rsidR="00806D62" w:rsidRPr="009F3CAC" w:rsidRDefault="00806D62">
      <w:bookmarkStart w:id="0" w:name="_GoBack"/>
      <w:bookmarkEnd w:id="0"/>
    </w:p>
    <w:sectPr w:rsidR="00806D62" w:rsidRPr="009F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FC"/>
    <w:rsid w:val="005148DC"/>
    <w:rsid w:val="00611603"/>
    <w:rsid w:val="006D5DF3"/>
    <w:rsid w:val="00806D62"/>
    <w:rsid w:val="00820A08"/>
    <w:rsid w:val="009F3CAC"/>
    <w:rsid w:val="00A37547"/>
    <w:rsid w:val="00BE3BFC"/>
    <w:rsid w:val="00D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2013-09-24T01:15:00Z</dcterms:created>
  <dcterms:modified xsi:type="dcterms:W3CDTF">2013-09-24T05:16:00Z</dcterms:modified>
</cp:coreProperties>
</file>