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739B" w14:textId="77777777" w:rsidR="00E14FA7" w:rsidRPr="009E07EB" w:rsidRDefault="00E14FA7" w:rsidP="00E14FA7">
      <w:pPr>
        <w:spacing w:after="0" w:line="240" w:lineRule="auto"/>
        <w:jc w:val="center"/>
        <w:rPr>
          <w:rFonts w:eastAsia="Times New Roman"/>
          <w:b/>
          <w:szCs w:val="24"/>
          <w:lang w:val="ca-ES" w:eastAsia="es-ES"/>
        </w:rPr>
      </w:pPr>
      <w:r w:rsidRPr="009E07EB">
        <w:rPr>
          <w:rFonts w:eastAsia="Times New Roman"/>
          <w:b/>
          <w:szCs w:val="24"/>
          <w:lang w:val="ca-ES" w:eastAsia="es-ES"/>
        </w:rPr>
        <w:t>DECRET D’ALCALDIA</w:t>
      </w:r>
    </w:p>
    <w:p w14:paraId="3856C38C" w14:textId="77777777" w:rsidR="00E14FA7" w:rsidRPr="009E07EB" w:rsidRDefault="00E14FA7" w:rsidP="00E14FA7">
      <w:pPr>
        <w:spacing w:after="0" w:line="240" w:lineRule="auto"/>
        <w:rPr>
          <w:rFonts w:eastAsia="Times New Roman"/>
          <w:szCs w:val="24"/>
          <w:lang w:val="ca-ES" w:eastAsia="es-ES"/>
        </w:rPr>
      </w:pPr>
      <w:bookmarkStart w:id="0" w:name="X2017003831"/>
    </w:p>
    <w:p w14:paraId="185F65E4" w14:textId="77777777" w:rsidR="00E14FA7" w:rsidRPr="009E07EB" w:rsidRDefault="00E14FA7" w:rsidP="00E14FA7">
      <w:pPr>
        <w:spacing w:after="0" w:line="240" w:lineRule="auto"/>
        <w:rPr>
          <w:rFonts w:eastAsia="Times New Roman"/>
          <w:b/>
          <w:szCs w:val="24"/>
          <w:u w:val="single"/>
          <w:lang w:val="ca-ES" w:eastAsia="es-ES"/>
        </w:rPr>
      </w:pPr>
      <w:r w:rsidRPr="009E07EB">
        <w:rPr>
          <w:rFonts w:eastAsia="Times New Roman"/>
          <w:b/>
          <w:szCs w:val="24"/>
          <w:u w:val="single"/>
          <w:lang w:val="ca-ES" w:eastAsia="es-ES"/>
        </w:rPr>
        <w:t>ANTECEDENTS DE FET</w:t>
      </w:r>
    </w:p>
    <w:p w14:paraId="1ED49873" w14:textId="77777777" w:rsidR="00E14FA7" w:rsidRPr="009E07EB" w:rsidRDefault="00E14FA7" w:rsidP="00E14FA7">
      <w:pPr>
        <w:spacing w:after="0" w:line="240" w:lineRule="auto"/>
        <w:rPr>
          <w:rFonts w:eastAsia="Times New Roman"/>
          <w:szCs w:val="24"/>
          <w:lang w:val="ca-ES" w:eastAsia="es-ES"/>
        </w:rPr>
      </w:pPr>
    </w:p>
    <w:p w14:paraId="5CE9253B" w14:textId="71AC350C" w:rsidR="00E14FA7" w:rsidRPr="009E07EB" w:rsidRDefault="00E14FA7" w:rsidP="00E14FA7">
      <w:pPr>
        <w:rPr>
          <w:lang w:val="ca-ES"/>
        </w:rPr>
      </w:pPr>
      <w:r w:rsidRPr="009E07EB">
        <w:rPr>
          <w:lang w:val="ca-ES"/>
        </w:rPr>
        <w:t>En</w:t>
      </w:r>
      <w:r w:rsidR="001532CC" w:rsidRPr="009E07EB">
        <w:rPr>
          <w:lang w:val="ca-ES"/>
        </w:rPr>
        <w:t xml:space="preserve"> </w:t>
      </w:r>
      <w:r w:rsidRPr="009E07EB">
        <w:rPr>
          <w:lang w:val="ca-ES"/>
        </w:rPr>
        <w:t>data</w:t>
      </w:r>
      <w:r w:rsidR="001532CC" w:rsidRPr="009E07EB">
        <w:rPr>
          <w:lang w:val="ca-ES"/>
        </w:rPr>
        <w:t xml:space="preserve"> </w:t>
      </w:r>
      <w:r w:rsidRPr="009E07EB">
        <w:rPr>
          <w:lang w:val="ca-ES"/>
        </w:rPr>
        <w:t>${AVUI},</w:t>
      </w:r>
      <w:r w:rsidR="001532CC" w:rsidRPr="009E07EB">
        <w:rPr>
          <w:lang w:val="ca-ES"/>
        </w:rPr>
        <w:t xml:space="preserve"> </w:t>
      </w:r>
      <w:r w:rsidRPr="009E07EB">
        <w:rPr>
          <w:lang w:val="ca-ES"/>
        </w:rPr>
        <w:t>${PERSNOM}</w:t>
      </w:r>
      <w:r w:rsidR="001532CC" w:rsidRPr="009E07EB">
        <w:rPr>
          <w:lang w:val="ca-ES"/>
        </w:rPr>
        <w:t xml:space="preserve"> </w:t>
      </w:r>
      <w:r w:rsidRPr="009E07EB">
        <w:rPr>
          <w:lang w:val="ca-ES"/>
        </w:rPr>
        <w:t>${PERSCOG1}</w:t>
      </w:r>
      <w:r w:rsidR="001532CC" w:rsidRPr="009E07EB">
        <w:rPr>
          <w:lang w:val="ca-ES"/>
        </w:rPr>
        <w:t xml:space="preserve"> </w:t>
      </w:r>
      <w:r w:rsidRPr="009E07EB">
        <w:rPr>
          <w:lang w:val="ca-ES"/>
        </w:rPr>
        <w:t>${PERSCOG2}</w:t>
      </w:r>
      <w:r w:rsidR="001532CC" w:rsidRPr="009E07EB">
        <w:rPr>
          <w:lang w:val="ca-ES"/>
        </w:rPr>
        <w:t xml:space="preserve"> </w:t>
      </w:r>
      <w:r w:rsidRPr="009E07EB">
        <w:rPr>
          <w:lang w:val="ca-ES"/>
        </w:rPr>
        <w:t>${REGISTRE_ENTRADA}</w:t>
      </w:r>
      <w:r w:rsidR="001532CC" w:rsidRPr="009E07EB">
        <w:rPr>
          <w:lang w:val="ca-ES"/>
        </w:rPr>
        <w:t xml:space="preserve"> </w:t>
      </w:r>
      <w:r w:rsidRPr="009E07EB">
        <w:rPr>
          <w:lang w:val="ca-ES"/>
        </w:rPr>
        <w:t>de</w:t>
      </w:r>
      <w:r w:rsidR="001532CC" w:rsidRPr="009E07EB">
        <w:rPr>
          <w:lang w:val="ca-ES"/>
        </w:rPr>
        <w:t xml:space="preserve"> </w:t>
      </w:r>
      <w:r w:rsidRPr="009E07EB">
        <w:rPr>
          <w:lang w:val="ca-ES"/>
        </w:rPr>
        <w:t>${DATA_PRESENTACIO},</w:t>
      </w:r>
      <w:r w:rsidR="001532CC" w:rsidRPr="009E07EB">
        <w:rPr>
          <w:lang w:val="ca-ES"/>
        </w:rPr>
        <w:t xml:space="preserve"> </w:t>
      </w:r>
      <w:r w:rsidRPr="009E07EB">
        <w:rPr>
          <w:lang w:val="ca-ES"/>
        </w:rPr>
        <w:t>sol·licita autorització per accedir per les càmeres ubicades a ${CAMERES}.</w:t>
      </w:r>
    </w:p>
    <w:p w14:paraId="77461DC6" w14:textId="78EDE406" w:rsidR="00E14FA7" w:rsidRPr="009E07EB" w:rsidRDefault="001532CC" w:rsidP="00E14FA7">
      <w:pPr>
        <w:rPr>
          <w:lang w:val="ca-ES"/>
        </w:rPr>
      </w:pPr>
      <w:r w:rsidRPr="009E07EB">
        <w:rPr>
          <w:lang w:val="ca-ES"/>
        </w:rPr>
        <w:t xml:space="preserve">El </w:t>
      </w:r>
      <w:r w:rsidR="00E14FA7" w:rsidRPr="009E07EB">
        <w:rPr>
          <w:lang w:val="ca-ES"/>
        </w:rPr>
        <w:t xml:space="preserve">sol·licitant ${MOTIU} i la petició efectuada s'ajusta als supòsits d'autorització per accedir </w:t>
      </w:r>
      <w:r w:rsidR="005D4AD9" w:rsidRPr="005D4AD9">
        <w:rPr>
          <w:lang w:val="ca-ES"/>
        </w:rPr>
        <w:t>al Barri Vell, Plaça de les Rodes i Placeta del Carme</w:t>
      </w:r>
      <w:r w:rsidR="00E14FA7" w:rsidRPr="009E07EB">
        <w:rPr>
          <w:lang w:val="ca-ES"/>
        </w:rPr>
        <w:t>.</w:t>
      </w:r>
    </w:p>
    <w:p w14:paraId="522DD1BF" w14:textId="31B90541" w:rsidR="009E07EB" w:rsidRPr="009E07EB" w:rsidRDefault="009E07EB" w:rsidP="009E07EB">
      <w:pPr>
        <w:rPr>
          <w:lang w:val="ca-ES"/>
        </w:rPr>
      </w:pPr>
      <w:r w:rsidRPr="009E07EB">
        <w:rPr>
          <w:lang w:val="ca-ES"/>
        </w:rPr>
        <w:t xml:space="preserve">L’interessat demana accés </w:t>
      </w:r>
      <w:r w:rsidR="005D4AD9">
        <w:rPr>
          <w:lang w:val="ca-ES"/>
        </w:rPr>
        <w:t xml:space="preserve">a: </w:t>
      </w:r>
      <w:r w:rsidRPr="009E07EB">
        <w:rPr>
          <w:lang w:val="ca-ES"/>
        </w:rPr>
        <w:t xml:space="preserve"> ${DOMICILI_VINCULAT1}${DOMICILI_VINCULAT2}${DOMICILI_VINCULAT3}.</w:t>
      </w:r>
    </w:p>
    <w:p w14:paraId="5AEC528B" w14:textId="77777777" w:rsidR="00E14FA7" w:rsidRPr="009E07EB" w:rsidRDefault="00E14FA7" w:rsidP="00E14FA7">
      <w:pPr>
        <w:spacing w:after="0" w:line="240" w:lineRule="auto"/>
        <w:rPr>
          <w:rFonts w:eastAsia="Times New Roman"/>
          <w:b/>
          <w:bCs/>
          <w:szCs w:val="24"/>
          <w:u w:val="single"/>
          <w:lang w:val="ca-ES" w:eastAsia="es-ES"/>
        </w:rPr>
      </w:pPr>
      <w:r w:rsidRPr="009E07EB">
        <w:rPr>
          <w:rFonts w:eastAsia="Times New Roman"/>
          <w:b/>
          <w:bCs/>
          <w:szCs w:val="24"/>
          <w:u w:val="single"/>
          <w:lang w:val="ca-ES" w:eastAsia="es-ES"/>
        </w:rPr>
        <w:t>FONAMENTS JURÍDICS</w:t>
      </w:r>
    </w:p>
    <w:p w14:paraId="37278A8B" w14:textId="77777777" w:rsidR="00E14FA7" w:rsidRPr="009E07EB" w:rsidRDefault="00E14FA7" w:rsidP="00E14FA7">
      <w:pPr>
        <w:spacing w:after="0" w:line="240" w:lineRule="auto"/>
        <w:rPr>
          <w:rFonts w:eastAsia="Times New Roman"/>
          <w:b/>
          <w:bCs/>
          <w:szCs w:val="24"/>
          <w:u w:val="single"/>
          <w:lang w:val="ca-ES" w:eastAsia="es-ES"/>
        </w:rPr>
      </w:pPr>
    </w:p>
    <w:p w14:paraId="02FACD7E" w14:textId="77777777" w:rsidR="00E14FA7" w:rsidRPr="009E07EB" w:rsidRDefault="00E14FA7" w:rsidP="00E14FA7">
      <w:pPr>
        <w:rPr>
          <w:rFonts w:eastAsia="Times New Roman"/>
          <w:szCs w:val="24"/>
          <w:lang w:val="ca-ES" w:eastAsia="es-ES"/>
        </w:rPr>
      </w:pPr>
      <w:r w:rsidRPr="009E07EB">
        <w:rPr>
          <w:lang w:val="ca-ES"/>
        </w:rPr>
        <w:t>Ordenança municipal de circulació de Banyoles, ANNEX 6, aprovada definitivament Pel Ple de la Corporació  en data 17 de març de 2025.</w:t>
      </w:r>
    </w:p>
    <w:p w14:paraId="6AAA09D3" w14:textId="77777777" w:rsidR="00E14FA7" w:rsidRPr="009E07EB" w:rsidRDefault="00E14FA7" w:rsidP="00E14FA7">
      <w:pPr>
        <w:rPr>
          <w:rFonts w:ascii="Calibri" w:eastAsia="Aptos" w:hAnsi="Calibri"/>
          <w:lang w:val="ca-ES"/>
        </w:rPr>
      </w:pPr>
      <w:r w:rsidRPr="009E07EB">
        <w:rPr>
          <w:lang w:val="ca-ES"/>
        </w:rPr>
        <w:t>Llei 39/2015, d'1 d'octubre, del Procediment administratiu comú de les administracions públiques.</w:t>
      </w:r>
    </w:p>
    <w:p w14:paraId="1847E68F" w14:textId="77777777" w:rsidR="00E14FA7" w:rsidRPr="009E07EB" w:rsidRDefault="00E14FA7" w:rsidP="00E14FA7">
      <w:pPr>
        <w:rPr>
          <w:lang w:val="ca-ES"/>
        </w:rPr>
      </w:pPr>
      <w:r w:rsidRPr="009E07EB">
        <w:rPr>
          <w:lang w:val="ca-ES"/>
        </w:rPr>
        <w:t xml:space="preserve">Llei 7/85, de 2 d'abril, Reguladora de les Bases del Règim Local. </w:t>
      </w:r>
    </w:p>
    <w:p w14:paraId="1964AC95" w14:textId="1107C73D" w:rsidR="00E14FA7" w:rsidRPr="009E07EB" w:rsidRDefault="00E14FA7" w:rsidP="00E14FA7">
      <w:pPr>
        <w:rPr>
          <w:rFonts w:eastAsia="Times New Roman"/>
          <w:szCs w:val="20"/>
          <w:lang w:val="ca-ES" w:eastAsia="es-ES"/>
        </w:rPr>
      </w:pPr>
      <w:r w:rsidRPr="009E07EB">
        <w:rPr>
          <w:rFonts w:eastAsia="Times New Roman"/>
          <w:szCs w:val="20"/>
          <w:lang w:val="ca-ES" w:eastAsia="es-ES"/>
        </w:rPr>
        <w:t>D’acord amb les competències que li atorga l’article 21.1q de la Llei 7/</w:t>
      </w:r>
      <w:r w:rsidRPr="009E07EB">
        <w:rPr>
          <w:lang w:val="ca-ES"/>
        </w:rPr>
        <w:t xml:space="preserve">1985, de 2 d’abril, reguladora de les bases del règim local, en relació amb l’article 53.1 del </w:t>
      </w:r>
      <w:r w:rsidR="005D4AD9">
        <w:rPr>
          <w:lang w:val="ca-ES"/>
        </w:rPr>
        <w:t>Decret Legislatiu</w:t>
      </w:r>
      <w:r w:rsidRPr="009E07EB">
        <w:rPr>
          <w:lang w:val="ca-ES"/>
        </w:rPr>
        <w:t xml:space="preserve"> 2/2003, de 28 d’abril, pel qual s’aprova el text refós de la Llei Municipal i de Règim</w:t>
      </w:r>
      <w:r w:rsidRPr="009E07EB">
        <w:rPr>
          <w:rFonts w:eastAsia="Times New Roman"/>
          <w:szCs w:val="20"/>
          <w:lang w:val="ca-ES" w:eastAsia="es-ES"/>
        </w:rPr>
        <w:t xml:space="preserve"> Local de Catalunya, aquesta Alcaldia-Presidència.</w:t>
      </w:r>
    </w:p>
    <w:p w14:paraId="463D7F2F" w14:textId="77777777" w:rsidR="00E14FA7" w:rsidRPr="009E07EB" w:rsidRDefault="00E14FA7" w:rsidP="00E14FA7">
      <w:pPr>
        <w:spacing w:after="0" w:line="240" w:lineRule="auto"/>
        <w:rPr>
          <w:rFonts w:eastAsia="Times New Roman"/>
          <w:szCs w:val="24"/>
          <w:lang w:val="ca-ES" w:eastAsia="es-ES"/>
        </w:rPr>
      </w:pPr>
    </w:p>
    <w:p w14:paraId="40450A9C" w14:textId="77777777" w:rsidR="00E14FA7" w:rsidRPr="009E07EB" w:rsidRDefault="00E14FA7" w:rsidP="00E14FA7">
      <w:pPr>
        <w:spacing w:after="0" w:line="240" w:lineRule="auto"/>
        <w:rPr>
          <w:rFonts w:eastAsia="Times New Roman"/>
          <w:szCs w:val="24"/>
          <w:lang w:val="ca-ES" w:eastAsia="es-ES"/>
        </w:rPr>
      </w:pPr>
    </w:p>
    <w:p w14:paraId="33B4E906" w14:textId="77777777" w:rsidR="00E14FA7" w:rsidRPr="009E07EB" w:rsidRDefault="00E14FA7" w:rsidP="00E14FA7">
      <w:pPr>
        <w:keepNext/>
        <w:spacing w:after="0" w:line="240" w:lineRule="auto"/>
        <w:outlineLvl w:val="0"/>
        <w:rPr>
          <w:rFonts w:eastAsia="Times New Roman"/>
          <w:b/>
          <w:bCs/>
          <w:szCs w:val="24"/>
          <w:u w:val="single"/>
          <w:lang w:val="ca-ES" w:eastAsia="es-ES"/>
        </w:rPr>
      </w:pPr>
      <w:r w:rsidRPr="009E07EB">
        <w:rPr>
          <w:rFonts w:eastAsia="Times New Roman"/>
          <w:b/>
          <w:bCs/>
          <w:szCs w:val="24"/>
          <w:u w:val="single"/>
          <w:lang w:val="ca-ES" w:eastAsia="es-ES"/>
        </w:rPr>
        <w:t>RESOLC</w:t>
      </w:r>
    </w:p>
    <w:p w14:paraId="3E5C69AA" w14:textId="77777777" w:rsidR="00E14FA7" w:rsidRPr="009E07EB" w:rsidRDefault="00E14FA7" w:rsidP="00E14FA7">
      <w:pPr>
        <w:spacing w:after="0" w:line="240" w:lineRule="auto"/>
        <w:rPr>
          <w:rFonts w:eastAsia="Times New Roman"/>
          <w:szCs w:val="24"/>
          <w:lang w:val="ca-ES" w:eastAsia="es-ES"/>
        </w:rPr>
      </w:pPr>
    </w:p>
    <w:p w14:paraId="2FBD3406" w14:textId="5E17FC7A" w:rsidR="00E14FA7" w:rsidRPr="009E07EB" w:rsidRDefault="00E14FA7" w:rsidP="009E07EB">
      <w:pPr>
        <w:rPr>
          <w:lang w:val="ca-ES"/>
        </w:rPr>
      </w:pPr>
      <w:r w:rsidRPr="009E07EB">
        <w:rPr>
          <w:b/>
          <w:bCs/>
          <w:lang w:val="ca-ES"/>
        </w:rPr>
        <w:t>Primer</w:t>
      </w:r>
      <w:r w:rsidRPr="009E07EB">
        <w:rPr>
          <w:lang w:val="ca-ES"/>
        </w:rPr>
        <w:t xml:space="preserve">. </w:t>
      </w:r>
      <w:r w:rsidRPr="009E07EB">
        <w:rPr>
          <w:b/>
          <w:bCs/>
          <w:lang w:val="ca-ES"/>
        </w:rPr>
        <w:t>AUTORITZAR</w:t>
      </w:r>
      <w:r w:rsidRPr="009E07EB">
        <w:rPr>
          <w:lang w:val="ca-ES"/>
        </w:rPr>
        <w:t xml:space="preserve"> a</w:t>
      </w:r>
      <w:r w:rsidR="0038724C" w:rsidRPr="009E07EB">
        <w:rPr>
          <w:lang w:val="ca-ES"/>
        </w:rPr>
        <w:t xml:space="preserve"> </w:t>
      </w:r>
      <w:r w:rsidRPr="009E07EB">
        <w:rPr>
          <w:lang w:val="ca-ES"/>
        </w:rPr>
        <w:t>${PERSNOM}</w:t>
      </w:r>
      <w:r w:rsidR="0038724C" w:rsidRPr="009E07EB">
        <w:rPr>
          <w:lang w:val="ca-ES"/>
        </w:rPr>
        <w:t xml:space="preserve"> </w:t>
      </w:r>
      <w:r w:rsidRPr="009E07EB">
        <w:rPr>
          <w:lang w:val="ca-ES"/>
        </w:rPr>
        <w:t>${PERSCOG1}</w:t>
      </w:r>
      <w:r w:rsidR="0038724C" w:rsidRPr="009E07EB">
        <w:rPr>
          <w:lang w:val="ca-ES"/>
        </w:rPr>
        <w:t xml:space="preserve"> </w:t>
      </w:r>
      <w:r w:rsidRPr="009E07EB">
        <w:rPr>
          <w:lang w:val="ca-ES"/>
        </w:rPr>
        <w:t xml:space="preserve">${PERSCOG2} amb document número ${DNI}, l'accés </w:t>
      </w:r>
      <w:r w:rsidR="005D4AD9" w:rsidRPr="005D4AD9">
        <w:rPr>
          <w:lang w:val="ca-ES"/>
        </w:rPr>
        <w:t xml:space="preserve">a </w:t>
      </w:r>
      <w:r w:rsidR="005D4AD9" w:rsidRPr="009E07EB">
        <w:rPr>
          <w:lang w:val="ca-ES"/>
        </w:rPr>
        <w:t>${DOMICILI_VINCULAT1}${DOMICILI_VINCULAT2}${DOMICILI_VINCULAT3}</w:t>
      </w:r>
      <w:r w:rsidR="005D4AD9">
        <w:rPr>
          <w:lang w:val="ca-ES"/>
        </w:rPr>
        <w:t xml:space="preserve"> </w:t>
      </w:r>
      <w:r w:rsidRPr="009E07EB">
        <w:rPr>
          <w:lang w:val="ca-ES"/>
        </w:rPr>
        <w:t>i donar d'alta la matrícula indicada a continuació a la base de dades de vehicles autoritzats amb les següents característiques:</w:t>
      </w:r>
    </w:p>
    <w:p w14:paraId="08818959" w14:textId="7CDB7664" w:rsidR="00E14FA7" w:rsidRPr="009E07EB" w:rsidRDefault="00E14FA7" w:rsidP="00E14FA7">
      <w:pPr>
        <w:spacing w:line="240" w:lineRule="auto"/>
        <w:rPr>
          <w:lang w:val="ca-ES"/>
        </w:rPr>
      </w:pPr>
      <w:r w:rsidRPr="009E07EB">
        <w:rPr>
          <w:lang w:val="ca-ES"/>
        </w:rPr>
        <w:t>Càmera/</w:t>
      </w:r>
      <w:r w:rsidR="005D4AD9">
        <w:rPr>
          <w:lang w:val="ca-ES"/>
        </w:rPr>
        <w:t>e</w:t>
      </w:r>
      <w:r w:rsidRPr="009E07EB">
        <w:rPr>
          <w:lang w:val="ca-ES"/>
        </w:rPr>
        <w:t>s d’accés: ${CAMERES}.</w:t>
      </w:r>
    </w:p>
    <w:p w14:paraId="6C7ED387" w14:textId="77777777" w:rsidR="00E14FA7" w:rsidRPr="009E07EB" w:rsidRDefault="00E14FA7" w:rsidP="00E14FA7">
      <w:pPr>
        <w:spacing w:line="240" w:lineRule="auto"/>
        <w:rPr>
          <w:lang w:val="ca-ES"/>
        </w:rPr>
      </w:pPr>
      <w:r w:rsidRPr="009E07EB">
        <w:rPr>
          <w:lang w:val="ca-ES"/>
        </w:rPr>
        <w:t>Dates: de ${DATAINICI} a ${DATAFI}</w:t>
      </w:r>
    </w:p>
    <w:p w14:paraId="5885C4B9" w14:textId="504B8934" w:rsidR="00E14FA7" w:rsidRPr="009E07EB" w:rsidRDefault="005D4AD9" w:rsidP="00E14FA7">
      <w:pPr>
        <w:spacing w:line="240" w:lineRule="auto"/>
        <w:rPr>
          <w:lang w:val="ca-ES"/>
        </w:rPr>
      </w:pPr>
      <w:r>
        <w:rPr>
          <w:lang w:val="ca-ES"/>
        </w:rPr>
        <w:t>M</w:t>
      </w:r>
      <w:r w:rsidR="00E14FA7" w:rsidRPr="009E07EB">
        <w:rPr>
          <w:lang w:val="ca-ES"/>
        </w:rPr>
        <w:t>atrícula</w:t>
      </w:r>
      <w:r>
        <w:rPr>
          <w:lang w:val="ca-ES"/>
        </w:rPr>
        <w:t>/es</w:t>
      </w:r>
      <w:r w:rsidR="00E14FA7" w:rsidRPr="009E07EB">
        <w:rPr>
          <w:lang w:val="ca-ES"/>
        </w:rPr>
        <w:t>: ${MATRICULA}</w:t>
      </w:r>
    </w:p>
    <w:p w14:paraId="1ED8CF97" w14:textId="77777777" w:rsidR="00E14FA7" w:rsidRPr="009E07EB" w:rsidRDefault="00E14FA7" w:rsidP="00E14FA7">
      <w:pPr>
        <w:spacing w:line="240" w:lineRule="auto"/>
        <w:rPr>
          <w:lang w:val="ca-ES"/>
        </w:rPr>
      </w:pPr>
    </w:p>
    <w:p w14:paraId="7EA09A49" w14:textId="77777777" w:rsidR="00E14FA7" w:rsidRPr="009E07EB" w:rsidRDefault="00E14FA7" w:rsidP="00E14FA7">
      <w:pPr>
        <w:rPr>
          <w:lang w:val="ca-ES"/>
        </w:rPr>
      </w:pPr>
      <w:r w:rsidRPr="009E07EB">
        <w:rPr>
          <w:b/>
          <w:bCs/>
          <w:lang w:val="ca-ES"/>
        </w:rPr>
        <w:t>Segon. NOTIFICAR</w:t>
      </w:r>
      <w:r w:rsidRPr="009E07EB">
        <w:rPr>
          <w:lang w:val="ca-ES"/>
        </w:rPr>
        <w:t xml:space="preserve"> la resolució a la persona interessada.</w:t>
      </w:r>
    </w:p>
    <w:p w14:paraId="724BD8D4" w14:textId="77777777" w:rsidR="00E14FA7" w:rsidRPr="009E07EB" w:rsidRDefault="00E14FA7" w:rsidP="00E14FA7">
      <w:pPr>
        <w:rPr>
          <w:lang w:val="ca-ES"/>
        </w:rPr>
      </w:pPr>
    </w:p>
    <w:p w14:paraId="62CA3606" w14:textId="77777777" w:rsidR="00E14FA7" w:rsidRPr="009E07EB" w:rsidRDefault="00E14FA7" w:rsidP="00E14FA7">
      <w:pPr>
        <w:spacing w:after="0" w:line="240" w:lineRule="auto"/>
        <w:rPr>
          <w:rFonts w:eastAsia="Times New Roman"/>
          <w:szCs w:val="24"/>
          <w:lang w:val="ca-ES" w:eastAsia="es-ES"/>
        </w:rPr>
      </w:pPr>
      <w:r w:rsidRPr="009E07EB">
        <w:rPr>
          <w:rFonts w:eastAsia="Times New Roman"/>
          <w:szCs w:val="24"/>
          <w:lang w:val="ca-ES" w:eastAsia="es-ES"/>
        </w:rPr>
        <w:lastRenderedPageBreak/>
        <w:t>Això ho signa i ho mana el senyor Alcalde-President.</w:t>
      </w:r>
    </w:p>
    <w:p w14:paraId="02876B83" w14:textId="77777777" w:rsidR="00E14FA7" w:rsidRPr="009E07EB" w:rsidRDefault="00E14FA7" w:rsidP="00E14FA7">
      <w:pPr>
        <w:rPr>
          <w:lang w:val="ca-ES"/>
        </w:rPr>
      </w:pPr>
    </w:p>
    <w:p w14:paraId="20342036" w14:textId="77777777" w:rsidR="00E14FA7" w:rsidRPr="009E07EB" w:rsidRDefault="00E14FA7" w:rsidP="00E14FA7">
      <w:pPr>
        <w:rPr>
          <w:rFonts w:ascii="Calibri" w:eastAsia="Aptos" w:hAnsi="Calibri"/>
          <w:b/>
          <w:bCs/>
          <w:lang w:val="ca-ES"/>
        </w:rPr>
      </w:pPr>
      <w:r w:rsidRPr="009E07EB">
        <w:rPr>
          <w:b/>
          <w:bCs/>
          <w:lang w:val="ca-ES"/>
        </w:rPr>
        <w:t>CONDICIONS TECNIQUES</w:t>
      </w:r>
    </w:p>
    <w:p w14:paraId="0AC48420" w14:textId="77777777" w:rsidR="00E14FA7" w:rsidRPr="009E07EB" w:rsidRDefault="00E14FA7" w:rsidP="00E14FA7">
      <w:pPr>
        <w:rPr>
          <w:lang w:val="ca-ES"/>
        </w:rPr>
      </w:pPr>
      <w:r w:rsidRPr="009E07EB">
        <w:rPr>
          <w:lang w:val="ca-ES"/>
        </w:rPr>
        <w:t>La llicència es dona amb les següents condicions especials:</w:t>
      </w:r>
    </w:p>
    <w:p w14:paraId="300D7533" w14:textId="77777777" w:rsidR="00E14FA7" w:rsidRPr="009E07EB" w:rsidRDefault="00E14FA7" w:rsidP="00E14FA7">
      <w:pPr>
        <w:rPr>
          <w:lang w:val="ca-ES"/>
        </w:rPr>
      </w:pPr>
      <w:r w:rsidRPr="009E07EB">
        <w:rPr>
          <w:lang w:val="ca-ES"/>
        </w:rPr>
        <w:t xml:space="preserve">- VELOCITAT MÀXIMA: al Barri Vell la prioritat és dels vianants i la velocitat màxima permesa és de 20km/h.  </w:t>
      </w:r>
    </w:p>
    <w:p w14:paraId="340877F9" w14:textId="0A59C6C1" w:rsidR="00160C2C" w:rsidRPr="009E07EB" w:rsidRDefault="00E14FA7" w:rsidP="005D4AD9">
      <w:pPr>
        <w:rPr>
          <w:lang w:val="ca-ES"/>
        </w:rPr>
      </w:pPr>
      <w:r w:rsidRPr="009E07EB">
        <w:rPr>
          <w:lang w:val="ca-ES"/>
        </w:rPr>
        <w:t>- CADUCITAT: en cas de voler renovar el permís d'accés al Barri Vell s'haurà d'efectuar la corresponent sol·licitud, preferentment amb presentació electrònica a través de la Seu Electrònica de l'Ajuntament de Banyoles, a l'OAC amb un mínim de 15 dies d'antelació a la data de caducitat i adjuntant a la sol·licitud la documentació requerida actualitzada. Exceptuant els casos d'accés al Barri Vell puntuals o per obres, abans de la data de caducitat s'enviarà un avís previ preferentment a l'adreça electrònica que s'hagi comunicat en el registre d'entrada en el moment d'haver sol·licitat el permís autoritzat. El fet de no rebre l'avís mitjançant correu electrònic no és indicació que no hagi finalitzat l'autorització que consta en aquesta resolució.</w:t>
      </w:r>
      <w:bookmarkEnd w:id="0"/>
    </w:p>
    <w:sectPr w:rsidR="00160C2C" w:rsidRPr="009E07EB">
      <w:headerReference w:type="even" r:id="rId6"/>
      <w:headerReference w:type="default" r:id="rId7"/>
      <w:footerReference w:type="even" r:id="rId8"/>
      <w:footerReference w:type="default" r:id="rId9"/>
      <w:headerReference w:type="first" r:id="rId10"/>
      <w:footerReference w:type="first" r:id="rId11"/>
      <w:pgSz w:w="11906" w:h="16838" w:code="9"/>
      <w:pgMar w:top="2552" w:right="1418" w:bottom="1418" w:left="1985"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5065E" w14:textId="77777777" w:rsidR="00A178C2" w:rsidRDefault="00A178C2">
      <w:r>
        <w:separator/>
      </w:r>
    </w:p>
  </w:endnote>
  <w:endnote w:type="continuationSeparator" w:id="0">
    <w:p w14:paraId="5D38AB3C" w14:textId="77777777" w:rsidR="00A178C2" w:rsidRDefault="00A1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0269" w14:textId="77777777" w:rsidR="00D109BF" w:rsidRDefault="00D109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197E" w14:textId="77777777" w:rsidR="00D109BF" w:rsidRDefault="00D109B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E7DF4" w14:textId="77777777" w:rsidR="00D109BF" w:rsidRDefault="00D109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71EA8" w14:textId="77777777" w:rsidR="00A178C2" w:rsidRDefault="00A178C2">
      <w:r>
        <w:separator/>
      </w:r>
    </w:p>
  </w:footnote>
  <w:footnote w:type="continuationSeparator" w:id="0">
    <w:p w14:paraId="569D6EBE" w14:textId="77777777" w:rsidR="00A178C2" w:rsidRDefault="00A17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3A465" w14:textId="77777777" w:rsidR="00D109BF" w:rsidRDefault="00D109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CellMar>
        <w:left w:w="70" w:type="dxa"/>
        <w:right w:w="70" w:type="dxa"/>
      </w:tblCellMar>
      <w:tblLook w:val="0000" w:firstRow="0" w:lastRow="0" w:firstColumn="0" w:lastColumn="0" w:noHBand="0" w:noVBand="0"/>
    </w:tblPr>
    <w:tblGrid>
      <w:gridCol w:w="785"/>
      <w:gridCol w:w="5622"/>
      <w:gridCol w:w="2166"/>
    </w:tblGrid>
    <w:tr w:rsidR="00160C2C" w14:paraId="6657E513" w14:textId="77777777">
      <w:trPr>
        <w:trHeight w:val="1080"/>
      </w:trPr>
      <w:tc>
        <w:tcPr>
          <w:tcW w:w="782" w:type="dxa"/>
        </w:tcPr>
        <w:p w14:paraId="7C3927DC" w14:textId="77777777" w:rsidR="00160C2C" w:rsidRDefault="00997068">
          <w:pPr>
            <w:pStyle w:val="Encabezado"/>
          </w:pPr>
          <w:r>
            <w:pict w14:anchorId="546CB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48pt">
                <v:imagedata r:id="rId1" o:title="Ajbescut"/>
              </v:shape>
            </w:pict>
          </w:r>
        </w:p>
      </w:tc>
      <w:tc>
        <w:tcPr>
          <w:tcW w:w="5878" w:type="dxa"/>
          <w:vAlign w:val="center"/>
        </w:tcPr>
        <w:p w14:paraId="37BB21B4" w14:textId="77777777" w:rsidR="00160C2C" w:rsidRDefault="00160C2C">
          <w:pPr>
            <w:pStyle w:val="Encabezado"/>
            <w:jc w:val="left"/>
            <w:rPr>
              <w:rFonts w:cs="Tahoma"/>
              <w:sz w:val="22"/>
            </w:rPr>
          </w:pPr>
          <w:r>
            <w:rPr>
              <w:rFonts w:cs="Tahoma"/>
              <w:sz w:val="22"/>
            </w:rPr>
            <w:t>Ajuntament de Banyoles</w:t>
          </w:r>
        </w:p>
      </w:tc>
      <w:tc>
        <w:tcPr>
          <w:tcW w:w="1913" w:type="dxa"/>
          <w:vAlign w:val="center"/>
        </w:tcPr>
        <w:p w14:paraId="2108B6C2" w14:textId="77777777" w:rsidR="00160C2C" w:rsidRDefault="00997068">
          <w:pPr>
            <w:pStyle w:val="Encabezado"/>
            <w:jc w:val="left"/>
            <w:rPr>
              <w:rFonts w:cs="Tahoma"/>
              <w:sz w:val="22"/>
            </w:rPr>
          </w:pPr>
          <w:r>
            <w:pict w14:anchorId="68CCB1BD">
              <v:shape id="_x0000_i1026" type="#_x0000_t75" style="width:101.25pt;height:51pt">
                <v:imagedata r:id="rId2" o:title="logo_especial"/>
              </v:shape>
            </w:pict>
          </w:r>
        </w:p>
      </w:tc>
    </w:tr>
  </w:tbl>
  <w:p w14:paraId="54FBF75F" w14:textId="77777777" w:rsidR="00160C2C" w:rsidRDefault="00160C2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94E44" w14:textId="77777777" w:rsidR="00D109BF" w:rsidRDefault="00D109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596D"/>
    <w:rsid w:val="000750F0"/>
    <w:rsid w:val="00110FF3"/>
    <w:rsid w:val="001532CC"/>
    <w:rsid w:val="00160C2C"/>
    <w:rsid w:val="001B66F4"/>
    <w:rsid w:val="001C0558"/>
    <w:rsid w:val="001C1664"/>
    <w:rsid w:val="001D011A"/>
    <w:rsid w:val="001D596D"/>
    <w:rsid w:val="00225187"/>
    <w:rsid w:val="002579A1"/>
    <w:rsid w:val="0028231A"/>
    <w:rsid w:val="003514AC"/>
    <w:rsid w:val="0038724C"/>
    <w:rsid w:val="004776D9"/>
    <w:rsid w:val="00546080"/>
    <w:rsid w:val="005D4AD9"/>
    <w:rsid w:val="00674D8E"/>
    <w:rsid w:val="0076724E"/>
    <w:rsid w:val="007F6C66"/>
    <w:rsid w:val="00807EB2"/>
    <w:rsid w:val="00831409"/>
    <w:rsid w:val="00865B25"/>
    <w:rsid w:val="0094116B"/>
    <w:rsid w:val="00997068"/>
    <w:rsid w:val="009E07EB"/>
    <w:rsid w:val="00A178C2"/>
    <w:rsid w:val="00A7173F"/>
    <w:rsid w:val="00A74F4C"/>
    <w:rsid w:val="00B13450"/>
    <w:rsid w:val="00B2214E"/>
    <w:rsid w:val="00C2019D"/>
    <w:rsid w:val="00D109BF"/>
    <w:rsid w:val="00D86921"/>
    <w:rsid w:val="00E14FA7"/>
    <w:rsid w:val="00E479DF"/>
    <w:rsid w:val="00EC2740"/>
    <w:rsid w:val="00EC6117"/>
    <w:rsid w:val="00F1678E"/>
    <w:rsid w:val="00FD2BE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6E4AE"/>
  <w15:chartTrackingRefBased/>
  <w15:docId w15:val="{DA05E87D-BAA3-4BC6-BC81-C30B891A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6D"/>
    <w:pPr>
      <w:spacing w:after="200" w:line="276" w:lineRule="auto"/>
      <w:jc w:val="both"/>
    </w:pPr>
    <w:rPr>
      <w:rFonts w:ascii="Verdana" w:eastAsia="Calibri" w:hAnsi="Verdana"/>
      <w:szCs w:val="22"/>
      <w:lang w:eastAsia="en-US"/>
    </w:rPr>
  </w:style>
  <w:style w:type="paragraph" w:styleId="Ttulo1">
    <w:name w:val="heading 1"/>
    <w:basedOn w:val="Normal"/>
    <w:next w:val="Normal"/>
    <w:link w:val="Ttulo1Car"/>
    <w:uiPriority w:val="9"/>
    <w:qFormat/>
    <w:rsid w:val="00674D8E"/>
    <w:pPr>
      <w:keepNext/>
      <w:spacing w:before="240" w:after="60"/>
      <w:outlineLvl w:val="0"/>
    </w:pPr>
    <w:rPr>
      <w:rFonts w:ascii="Aptos Display" w:eastAsia="Times New Roman" w:hAnsi="Aptos Display"/>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Hipervnculo">
    <w:name w:val="Hyperlink"/>
    <w:uiPriority w:val="99"/>
    <w:semiHidden/>
    <w:unhideWhenUsed/>
    <w:rsid w:val="001D596D"/>
    <w:rPr>
      <w:color w:val="0563C1"/>
      <w:u w:val="single"/>
    </w:rPr>
  </w:style>
  <w:style w:type="character" w:customStyle="1" w:styleId="Ttulo1Car">
    <w:name w:val="Título 1 Car"/>
    <w:link w:val="Ttulo1"/>
    <w:uiPriority w:val="9"/>
    <w:rsid w:val="00674D8E"/>
    <w:rPr>
      <w:rFonts w:ascii="Aptos Display" w:eastAsia="Times New Roman" w:hAnsi="Aptos Display" w:cs="Times New Roman"/>
      <w:b/>
      <w:bCs/>
      <w:kern w:val="32"/>
      <w:sz w:val="32"/>
      <w:szCs w:val="3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803341">
      <w:bodyDiv w:val="1"/>
      <w:marLeft w:val="0"/>
      <w:marRight w:val="0"/>
      <w:marTop w:val="0"/>
      <w:marBottom w:val="0"/>
      <w:divBdr>
        <w:top w:val="none" w:sz="0" w:space="0" w:color="auto"/>
        <w:left w:val="none" w:sz="0" w:space="0" w:color="auto"/>
        <w:bottom w:val="none" w:sz="0" w:space="0" w:color="auto"/>
        <w:right w:val="none" w:sz="0" w:space="0" w:color="auto"/>
      </w:divBdr>
    </w:div>
    <w:div w:id="20453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jbanyoles.org\data\arxius\Public\Plantilles\Ajuntament1.dot"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ici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Ajuntament1.dot</Template>
  <TotalTime>0</TotalTime>
  <Pages>2</Pages>
  <Words>379</Words>
  <Characters>2166</Characters>
  <Application>Microsoft Office Word</Application>
  <DocSecurity>0</DocSecurity>
  <Lines>18</Lines>
  <Paragraphs>5</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Ajuntament de Banyoles</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Moncanut Guillamet</dc:creator>
  <cp:keywords/>
  <dc:description/>
  <cp:lastModifiedBy>Diego Silva Galan</cp:lastModifiedBy>
  <cp:revision>15</cp:revision>
  <cp:lastPrinted>2006-03-01T10:50:00Z</cp:lastPrinted>
  <dcterms:created xsi:type="dcterms:W3CDTF">2025-03-06T10:11:00Z</dcterms:created>
  <dcterms:modified xsi:type="dcterms:W3CDTF">2025-06-04T09:21:00Z</dcterms:modified>
</cp:coreProperties>
</file>